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FF" w:rsidRDefault="00135CFF" w:rsidP="00135CFF">
      <w:pPr>
        <w:pStyle w:val="GvdeMetni"/>
        <w:ind w:left="4241"/>
        <w:rPr>
          <w:sz w:val="20"/>
        </w:rPr>
      </w:pPr>
      <w:r>
        <w:rPr>
          <w:noProof/>
          <w:sz w:val="20"/>
          <w:lang w:eastAsia="tr-TR"/>
        </w:rPr>
        <w:drawing>
          <wp:anchor distT="0" distB="0" distL="114300" distR="114300" simplePos="0" relativeHeight="251658240" behindDoc="0" locked="0" layoutInCell="1" allowOverlap="1">
            <wp:simplePos x="3590925" y="895350"/>
            <wp:positionH relativeFrom="margin">
              <wp:align>left</wp:align>
            </wp:positionH>
            <wp:positionV relativeFrom="margin">
              <wp:align>top</wp:align>
            </wp:positionV>
            <wp:extent cx="1725295" cy="1722755"/>
            <wp:effectExtent l="0" t="0" r="8255" b="0"/>
            <wp:wrapSquare wrapText="bothSides"/>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SO-logo.jpg"/>
                    <pic:cNvPicPr/>
                  </pic:nvPicPr>
                  <pic:blipFill>
                    <a:blip r:embed="rId6">
                      <a:extLst>
                        <a:ext uri="{28A0092B-C50C-407E-A947-70E740481C1C}">
                          <a14:useLocalDpi xmlns:a14="http://schemas.microsoft.com/office/drawing/2010/main" val="0"/>
                        </a:ext>
                      </a:extLst>
                    </a:blip>
                    <a:stretch>
                      <a:fillRect/>
                    </a:stretch>
                  </pic:blipFill>
                  <pic:spPr>
                    <a:xfrm>
                      <a:off x="0" y="0"/>
                      <a:ext cx="1725295" cy="1722755"/>
                    </a:xfrm>
                    <a:prstGeom prst="rect">
                      <a:avLst/>
                    </a:prstGeom>
                  </pic:spPr>
                </pic:pic>
              </a:graphicData>
            </a:graphic>
          </wp:anchor>
        </w:drawing>
      </w:r>
    </w:p>
    <w:p w:rsidR="00135CFF" w:rsidRDefault="00135CFF" w:rsidP="00135CFF">
      <w:pPr>
        <w:pStyle w:val="Balk2"/>
        <w:spacing w:before="66"/>
        <w:ind w:right="871"/>
      </w:pPr>
      <w:r>
        <w:t xml:space="preserve">         ŞANLIURFA T</w:t>
      </w:r>
      <w:r>
        <w:rPr>
          <w:b w:val="0"/>
        </w:rPr>
        <w:t>İ</w:t>
      </w:r>
      <w:r>
        <w:t>CARET VE SANAYİ ODASI</w:t>
      </w:r>
    </w:p>
    <w:p w:rsidR="00135CFF" w:rsidRDefault="00135CFF" w:rsidP="00135CFF">
      <w:pPr>
        <w:pStyle w:val="Balk2"/>
        <w:spacing w:before="66"/>
        <w:ind w:right="871"/>
      </w:pPr>
    </w:p>
    <w:p w:rsidR="00135CFF" w:rsidRDefault="00135CFF" w:rsidP="00135CFF">
      <w:pPr>
        <w:pStyle w:val="Balk2"/>
        <w:spacing w:before="66"/>
        <w:ind w:right="871"/>
      </w:pPr>
      <w:r>
        <w:t xml:space="preserve">   </w:t>
      </w:r>
      <w:r>
        <w:tab/>
      </w:r>
      <w:r>
        <w:tab/>
        <w:t>İNGİLTERE ÜLKE RAPORU</w:t>
      </w:r>
    </w:p>
    <w:p w:rsidR="00135CFF" w:rsidRDefault="00135CFF" w:rsidP="00135CFF">
      <w:pPr>
        <w:pStyle w:val="Balk2"/>
        <w:spacing w:before="66"/>
        <w:ind w:right="871"/>
      </w:pPr>
      <w:r>
        <w:tab/>
      </w:r>
      <w:r>
        <w:tab/>
      </w:r>
      <w:r>
        <w:tab/>
      </w:r>
      <w:r>
        <w:tab/>
        <w:t>2018</w:t>
      </w:r>
    </w:p>
    <w:p w:rsidR="00135CFF" w:rsidRDefault="00135CFF" w:rsidP="00135CFF">
      <w:pPr>
        <w:pStyle w:val="Balk2"/>
        <w:spacing w:before="66"/>
        <w:ind w:right="871"/>
      </w:pPr>
    </w:p>
    <w:p w:rsidR="00135CFF" w:rsidRDefault="00135CFF" w:rsidP="00135CFF">
      <w:pPr>
        <w:pStyle w:val="Balk2"/>
        <w:spacing w:before="66"/>
        <w:ind w:right="871"/>
      </w:pPr>
    </w:p>
    <w:p w:rsidR="00135CFF" w:rsidRDefault="00135CFF" w:rsidP="00135CFF">
      <w:pPr>
        <w:pStyle w:val="Balk2"/>
        <w:spacing w:before="66"/>
        <w:ind w:right="871"/>
      </w:pPr>
    </w:p>
    <w:p w:rsidR="00135CFF" w:rsidRDefault="00135CFF" w:rsidP="00135CFF">
      <w:pPr>
        <w:pStyle w:val="Balk2"/>
        <w:spacing w:before="66"/>
        <w:ind w:right="871"/>
      </w:pPr>
    </w:p>
    <w:p w:rsidR="00135CFF" w:rsidRDefault="00135CFF" w:rsidP="00135CFF">
      <w:pPr>
        <w:pStyle w:val="Balk2"/>
        <w:spacing w:before="66"/>
        <w:ind w:right="871"/>
      </w:pPr>
    </w:p>
    <w:p w:rsidR="00135CFF" w:rsidRDefault="00135CFF" w:rsidP="00135CFF">
      <w:pPr>
        <w:pStyle w:val="Balk2"/>
        <w:spacing w:before="66"/>
        <w:ind w:right="871"/>
      </w:pPr>
    </w:p>
    <w:p w:rsidR="00135CFF" w:rsidRPr="00135CFF" w:rsidRDefault="00B4116F" w:rsidP="00135CFF">
      <w:pPr>
        <w:pStyle w:val="Balk2"/>
        <w:spacing w:before="66"/>
        <w:ind w:right="871"/>
        <w:rPr>
          <w:b w:val="0"/>
        </w:rPr>
      </w:pPr>
      <w:r>
        <w:rPr>
          <w:noProof/>
          <w:lang w:eastAsia="tr-TR"/>
        </w:rPr>
        <w:drawing>
          <wp:anchor distT="0" distB="0" distL="114300" distR="114300" simplePos="0" relativeHeight="251659264" behindDoc="0" locked="0" layoutInCell="1" allowOverlap="1" wp14:anchorId="64FC56AA" wp14:editId="3F95A7C7">
            <wp:simplePos x="895350" y="4076700"/>
            <wp:positionH relativeFrom="margin">
              <wp:align>center</wp:align>
            </wp:positionH>
            <wp:positionV relativeFrom="margin">
              <wp:align>center</wp:align>
            </wp:positionV>
            <wp:extent cx="4276725" cy="39528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kingdom-map.gif"/>
                    <pic:cNvPicPr/>
                  </pic:nvPicPr>
                  <pic:blipFill>
                    <a:blip r:embed="rId7">
                      <a:extLst>
                        <a:ext uri="{28A0092B-C50C-407E-A947-70E740481C1C}">
                          <a14:useLocalDpi xmlns:a14="http://schemas.microsoft.com/office/drawing/2010/main" val="0"/>
                        </a:ext>
                      </a:extLst>
                    </a:blip>
                    <a:stretch>
                      <a:fillRect/>
                    </a:stretch>
                  </pic:blipFill>
                  <pic:spPr>
                    <a:xfrm>
                      <a:off x="0" y="0"/>
                      <a:ext cx="4276725" cy="3952875"/>
                    </a:xfrm>
                    <a:prstGeom prst="rect">
                      <a:avLst/>
                    </a:prstGeom>
                  </pic:spPr>
                </pic:pic>
              </a:graphicData>
            </a:graphic>
            <wp14:sizeRelH relativeFrom="margin">
              <wp14:pctWidth>0</wp14:pctWidth>
            </wp14:sizeRelH>
            <wp14:sizeRelV relativeFrom="margin">
              <wp14:pctHeight>0</wp14:pctHeight>
            </wp14:sizeRelV>
          </wp:anchor>
        </w:drawing>
      </w:r>
    </w:p>
    <w:p w:rsidR="000C06AA" w:rsidRDefault="000C06AA"/>
    <w:p w:rsidR="001E1436" w:rsidRDefault="001E1436"/>
    <w:p w:rsidR="001E1436" w:rsidRDefault="001E1436"/>
    <w:p w:rsidR="001E1436" w:rsidRDefault="001E1436"/>
    <w:p w:rsidR="001E1436" w:rsidRDefault="001E1436"/>
    <w:p w:rsidR="001E1436" w:rsidRDefault="001E1436"/>
    <w:p w:rsidR="001E1436" w:rsidRDefault="001E1436"/>
    <w:p w:rsidR="001E1436" w:rsidRDefault="001E1436"/>
    <w:p w:rsidR="001E1436" w:rsidRDefault="001E1436"/>
    <w:p w:rsidR="001E1436" w:rsidRDefault="001E1436"/>
    <w:p w:rsidR="001E1436" w:rsidRDefault="001E1436"/>
    <w:p w:rsidR="001E1436" w:rsidRDefault="001E1436"/>
    <w:p w:rsidR="001E1436" w:rsidRDefault="001E1436"/>
    <w:p w:rsidR="001E1436" w:rsidRDefault="00B4116F">
      <w:r>
        <w:tab/>
      </w:r>
      <w:r>
        <w:tab/>
      </w:r>
      <w:r>
        <w:tab/>
      </w:r>
      <w:r>
        <w:tab/>
      </w:r>
    </w:p>
    <w:p w:rsidR="00B4116F" w:rsidRPr="00B4116F" w:rsidRDefault="00B4116F">
      <w:pPr>
        <w:rPr>
          <w:b/>
          <w:sz w:val="24"/>
          <w:szCs w:val="24"/>
        </w:rPr>
      </w:pPr>
      <w:r>
        <w:tab/>
      </w:r>
      <w:r>
        <w:tab/>
      </w:r>
      <w:r>
        <w:tab/>
      </w:r>
      <w:r>
        <w:tab/>
      </w:r>
      <w:r>
        <w:tab/>
      </w:r>
      <w:r w:rsidRPr="00B4116F">
        <w:rPr>
          <w:b/>
          <w:sz w:val="24"/>
          <w:szCs w:val="24"/>
        </w:rPr>
        <w:t xml:space="preserve">       </w:t>
      </w:r>
      <w:bookmarkStart w:id="0" w:name="_GoBack"/>
      <w:bookmarkEnd w:id="0"/>
    </w:p>
    <w:p w:rsidR="00B4116F" w:rsidRPr="00B4116F" w:rsidRDefault="00B4116F">
      <w:pPr>
        <w:rPr>
          <w:b/>
          <w:sz w:val="24"/>
          <w:szCs w:val="24"/>
        </w:rPr>
      </w:pPr>
      <w:r>
        <w:tab/>
      </w:r>
      <w:r>
        <w:tab/>
      </w:r>
      <w:r>
        <w:tab/>
      </w:r>
      <w:r>
        <w:tab/>
      </w:r>
      <w:r w:rsidRPr="00B4116F">
        <w:rPr>
          <w:b/>
          <w:sz w:val="24"/>
          <w:szCs w:val="24"/>
        </w:rPr>
        <w:t xml:space="preserve">       </w:t>
      </w:r>
    </w:p>
    <w:p w:rsidR="001E1436" w:rsidRDefault="001E1436"/>
    <w:p w:rsidR="001E1436" w:rsidRDefault="001E1436"/>
    <w:p w:rsidR="001E1436" w:rsidRDefault="001E1436"/>
    <w:p w:rsidR="001E1436" w:rsidRDefault="001E1436"/>
    <w:p w:rsidR="001E1436" w:rsidRDefault="001E1436"/>
    <w:p w:rsidR="00294FE2" w:rsidRPr="00294FE2" w:rsidRDefault="00294FE2" w:rsidP="00294FE2">
      <w:pPr>
        <w:jc w:val="both"/>
        <w:rPr>
          <w:b/>
          <w:sz w:val="24"/>
          <w:szCs w:val="24"/>
        </w:rPr>
      </w:pPr>
      <w:r w:rsidRPr="00294FE2">
        <w:rPr>
          <w:b/>
          <w:sz w:val="24"/>
          <w:szCs w:val="24"/>
        </w:rPr>
        <w:t>1.</w:t>
      </w:r>
      <w:r>
        <w:rPr>
          <w:b/>
          <w:sz w:val="24"/>
          <w:szCs w:val="24"/>
        </w:rPr>
        <w:t xml:space="preserve"> </w:t>
      </w:r>
      <w:r w:rsidRPr="00294FE2">
        <w:rPr>
          <w:b/>
          <w:sz w:val="24"/>
          <w:szCs w:val="24"/>
        </w:rPr>
        <w:t>Genel Bilgiler</w:t>
      </w:r>
    </w:p>
    <w:p w:rsidR="001E1436" w:rsidRDefault="001E1436" w:rsidP="00294FE2">
      <w:pPr>
        <w:jc w:val="both"/>
        <w:rPr>
          <w:rFonts w:cstheme="minorHAnsi"/>
        </w:rPr>
      </w:pPr>
      <w:r w:rsidRPr="00294FE2">
        <w:rPr>
          <w:rFonts w:cstheme="minorHAnsi"/>
        </w:rPr>
        <w:t>Resmi adı “Büyük Britanya ve Kuzey İrlanda Birleşik Krallığı” olan Birleşik Krallık, Büyük Britanya adasına, İrlanda’nın kuzeyine ve birçok takımadaya yayılmıştır. Birleşik Krallık; İngiltere, Galler, İskoçya ve Kuzey İrlanda’dan oluşur.</w:t>
      </w:r>
      <w:r w:rsidR="00294FE2" w:rsidRPr="00294FE2">
        <w:rPr>
          <w:rFonts w:cstheme="minorHAnsi"/>
        </w:rPr>
        <w:t xml:space="preserve"> İngiltere günümüzde </w:t>
      </w:r>
      <w:proofErr w:type="spellStart"/>
      <w:r w:rsidR="00294FE2" w:rsidRPr="00294FE2">
        <w:rPr>
          <w:rFonts w:cstheme="minorHAnsi"/>
        </w:rPr>
        <w:t>Keltlere</w:t>
      </w:r>
      <w:proofErr w:type="spellEnd"/>
      <w:r w:rsidR="00294FE2" w:rsidRPr="00294FE2">
        <w:rPr>
          <w:rFonts w:cstheme="minorHAnsi"/>
        </w:rPr>
        <w:t xml:space="preserve"> kadar uzanan muhteşem tarihi, görkemli kraliyet sarayları, Londra, Manchester, Liverpool gibi popüler şehirleri,</w:t>
      </w:r>
      <w:r w:rsidR="00294FE2">
        <w:rPr>
          <w:rFonts w:cstheme="minorHAnsi"/>
        </w:rPr>
        <w:t xml:space="preserve"> kültür çeşitliliği ve kaliteli</w:t>
      </w:r>
      <w:r w:rsidR="00294FE2" w:rsidRPr="00294FE2">
        <w:rPr>
          <w:rFonts w:cstheme="minorHAnsi"/>
        </w:rPr>
        <w:t xml:space="preserve"> üniversiteleri ile Amerika’dan sonra dünyanın en çok uluslararası öğrenciye ev sahipliği yapan ülkesidir. Küresel çapta en gelişmiş ilk 10 ekonomi arasında yer alan İngiltere; dünyanın ilk sanayileşmiş ülkesi olarak kimya, ilaç, silah, havacılık ve uzay alanlarında önemli bir güce sahiptir. Ülkeye gelenleri göz alıcı doğasıyla karşılayan İngiltere, sinemadan müziğe, edebiyattan bilime ve spora kadar çok sayıda alanda geçmişten günümüze farklı kültürleri ve ülkeleri kendine hayran bırakmıştır. </w:t>
      </w:r>
      <w:r w:rsidRPr="00294FE2">
        <w:rPr>
          <w:rFonts w:cstheme="minorHAnsi"/>
        </w:rPr>
        <w:t xml:space="preserve"> Ülke, kuzeybatı ve güneybatıda Atlas Okyanusu, güneyde Manş Denizi, doğuda Kuzey Denizi ile çevrilidir.</w:t>
      </w:r>
      <w:r w:rsidR="00294FE2" w:rsidRPr="00294FE2">
        <w:rPr>
          <w:rFonts w:cstheme="minorHAnsi"/>
        </w:rPr>
        <w:t xml:space="preserve"> Kıta Avrupa’sının kuzeybatısında yer alan Britanya Adaları 244.100 km2’lik bir yüzölçümüne sahip bulunmaktadır. Bu adaların en büyüğü Büyük Britanya, ikinci en büyüğü ise Büyük Britanya adasının batısında bulunan ve üzerinde Kuzey İrlanda ve İrlanda Cumhuriyeti’nin yer aldığı adadır. Ana adanın kuzeyinde bulunan İskoçya’nın batısında </w:t>
      </w:r>
      <w:proofErr w:type="spellStart"/>
      <w:r w:rsidR="00294FE2" w:rsidRPr="00294FE2">
        <w:rPr>
          <w:rFonts w:cstheme="minorHAnsi"/>
        </w:rPr>
        <w:t>Hebrides</w:t>
      </w:r>
      <w:proofErr w:type="spellEnd"/>
      <w:r w:rsidR="00294FE2" w:rsidRPr="00294FE2">
        <w:rPr>
          <w:rFonts w:cstheme="minorHAnsi"/>
        </w:rPr>
        <w:t xml:space="preserve"> takımada topluluğu yer alırken İskoçya’nın kuzeydoğusunda </w:t>
      </w:r>
      <w:proofErr w:type="spellStart"/>
      <w:r w:rsidR="00294FE2" w:rsidRPr="00294FE2">
        <w:rPr>
          <w:rFonts w:cstheme="minorHAnsi"/>
        </w:rPr>
        <w:t>Orkney</w:t>
      </w:r>
      <w:proofErr w:type="spellEnd"/>
      <w:r w:rsidR="00294FE2" w:rsidRPr="00294FE2">
        <w:rPr>
          <w:rFonts w:cstheme="minorHAnsi"/>
        </w:rPr>
        <w:t xml:space="preserve"> ve </w:t>
      </w:r>
      <w:proofErr w:type="spellStart"/>
      <w:r w:rsidR="00294FE2" w:rsidRPr="00294FE2">
        <w:rPr>
          <w:rFonts w:cstheme="minorHAnsi"/>
        </w:rPr>
        <w:t>Shetland</w:t>
      </w:r>
      <w:proofErr w:type="spellEnd"/>
      <w:r w:rsidR="00294FE2" w:rsidRPr="00294FE2">
        <w:rPr>
          <w:rFonts w:cstheme="minorHAnsi"/>
        </w:rPr>
        <w:t xml:space="preserve"> adaları sıralanmaktadır. Bütün bu adalar İngiltere’ye bağlıdır. Ancak, İngiltere ile Fransa arasında yer alan Channel Adaları ile İrlanda Denizindeki </w:t>
      </w:r>
      <w:proofErr w:type="spellStart"/>
      <w:r w:rsidR="00294FE2" w:rsidRPr="00294FE2">
        <w:rPr>
          <w:rFonts w:cstheme="minorHAnsi"/>
        </w:rPr>
        <w:t>Isle</w:t>
      </w:r>
      <w:proofErr w:type="spellEnd"/>
      <w:r w:rsidR="00294FE2" w:rsidRPr="00294FE2">
        <w:rPr>
          <w:rFonts w:cstheme="minorHAnsi"/>
        </w:rPr>
        <w:t xml:space="preserve"> of Man adası, uluslararası ilişkiler ve güvenlik bakımından Birleşik Krallığa bağlı bulunmaktadır. Birleşik </w:t>
      </w:r>
      <w:proofErr w:type="spellStart"/>
      <w:r w:rsidR="00294FE2" w:rsidRPr="00294FE2">
        <w:rPr>
          <w:rFonts w:cstheme="minorHAnsi"/>
        </w:rPr>
        <w:t>Krallık’ın</w:t>
      </w:r>
      <w:proofErr w:type="spellEnd"/>
      <w:r w:rsidR="00294FE2" w:rsidRPr="00294FE2">
        <w:rPr>
          <w:rFonts w:cstheme="minorHAnsi"/>
        </w:rPr>
        <w:t xml:space="preserve"> </w:t>
      </w:r>
      <w:r w:rsidR="00085D44">
        <w:rPr>
          <w:rFonts w:cstheme="minorHAnsi"/>
        </w:rPr>
        <w:t>241.430</w:t>
      </w:r>
      <w:r w:rsidR="00294FE2" w:rsidRPr="00294FE2">
        <w:rPr>
          <w:rFonts w:cstheme="minorHAnsi"/>
        </w:rPr>
        <w:t xml:space="preserve"> kilometrekarelik yüzölçümünün 130 400 kilometrekarelik kısmı İngiltere’ye aitken İskoçya 78 800, Galler 20 800 ve Kuzey İrlanda 14 100 kilometrekarelik alanı kapsamaktadır. Başkenti Londra (</w:t>
      </w:r>
      <w:r w:rsidR="00085D44">
        <w:rPr>
          <w:rFonts w:cstheme="minorHAnsi"/>
        </w:rPr>
        <w:t xml:space="preserve">nüfusu </w:t>
      </w:r>
      <w:r w:rsidR="00085D44">
        <w:rPr>
          <w:rFonts w:cstheme="minorHAnsi"/>
          <w:color w:val="000000" w:themeColor="text1"/>
        </w:rPr>
        <w:t>10,5 Milyon</w:t>
      </w:r>
      <w:r w:rsidR="00294FE2" w:rsidRPr="00294FE2">
        <w:rPr>
          <w:rFonts w:cstheme="minorHAnsi"/>
        </w:rPr>
        <w:t xml:space="preserve">) olan ülkenin diğer önemli şehirleri Birmingham </w:t>
      </w:r>
      <w:r w:rsidR="00294FE2" w:rsidRPr="00085D44">
        <w:rPr>
          <w:rFonts w:cstheme="minorHAnsi"/>
          <w:color w:val="000000" w:themeColor="text1"/>
        </w:rPr>
        <w:t>(</w:t>
      </w:r>
      <w:r w:rsidR="00085D44" w:rsidRPr="00085D44">
        <w:rPr>
          <w:rFonts w:cstheme="minorHAnsi"/>
          <w:color w:val="000000" w:themeColor="text1"/>
        </w:rPr>
        <w:t>2,6 Milyon</w:t>
      </w:r>
      <w:r w:rsidR="00294FE2" w:rsidRPr="00085D44">
        <w:rPr>
          <w:rFonts w:cstheme="minorHAnsi"/>
          <w:color w:val="000000" w:themeColor="text1"/>
        </w:rPr>
        <w:t xml:space="preserve">), </w:t>
      </w:r>
      <w:r w:rsidR="00085D44">
        <w:rPr>
          <w:rFonts w:cstheme="minorHAnsi"/>
        </w:rPr>
        <w:t>Manchester</w:t>
      </w:r>
      <w:r w:rsidR="00294FE2" w:rsidRPr="00294FE2">
        <w:rPr>
          <w:rFonts w:cstheme="minorHAnsi"/>
        </w:rPr>
        <w:t xml:space="preserve"> (</w:t>
      </w:r>
      <w:r w:rsidR="00085D44">
        <w:rPr>
          <w:rFonts w:cstheme="minorHAnsi"/>
        </w:rPr>
        <w:t>2,7 Milyon</w:t>
      </w:r>
      <w:r w:rsidR="00294FE2" w:rsidRPr="00294FE2">
        <w:rPr>
          <w:rFonts w:cstheme="minorHAnsi"/>
        </w:rPr>
        <w:t>),</w:t>
      </w:r>
      <w:r w:rsidR="00085D44" w:rsidRPr="00085D44">
        <w:rPr>
          <w:rFonts w:cstheme="minorHAnsi"/>
        </w:rPr>
        <w:t xml:space="preserve"> </w:t>
      </w:r>
      <w:r w:rsidR="00085D44">
        <w:rPr>
          <w:rFonts w:cstheme="minorHAnsi"/>
        </w:rPr>
        <w:t>West Yorkshire (1,9 Milyon),</w:t>
      </w:r>
      <w:r w:rsidR="00294FE2" w:rsidRPr="00294FE2">
        <w:rPr>
          <w:rFonts w:cstheme="minorHAnsi"/>
        </w:rPr>
        <w:t xml:space="preserve"> Glasgow (</w:t>
      </w:r>
      <w:r w:rsidR="00085D44">
        <w:rPr>
          <w:rFonts w:cstheme="minorHAnsi"/>
        </w:rPr>
        <w:t>1,3 Milyon) ve Liverpool (900 Bin)</w:t>
      </w:r>
      <w:r w:rsidR="00294FE2" w:rsidRPr="00294FE2">
        <w:rPr>
          <w:rFonts w:cstheme="minorHAnsi"/>
        </w:rPr>
        <w:t>.</w:t>
      </w:r>
      <w:r w:rsidR="00085D44">
        <w:rPr>
          <w:rFonts w:cstheme="minorHAnsi"/>
        </w:rPr>
        <w:t xml:space="preserve"> Ülkenin toplam nüfusu 66.615.527 (2017 verileri).</w:t>
      </w:r>
      <w:r w:rsidR="00294FE2" w:rsidRPr="00294FE2">
        <w:rPr>
          <w:rFonts w:cstheme="minorHAnsi"/>
        </w:rPr>
        <w:t xml:space="preserve"> Ülke topraklarının yaklaşık %71’lik kısmı ekilmeye müsait alan ve çayırlardan, %10’luk kısmı ormanlık alanlardan %19’luk kısmı ise şehirlerden oluşmaktadır.</w:t>
      </w:r>
    </w:p>
    <w:p w:rsidR="00085D44" w:rsidRDefault="00085D44" w:rsidP="00294FE2">
      <w:pPr>
        <w:jc w:val="both"/>
        <w:rPr>
          <w:rFonts w:cstheme="minorHAnsi"/>
        </w:rPr>
      </w:pPr>
    </w:p>
    <w:p w:rsidR="00085D44" w:rsidRDefault="00085D44" w:rsidP="00294FE2">
      <w:pPr>
        <w:jc w:val="both"/>
        <w:rPr>
          <w:rFonts w:cstheme="minorHAnsi"/>
          <w:b/>
          <w:sz w:val="24"/>
          <w:szCs w:val="24"/>
        </w:rPr>
      </w:pPr>
      <w:r w:rsidRPr="00085D44">
        <w:rPr>
          <w:rFonts w:cstheme="minorHAnsi"/>
          <w:b/>
          <w:sz w:val="24"/>
          <w:szCs w:val="24"/>
        </w:rPr>
        <w:t>2. Siyasi Yapısı</w:t>
      </w:r>
    </w:p>
    <w:p w:rsidR="00085D44" w:rsidRDefault="00364A52" w:rsidP="00716F13">
      <w:pPr>
        <w:jc w:val="both"/>
        <w:rPr>
          <w:rFonts w:cstheme="minorHAnsi"/>
        </w:rPr>
      </w:pPr>
      <w:proofErr w:type="gramStart"/>
      <w:r>
        <w:rPr>
          <w:rFonts w:cstheme="minorHAnsi"/>
        </w:rPr>
        <w:t>İngiltere</w:t>
      </w:r>
      <w:r w:rsidR="00085D44" w:rsidRPr="00364A52">
        <w:rPr>
          <w:rFonts w:cstheme="minorHAnsi"/>
        </w:rPr>
        <w:t>, Galler, İskoçya ve Kuzey İrlanda’dan oluşan Birleşik Krallık,</w:t>
      </w:r>
      <w:r w:rsidRPr="00364A52">
        <w:rPr>
          <w:rFonts w:cstheme="minorHAnsi"/>
        </w:rPr>
        <w:t xml:space="preserve"> Meşruti Monarşi ve Parlamenter </w:t>
      </w:r>
      <w:r w:rsidR="00085D44" w:rsidRPr="00364A52">
        <w:rPr>
          <w:rFonts w:cstheme="minorHAnsi"/>
        </w:rPr>
        <w:t xml:space="preserve">Demokrasi ile yönetilen bir ülke olup, anayasa adı altında düzenlenmiş tek bir anayasa metni bulunmamakta, bunun yerine ülke, anayasa gücündeki yazılı mevzuat, yıllar itibariyle oluşan içtihatlarla örf ve adet hukuku ile uluslararası sözleşme hükümlerine dayalı olarak yönetilmektedir. </w:t>
      </w:r>
      <w:proofErr w:type="gramEnd"/>
      <w:r w:rsidR="00085D44" w:rsidRPr="00364A52">
        <w:rPr>
          <w:rFonts w:cstheme="minorHAnsi"/>
        </w:rPr>
        <w:t>Anayasa niteliğindeki anılan mevzuat Meclis tarafından çıkarılan yeni kanunlar ve anlaşmalarla değiştirilebilmektedir.</w:t>
      </w:r>
    </w:p>
    <w:p w:rsidR="00364A52" w:rsidRPr="00E81C51" w:rsidRDefault="00364A52" w:rsidP="00294FE2">
      <w:pPr>
        <w:jc w:val="both"/>
        <w:rPr>
          <w:rFonts w:cstheme="minorHAnsi"/>
        </w:rPr>
      </w:pPr>
      <w:r>
        <w:rPr>
          <w:rFonts w:cstheme="minorHAnsi"/>
        </w:rPr>
        <w:t xml:space="preserve">Devlet Başkanı </w:t>
      </w:r>
      <w:r>
        <w:t xml:space="preserve">Kraliçe </w:t>
      </w:r>
      <w:proofErr w:type="spellStart"/>
      <w:proofErr w:type="gramStart"/>
      <w:r>
        <w:t>II.Elizabeth’dir</w:t>
      </w:r>
      <w:proofErr w:type="spellEnd"/>
      <w:proofErr w:type="gramEnd"/>
      <w:r>
        <w:t xml:space="preserve">. 2017 de yapılan seçimlerde </w:t>
      </w:r>
      <w:proofErr w:type="gramStart"/>
      <w:r>
        <w:t>Muhafazakar</w:t>
      </w:r>
      <w:proofErr w:type="gramEnd"/>
      <w:r>
        <w:t xml:space="preserve"> Parti</w:t>
      </w:r>
      <w:r w:rsidR="00716F13">
        <w:t xml:space="preserve"> </w:t>
      </w:r>
      <w:r>
        <w:t>(</w:t>
      </w:r>
      <w:proofErr w:type="spellStart"/>
      <w:r>
        <w:t>Conservative</w:t>
      </w:r>
      <w:proofErr w:type="spellEnd"/>
      <w:r>
        <w:t xml:space="preserve"> </w:t>
      </w:r>
      <w:proofErr w:type="spellStart"/>
      <w:r>
        <w:t>Party</w:t>
      </w:r>
      <w:proofErr w:type="spellEnd"/>
      <w:r>
        <w:t xml:space="preserve">) lideri </w:t>
      </w:r>
      <w:proofErr w:type="spellStart"/>
      <w:r w:rsidRPr="00E81C51">
        <w:rPr>
          <w:rFonts w:cstheme="minorHAnsi"/>
        </w:rPr>
        <w:t>Theresa</w:t>
      </w:r>
      <w:proofErr w:type="spellEnd"/>
      <w:r w:rsidRPr="00E81C51">
        <w:rPr>
          <w:rFonts w:cstheme="minorHAnsi"/>
        </w:rPr>
        <w:t xml:space="preserve"> May Birleşik Krallığın yeni Başbakanı olmuştur.</w:t>
      </w:r>
      <w:r w:rsidR="00E81C51" w:rsidRPr="00E81C51">
        <w:rPr>
          <w:rFonts w:cstheme="minorHAnsi"/>
        </w:rPr>
        <w:t xml:space="preserve"> Göreve geldikten sonra Avrupa Birliğinden ayrılmak için, Birleşik Krallık </w:t>
      </w:r>
      <w:proofErr w:type="spellStart"/>
      <w:r w:rsidR="00E81C51" w:rsidRPr="00E81C51">
        <w:rPr>
          <w:rFonts w:cstheme="minorHAnsi"/>
        </w:rPr>
        <w:t>Brexit</w:t>
      </w:r>
      <w:proofErr w:type="spellEnd"/>
      <w:r w:rsidR="00E81C51" w:rsidRPr="00E81C51">
        <w:rPr>
          <w:rFonts w:cstheme="minorHAnsi"/>
        </w:rPr>
        <w:t xml:space="preserve"> Referandumuna başvurdu ve %52 oyla Avrupa Birliği’nden ayrılmaya karar verdi. Sandık çıkışı anket sonuçları da, başa baş bir mücadeleye işaret etmişti. Fakat daha sonra özellikle kırsal kesimden gelen oylar tabloyu değiştirdi. </w:t>
      </w:r>
      <w:proofErr w:type="spellStart"/>
      <w:r w:rsidR="00E81C51" w:rsidRPr="00E81C51">
        <w:rPr>
          <w:rFonts w:cstheme="minorHAnsi"/>
        </w:rPr>
        <w:t>Brexit</w:t>
      </w:r>
      <w:proofErr w:type="spellEnd"/>
      <w:r w:rsidR="00E81C51" w:rsidRPr="00E81C51">
        <w:rPr>
          <w:rFonts w:cstheme="minorHAnsi"/>
        </w:rPr>
        <w:t xml:space="preserve"> oylarının öne geçmesiyle piyasalar da sarsıldı. İngiliz Sterlini sert düşüş yaşadı, dolara karşı 1985'deki seviyesine geriledi.</w:t>
      </w:r>
    </w:p>
    <w:p w:rsidR="001E1436" w:rsidRDefault="001E1436"/>
    <w:p w:rsidR="001E1436" w:rsidRDefault="001E1436"/>
    <w:p w:rsidR="001E1436" w:rsidRPr="00FF7014" w:rsidRDefault="001E1436">
      <w:pPr>
        <w:rPr>
          <w:b/>
          <w:sz w:val="24"/>
          <w:szCs w:val="24"/>
        </w:rPr>
      </w:pPr>
    </w:p>
    <w:p w:rsidR="001E1436" w:rsidRDefault="00FF7014">
      <w:pPr>
        <w:rPr>
          <w:b/>
          <w:sz w:val="24"/>
          <w:szCs w:val="24"/>
        </w:rPr>
      </w:pPr>
      <w:r w:rsidRPr="00FF7014">
        <w:rPr>
          <w:b/>
          <w:sz w:val="24"/>
          <w:szCs w:val="24"/>
        </w:rPr>
        <w:t>3. Ekonomik Yapısı</w:t>
      </w:r>
    </w:p>
    <w:p w:rsidR="00FF7014" w:rsidRDefault="00FF7014">
      <w:r w:rsidRPr="00FF7014">
        <w:rPr>
          <w:rFonts w:cstheme="minorHAnsi"/>
        </w:rPr>
        <w:t xml:space="preserve">İngiltere’de son yıllardaki temel maliye ve para politikaları hükümetin sürdürülebilir büyüme ve yüksek oranda istihdamın sağlanması amacına yönelik olarak oluşturulmaktadır. 1997 yılında iktidara geldiği zamandan beri İşçi Partisi ekonomik politikalar ile ilgili olarak iki önemli değişiklik yapmıştır. Bunlardan biri faiz oranlarının belirlenmesi görevinin Hazine’den alınarak Merkez Bankası (Bank of </w:t>
      </w:r>
      <w:proofErr w:type="spellStart"/>
      <w:r w:rsidRPr="00FF7014">
        <w:rPr>
          <w:rFonts w:cstheme="minorHAnsi"/>
        </w:rPr>
        <w:t>England</w:t>
      </w:r>
      <w:proofErr w:type="spellEnd"/>
      <w:r w:rsidRPr="00FF7014">
        <w:rPr>
          <w:rFonts w:cstheme="minorHAnsi"/>
        </w:rPr>
        <w:t>) oluşturulan bir komiteye aktarılmasıdır. Yıllık enflasyon hedefinin belirlenmesi ise halen hükümetin yetkisinde bulunmaktadır. Maliye politikası açısından ise hükümet 1997 yılında yeni bir çerçeve belirlemiştir. Söz konusu politika geçmiş hükümetin orta dönemli finans stratejisine dayanmaktadır. Maliye politikasının amacı orta dönemde bütçe dengesinin tutturulmasıdır.</w:t>
      </w:r>
      <w:r>
        <w:rPr>
          <w:rFonts w:cstheme="minorHAnsi"/>
        </w:rPr>
        <w:t xml:space="preserve"> </w:t>
      </w:r>
      <w:r>
        <w:t xml:space="preserve">İngiltere, AB içinde Almanya ve Fransa’dan sonra üçüncü ve dünyada yedinci en büyük ekonomidir. İngiltere ekonomisinde </w:t>
      </w:r>
      <w:proofErr w:type="spellStart"/>
      <w:r>
        <w:t>GSYİH’nin</w:t>
      </w:r>
      <w:proofErr w:type="spellEnd"/>
      <w:r>
        <w:t xml:space="preserve"> yaklaşık üçte ikilik kısmı özel tüketim kaynaklıdır. Diğer pek çok gelişmiş ülkede olduğu gibi İngiltere’de de imalat sanayinin </w:t>
      </w:r>
      <w:proofErr w:type="spellStart"/>
      <w:r>
        <w:t>GSYİH’deki</w:t>
      </w:r>
      <w:proofErr w:type="spellEnd"/>
      <w:r>
        <w:t xml:space="preserve"> payı giderek azalmaktadır.</w:t>
      </w:r>
    </w:p>
    <w:p w:rsidR="00FF7014" w:rsidRDefault="00FF7014"/>
    <w:p w:rsidR="00FF7014" w:rsidRDefault="00FF7014">
      <w:pPr>
        <w:rPr>
          <w:b/>
          <w:sz w:val="24"/>
          <w:szCs w:val="24"/>
        </w:rPr>
      </w:pPr>
      <w:r w:rsidRPr="00FF7014">
        <w:rPr>
          <w:b/>
          <w:sz w:val="24"/>
          <w:szCs w:val="24"/>
        </w:rPr>
        <w:t>4. Sanayi Yapısı</w:t>
      </w:r>
    </w:p>
    <w:p w:rsidR="00FF7014" w:rsidRPr="00FF7014" w:rsidRDefault="00FF7014">
      <w:pPr>
        <w:rPr>
          <w:rFonts w:cstheme="minorHAnsi"/>
          <w:b/>
          <w:sz w:val="24"/>
          <w:szCs w:val="24"/>
        </w:rPr>
      </w:pPr>
      <w:r>
        <w:t xml:space="preserve">II. Dünya Savaşı’nı izleyen dönemde İngiltere’nin imalat sanayi ürünlerinde yaratmış olduğu ticaret fazlası zaman içinde giderek erimiş ve 1980’lerin başında tamamen ortadan kalkmıştır. O yıllardan günümüze kadar, ülke bu alanda yapısal hale dönüşen ve oldukça büyük ticaret açığı vermektedir. 1980’ler ve 1990’ların başlarında ülkede yaşanan iki önemli ekonomik durgunluk dönemi de imalat sektöründeki bu daralmayı kısmen tetikleyen faktörlerden olmuştur. Her iki kriz, sektörde üretim kapasitesi ve istihdam bakımından ciddi azalmaya yol açmış, bu eğilim, ekonominin düzlüğe çıktığı dönemlerde de tersine dönmemiştir. Bu olumsuz etkilerin yanı sıra, 1997 yılından bu yana, imalat sanayi firmaları, değerli döviz kurunun dış pazarlarda rekabet gücü bakımından yarattığı zorluklarla da mücadele etmek durumunda kalmıştır. Tekstil, çelik ve gemi inşası gibi bazı geleneksel sanayilerin önemini giderek yitirdiği İngiltere’de, elektrikli, elektronik ve optik cihazlar, suni sentetik elyaflar ve kimyasal maddeler gibi bazı sektörlerde ülke uluslararası rekabet gücünü korumaktadır. Dünyanın en büyük iki ilaç firması olan </w:t>
      </w:r>
      <w:proofErr w:type="spellStart"/>
      <w:r>
        <w:t>GlaxoSmithKline</w:t>
      </w:r>
      <w:proofErr w:type="spellEnd"/>
      <w:r>
        <w:t xml:space="preserve"> ve </w:t>
      </w:r>
      <w:proofErr w:type="spellStart"/>
      <w:r>
        <w:t>AstraZeneca</w:t>
      </w:r>
      <w:proofErr w:type="spellEnd"/>
      <w:r>
        <w:t xml:space="preserve">, İngiliz kökenlidir. Ayrıca İngiltere </w:t>
      </w:r>
      <w:proofErr w:type="spellStart"/>
      <w:r>
        <w:t>bioteknoloji</w:t>
      </w:r>
      <w:proofErr w:type="spellEnd"/>
      <w:r>
        <w:t xml:space="preserve"> alanında dünyada ABD’den sonra ikinci önemli merkez konumundadır. Ülkenin imalat tabanında, kalite standartları ve verimlilik üzerinde yarattığı yayılma etkisi ile doğrudan yabancı yatırımların önemli bir etkisi bulunmaktadır. Yabancı yatırımlar, özellikle otomotiv sektörü gibi yok olmaya yüz tutan bazı sektörlerde yeniden canlanma yaratmış, Japon, Amerikan ve Fransız firmalar ülkede imalat tesisleri kurmuştur. </w:t>
      </w:r>
    </w:p>
    <w:p w:rsidR="001E1436" w:rsidRDefault="001E1436"/>
    <w:p w:rsidR="00B15384" w:rsidRDefault="00B15384"/>
    <w:p w:rsidR="001E1436" w:rsidRDefault="001E1436"/>
    <w:p w:rsidR="001E1436" w:rsidRPr="00AA5A9B" w:rsidRDefault="00E302B8">
      <w:pPr>
        <w:rPr>
          <w:rFonts w:cstheme="minorHAnsi"/>
          <w:b/>
          <w:sz w:val="24"/>
          <w:szCs w:val="24"/>
        </w:rPr>
      </w:pPr>
      <w:r w:rsidRPr="00AA5A9B">
        <w:rPr>
          <w:rFonts w:cstheme="minorHAnsi"/>
          <w:b/>
          <w:sz w:val="24"/>
          <w:szCs w:val="24"/>
        </w:rPr>
        <w:lastRenderedPageBreak/>
        <w:t xml:space="preserve">Tablo 1. </w:t>
      </w:r>
      <w:r w:rsidR="00AA5A9B" w:rsidRPr="00E302B8">
        <w:rPr>
          <w:rFonts w:eastAsia="Times New Roman" w:cstheme="minorHAnsi"/>
          <w:b/>
          <w:bCs/>
          <w:sz w:val="24"/>
          <w:szCs w:val="24"/>
          <w:lang w:eastAsia="tr-TR"/>
        </w:rPr>
        <w:t xml:space="preserve">İngiltere'nin </w:t>
      </w:r>
      <w:proofErr w:type="spellStart"/>
      <w:r w:rsidR="00AA5A9B" w:rsidRPr="00E302B8">
        <w:rPr>
          <w:rFonts w:eastAsia="Times New Roman" w:cstheme="minorHAnsi"/>
          <w:b/>
          <w:bCs/>
          <w:sz w:val="24"/>
          <w:szCs w:val="24"/>
          <w:lang w:eastAsia="tr-TR"/>
        </w:rPr>
        <w:t>Sektörel</w:t>
      </w:r>
      <w:proofErr w:type="spellEnd"/>
      <w:r w:rsidR="00AA5A9B" w:rsidRPr="00E302B8">
        <w:rPr>
          <w:rFonts w:eastAsia="Times New Roman" w:cstheme="minorHAnsi"/>
          <w:b/>
          <w:bCs/>
          <w:sz w:val="24"/>
          <w:szCs w:val="24"/>
          <w:lang w:eastAsia="tr-TR"/>
        </w:rPr>
        <w:t xml:space="preserve"> İhracat rakamları (1000$)</w:t>
      </w:r>
    </w:p>
    <w:tbl>
      <w:tblPr>
        <w:tblW w:w="9100" w:type="dxa"/>
        <w:tblInd w:w="55" w:type="dxa"/>
        <w:tblCellMar>
          <w:left w:w="70" w:type="dxa"/>
          <w:right w:w="70" w:type="dxa"/>
        </w:tblCellMar>
        <w:tblLook w:val="04A0" w:firstRow="1" w:lastRow="0" w:firstColumn="1" w:lastColumn="0" w:noHBand="0" w:noVBand="1"/>
      </w:tblPr>
      <w:tblGrid>
        <w:gridCol w:w="4972"/>
        <w:gridCol w:w="1348"/>
        <w:gridCol w:w="1620"/>
        <w:gridCol w:w="1160"/>
      </w:tblGrid>
      <w:tr w:rsidR="00E302B8" w:rsidRPr="00E302B8" w:rsidTr="00E302B8">
        <w:trPr>
          <w:trHeight w:val="330"/>
        </w:trPr>
        <w:tc>
          <w:tcPr>
            <w:tcW w:w="6320" w:type="dxa"/>
            <w:gridSpan w:val="2"/>
            <w:tcBorders>
              <w:top w:val="nil"/>
              <w:left w:val="nil"/>
              <w:bottom w:val="nil"/>
              <w:right w:val="nil"/>
            </w:tcBorders>
            <w:shd w:val="clear" w:color="auto" w:fill="auto"/>
            <w:noWrap/>
            <w:vAlign w:val="bottom"/>
            <w:hideMark/>
          </w:tcPr>
          <w:p w:rsidR="00E302B8" w:rsidRPr="00E302B8" w:rsidRDefault="00E302B8" w:rsidP="00E302B8">
            <w:pPr>
              <w:spacing w:after="0" w:line="240" w:lineRule="auto"/>
              <w:rPr>
                <w:rFonts w:ascii="Arial" w:eastAsia="Times New Roman" w:hAnsi="Arial" w:cs="Arial"/>
                <w:b/>
                <w:bCs/>
                <w:sz w:val="26"/>
                <w:szCs w:val="26"/>
                <w:lang w:eastAsia="tr-TR"/>
              </w:rPr>
            </w:pPr>
          </w:p>
        </w:tc>
        <w:tc>
          <w:tcPr>
            <w:tcW w:w="1620" w:type="dxa"/>
            <w:tcBorders>
              <w:top w:val="nil"/>
              <w:left w:val="nil"/>
              <w:bottom w:val="nil"/>
              <w:right w:val="nil"/>
            </w:tcBorders>
            <w:shd w:val="clear" w:color="auto" w:fill="auto"/>
            <w:noWrap/>
            <w:vAlign w:val="bottom"/>
            <w:hideMark/>
          </w:tcPr>
          <w:p w:rsidR="00E302B8" w:rsidRPr="00E302B8" w:rsidRDefault="00E302B8" w:rsidP="00E302B8">
            <w:pPr>
              <w:spacing w:after="0" w:line="240" w:lineRule="auto"/>
              <w:rPr>
                <w:rFonts w:ascii="Arial" w:eastAsia="Times New Roman" w:hAnsi="Arial" w:cs="Arial"/>
                <w:b/>
                <w:bCs/>
                <w:sz w:val="20"/>
                <w:szCs w:val="20"/>
                <w:lang w:eastAsia="tr-TR"/>
              </w:rPr>
            </w:pPr>
          </w:p>
        </w:tc>
        <w:tc>
          <w:tcPr>
            <w:tcW w:w="1160" w:type="dxa"/>
            <w:tcBorders>
              <w:top w:val="nil"/>
              <w:left w:val="nil"/>
              <w:bottom w:val="nil"/>
              <w:right w:val="nil"/>
            </w:tcBorders>
            <w:shd w:val="clear" w:color="auto" w:fill="auto"/>
            <w:noWrap/>
            <w:vAlign w:val="bottom"/>
            <w:hideMark/>
          </w:tcPr>
          <w:p w:rsidR="00E302B8" w:rsidRPr="00E302B8" w:rsidRDefault="00E302B8" w:rsidP="00E302B8">
            <w:pPr>
              <w:spacing w:after="0" w:line="240" w:lineRule="auto"/>
              <w:rPr>
                <w:rFonts w:ascii="Arial" w:eastAsia="Times New Roman" w:hAnsi="Arial" w:cs="Arial"/>
                <w:b/>
                <w:bCs/>
                <w:sz w:val="20"/>
                <w:szCs w:val="20"/>
                <w:lang w:eastAsia="tr-TR"/>
              </w:rPr>
            </w:pPr>
          </w:p>
        </w:tc>
      </w:tr>
      <w:tr w:rsidR="00E302B8" w:rsidRPr="00E302B8" w:rsidTr="00E302B8">
        <w:trPr>
          <w:trHeight w:val="315"/>
        </w:trPr>
        <w:tc>
          <w:tcPr>
            <w:tcW w:w="4972" w:type="dxa"/>
            <w:tcBorders>
              <w:top w:val="single" w:sz="4" w:space="0" w:color="C0C0C0"/>
              <w:left w:val="single" w:sz="4" w:space="0" w:color="C0C0C0"/>
              <w:bottom w:val="single" w:sz="4" w:space="0" w:color="C0C0C0"/>
              <w:right w:val="single" w:sz="4" w:space="0" w:color="C0C0C0"/>
            </w:tcBorders>
            <w:shd w:val="clear" w:color="000000" w:fill="FFFFCC"/>
            <w:noWrap/>
            <w:vAlign w:val="bottom"/>
            <w:hideMark/>
          </w:tcPr>
          <w:p w:rsidR="00E302B8" w:rsidRPr="00E302B8" w:rsidRDefault="00E302B8" w:rsidP="00E302B8">
            <w:pPr>
              <w:spacing w:after="0" w:line="240" w:lineRule="auto"/>
              <w:rPr>
                <w:rFonts w:ascii="Calibri" w:eastAsia="Times New Roman" w:hAnsi="Calibri" w:cs="Calibri"/>
                <w:b/>
                <w:bCs/>
                <w:color w:val="000000"/>
                <w:sz w:val="24"/>
                <w:szCs w:val="24"/>
                <w:lang w:eastAsia="tr-TR"/>
              </w:rPr>
            </w:pPr>
            <w:r w:rsidRPr="00E302B8">
              <w:rPr>
                <w:rFonts w:ascii="Calibri" w:eastAsia="Times New Roman" w:hAnsi="Calibri" w:cs="Calibri"/>
                <w:b/>
                <w:bCs/>
                <w:color w:val="000000"/>
                <w:sz w:val="24"/>
                <w:szCs w:val="24"/>
                <w:lang w:eastAsia="tr-TR"/>
              </w:rPr>
              <w:t>SEKTÖR</w:t>
            </w:r>
          </w:p>
        </w:tc>
        <w:tc>
          <w:tcPr>
            <w:tcW w:w="1348" w:type="dxa"/>
            <w:tcBorders>
              <w:top w:val="single" w:sz="4" w:space="0" w:color="C0C0C0"/>
              <w:left w:val="nil"/>
              <w:bottom w:val="single" w:sz="4" w:space="0" w:color="C0C0C0"/>
              <w:right w:val="single" w:sz="4" w:space="0" w:color="C0C0C0"/>
            </w:tcBorders>
            <w:shd w:val="clear" w:color="000000" w:fill="FFFFCC"/>
            <w:noWrap/>
            <w:vAlign w:val="center"/>
            <w:hideMark/>
          </w:tcPr>
          <w:p w:rsidR="00E302B8" w:rsidRPr="00E302B8" w:rsidRDefault="00E302B8" w:rsidP="00E302B8">
            <w:pPr>
              <w:spacing w:after="0" w:line="240" w:lineRule="auto"/>
              <w:jc w:val="center"/>
              <w:rPr>
                <w:rFonts w:ascii="Calibri" w:eastAsia="Times New Roman" w:hAnsi="Calibri" w:cs="Calibri"/>
                <w:b/>
                <w:bCs/>
                <w:color w:val="000000"/>
                <w:sz w:val="24"/>
                <w:szCs w:val="24"/>
                <w:lang w:eastAsia="tr-TR"/>
              </w:rPr>
            </w:pPr>
            <w:r w:rsidRPr="00E302B8">
              <w:rPr>
                <w:rFonts w:ascii="Calibri" w:eastAsia="Times New Roman" w:hAnsi="Calibri" w:cs="Calibri"/>
                <w:b/>
                <w:bCs/>
                <w:color w:val="000000"/>
                <w:sz w:val="24"/>
                <w:szCs w:val="24"/>
                <w:lang w:eastAsia="tr-TR"/>
              </w:rPr>
              <w:t>2016</w:t>
            </w:r>
          </w:p>
        </w:tc>
        <w:tc>
          <w:tcPr>
            <w:tcW w:w="1620" w:type="dxa"/>
            <w:tcBorders>
              <w:top w:val="single" w:sz="4" w:space="0" w:color="C0C0C0"/>
              <w:left w:val="nil"/>
              <w:bottom w:val="single" w:sz="4" w:space="0" w:color="C0C0C0"/>
              <w:right w:val="single" w:sz="4" w:space="0" w:color="C0C0C0"/>
            </w:tcBorders>
            <w:shd w:val="clear" w:color="000000" w:fill="FFFFCC"/>
            <w:noWrap/>
            <w:vAlign w:val="center"/>
            <w:hideMark/>
          </w:tcPr>
          <w:p w:rsidR="00E302B8" w:rsidRPr="00E302B8" w:rsidRDefault="00E302B8" w:rsidP="00E302B8">
            <w:pPr>
              <w:spacing w:after="0" w:line="240" w:lineRule="auto"/>
              <w:jc w:val="center"/>
              <w:rPr>
                <w:rFonts w:ascii="Calibri" w:eastAsia="Times New Roman" w:hAnsi="Calibri" w:cs="Calibri"/>
                <w:b/>
                <w:bCs/>
                <w:color w:val="000000"/>
                <w:sz w:val="24"/>
                <w:szCs w:val="24"/>
                <w:lang w:eastAsia="tr-TR"/>
              </w:rPr>
            </w:pPr>
            <w:r w:rsidRPr="00E302B8">
              <w:rPr>
                <w:rFonts w:ascii="Calibri" w:eastAsia="Times New Roman" w:hAnsi="Calibri" w:cs="Calibri"/>
                <w:b/>
                <w:bCs/>
                <w:color w:val="000000"/>
                <w:sz w:val="24"/>
                <w:szCs w:val="24"/>
                <w:lang w:eastAsia="tr-TR"/>
              </w:rPr>
              <w:t>2017</w:t>
            </w:r>
          </w:p>
        </w:tc>
        <w:tc>
          <w:tcPr>
            <w:tcW w:w="1160" w:type="dxa"/>
            <w:tcBorders>
              <w:top w:val="single" w:sz="4" w:space="0" w:color="C0C0C0"/>
              <w:left w:val="nil"/>
              <w:bottom w:val="single" w:sz="4" w:space="0" w:color="C0C0C0"/>
              <w:right w:val="single" w:sz="4" w:space="0" w:color="C0C0C0"/>
            </w:tcBorders>
            <w:shd w:val="clear" w:color="000000" w:fill="FFFFCC"/>
            <w:noWrap/>
            <w:vAlign w:val="center"/>
            <w:hideMark/>
          </w:tcPr>
          <w:p w:rsidR="00E302B8" w:rsidRPr="00E302B8" w:rsidRDefault="00E302B8" w:rsidP="00E302B8">
            <w:pPr>
              <w:spacing w:after="0" w:line="240" w:lineRule="auto"/>
              <w:jc w:val="center"/>
              <w:rPr>
                <w:rFonts w:ascii="Calibri" w:eastAsia="Times New Roman" w:hAnsi="Calibri" w:cs="Calibri"/>
                <w:b/>
                <w:bCs/>
                <w:color w:val="000000"/>
                <w:sz w:val="24"/>
                <w:szCs w:val="24"/>
                <w:lang w:eastAsia="tr-TR"/>
              </w:rPr>
            </w:pPr>
            <w:r w:rsidRPr="00E302B8">
              <w:rPr>
                <w:rFonts w:ascii="Calibri" w:eastAsia="Times New Roman" w:hAnsi="Calibri" w:cs="Calibri"/>
                <w:b/>
                <w:bCs/>
                <w:color w:val="000000"/>
                <w:sz w:val="24"/>
                <w:szCs w:val="24"/>
                <w:lang w:eastAsia="tr-TR"/>
              </w:rPr>
              <w:t>DEĞ.</w:t>
            </w:r>
          </w:p>
        </w:tc>
      </w:tr>
      <w:tr w:rsidR="00E302B8" w:rsidRPr="00E302B8" w:rsidTr="00E302B8">
        <w:trPr>
          <w:trHeight w:val="300"/>
        </w:trPr>
        <w:tc>
          <w:tcPr>
            <w:tcW w:w="4972"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Çelik</w:t>
            </w:r>
          </w:p>
        </w:tc>
        <w:tc>
          <w:tcPr>
            <w:tcW w:w="1348" w:type="dxa"/>
            <w:tcBorders>
              <w:top w:val="single" w:sz="4" w:space="0" w:color="3F3F3F"/>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272.034,11</w:t>
            </w:r>
          </w:p>
        </w:tc>
        <w:tc>
          <w:tcPr>
            <w:tcW w:w="1620" w:type="dxa"/>
            <w:tcBorders>
              <w:top w:val="single" w:sz="4" w:space="0" w:color="3F3F3F"/>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423.031,78</w:t>
            </w:r>
          </w:p>
        </w:tc>
        <w:tc>
          <w:tcPr>
            <w:tcW w:w="1160" w:type="dxa"/>
            <w:tcBorders>
              <w:top w:val="single" w:sz="4" w:space="0" w:color="3F3F3F"/>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55,51%</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Çimento Cam Seramik ve Toprak Ürünleri</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141.504,87</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148.030,70</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4,61%</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Demir ve Demir Dışı Metaller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290.281,79</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345.534,72</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19,03%</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Deri ve Deri Mamulleri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57.664,39</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57.681,08</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0,03%</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Diğer Sanayi Ürünleri</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2.192,65</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3.669,08</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67,34%</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Elektrik Elektronik ve Hizmet</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1.306.381,55</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1.428.632,58</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9,36%</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Fındık ve Mamulleri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42.565,71</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37.921,67</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-10,91%</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Gemi ve Yat</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10.577,32</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68.867,65</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551,09%</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Halı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80.908,23</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87.715,98</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8,41%</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Hazır</w:t>
            </w:r>
            <w:r w:rsidR="006552EA">
              <w:rPr>
                <w:rFonts w:ascii="Calibri" w:eastAsia="Times New Roman" w:hAnsi="Calibri" w:cs="Calibri"/>
                <w:b/>
                <w:bCs/>
                <w:color w:val="3F3F3F"/>
                <w:lang w:eastAsia="tr-TR"/>
              </w:rPr>
              <w:t xml:space="preserve"> </w:t>
            </w:r>
            <w:r w:rsidRPr="00E302B8">
              <w:rPr>
                <w:rFonts w:ascii="Calibri" w:eastAsia="Times New Roman" w:hAnsi="Calibri" w:cs="Calibri"/>
                <w:b/>
                <w:bCs/>
                <w:color w:val="3F3F3F"/>
                <w:lang w:eastAsia="tr-TR"/>
              </w:rPr>
              <w:t xml:space="preserve">giyim ve Konfeksiyon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2.026.987,43</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1.957.240,79</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-3,44%</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Hububat, Bakliyat, Yağlı Tohumlar ve Mamulleri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78.557,32</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86.902,94</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10,62%</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İklimlendirme Sanayii</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262.973,46</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271.113,62</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3,10%</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Kimyevi Maddeler ve Mamulleri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459.796,21</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429.796,50</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-6,52%</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Kuru Meyve ve Mamulleri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154.234,72</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148.288,39</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-3,86%</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Madencilik Ürünleri</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43.897,54</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43.176,34</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-1,64%</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Makine ve Aksamları</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170.757,76</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196.717,70</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15,20%</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Meyve Sebze Mamulleri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83.250,18</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89.807,61</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7,88%</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Mobilya,</w:t>
            </w:r>
            <w:r w:rsidR="006552EA">
              <w:rPr>
                <w:rFonts w:ascii="Calibri" w:eastAsia="Times New Roman" w:hAnsi="Calibri" w:cs="Calibri"/>
                <w:b/>
                <w:bCs/>
                <w:color w:val="3F3F3F"/>
                <w:lang w:eastAsia="tr-TR"/>
              </w:rPr>
              <w:t xml:space="preserve"> </w:t>
            </w:r>
            <w:proofErr w:type="gramStart"/>
            <w:r w:rsidRPr="00E302B8">
              <w:rPr>
                <w:rFonts w:ascii="Calibri" w:eastAsia="Times New Roman" w:hAnsi="Calibri" w:cs="Calibri"/>
                <w:b/>
                <w:bCs/>
                <w:color w:val="3F3F3F"/>
                <w:lang w:eastAsia="tr-TR"/>
              </w:rPr>
              <w:t>Kağıt</w:t>
            </w:r>
            <w:proofErr w:type="gramEnd"/>
            <w:r w:rsidRPr="00E302B8">
              <w:rPr>
                <w:rFonts w:ascii="Calibri" w:eastAsia="Times New Roman" w:hAnsi="Calibri" w:cs="Calibri"/>
                <w:b/>
                <w:bCs/>
                <w:color w:val="3F3F3F"/>
                <w:lang w:eastAsia="tr-TR"/>
              </w:rPr>
              <w:t xml:space="preserve"> ve Orman Ürünleri</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223.400,19</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241.713,02</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8,20%</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Mücevher</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22.866,68</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26.141,51</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14,32%</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Otomotiv Endüstrisi</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2.245.854,62</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2.753.830,57</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22,62%</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Savunma ve Havacılık Sanayii</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64.069,24</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48.538,51</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-24,24%</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Su Ürünleri ve Hayvansal Mamuller</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65.971,09</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75.868,34</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15,00%</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Süs Bitkileri ve </w:t>
            </w:r>
            <w:proofErr w:type="spellStart"/>
            <w:r w:rsidRPr="00E302B8">
              <w:rPr>
                <w:rFonts w:ascii="Calibri" w:eastAsia="Times New Roman" w:hAnsi="Calibri" w:cs="Calibri"/>
                <w:b/>
                <w:bCs/>
                <w:color w:val="3F3F3F"/>
                <w:lang w:eastAsia="tr-TR"/>
              </w:rPr>
              <w:t>Mam</w:t>
            </w:r>
            <w:proofErr w:type="spellEnd"/>
            <w:r w:rsidRPr="00E302B8">
              <w:rPr>
                <w:rFonts w:ascii="Calibri" w:eastAsia="Times New Roman" w:hAnsi="Calibri" w:cs="Calibri"/>
                <w:b/>
                <w:bCs/>
                <w:color w:val="3F3F3F"/>
                <w:lang w:eastAsia="tr-TR"/>
              </w:rPr>
              <w:t>.</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11.337,05</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11.741,45</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3,57%</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Tekstil ve Hammaddeleri</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300.944,19</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317.598,47</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5,53%</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Tütün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6.695,10</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2.656,64</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-60,32%</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Yaş Meyve ve Sebze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30.674,92</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28.431,48</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-7,31%</w:t>
            </w:r>
          </w:p>
        </w:tc>
      </w:tr>
      <w:tr w:rsidR="00E302B8" w:rsidRPr="00E302B8" w:rsidTr="00E302B8">
        <w:trPr>
          <w:trHeight w:val="300"/>
        </w:trPr>
        <w:tc>
          <w:tcPr>
            <w:tcW w:w="4972" w:type="dxa"/>
            <w:tcBorders>
              <w:top w:val="nil"/>
              <w:left w:val="single" w:sz="4" w:space="0" w:color="3F3F3F"/>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 xml:space="preserve"> Zeytin ve Zeytinyağı </w:t>
            </w:r>
          </w:p>
        </w:tc>
        <w:tc>
          <w:tcPr>
            <w:tcW w:w="1348"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3.315,81</w:t>
            </w:r>
          </w:p>
        </w:tc>
        <w:tc>
          <w:tcPr>
            <w:tcW w:w="162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4.154,66</w:t>
            </w:r>
          </w:p>
        </w:tc>
        <w:tc>
          <w:tcPr>
            <w:tcW w:w="1160" w:type="dxa"/>
            <w:tcBorders>
              <w:top w:val="nil"/>
              <w:left w:val="nil"/>
              <w:bottom w:val="single" w:sz="4" w:space="0" w:color="3F3F3F"/>
              <w:right w:val="single" w:sz="4" w:space="0" w:color="3F3F3F"/>
            </w:tcBorders>
            <w:shd w:val="clear" w:color="000000" w:fill="F2F2F2"/>
            <w:noWrap/>
            <w:vAlign w:val="bottom"/>
            <w:hideMark/>
          </w:tcPr>
          <w:p w:rsidR="00E302B8" w:rsidRPr="00E302B8" w:rsidRDefault="00E302B8" w:rsidP="00E302B8">
            <w:pPr>
              <w:spacing w:after="0" w:line="240" w:lineRule="auto"/>
              <w:rPr>
                <w:rFonts w:ascii="Calibri" w:eastAsia="Times New Roman" w:hAnsi="Calibri" w:cs="Calibri"/>
                <w:b/>
                <w:bCs/>
                <w:color w:val="3F3F3F"/>
                <w:lang w:eastAsia="tr-TR"/>
              </w:rPr>
            </w:pPr>
            <w:r w:rsidRPr="00E302B8">
              <w:rPr>
                <w:rFonts w:ascii="Calibri" w:eastAsia="Times New Roman" w:hAnsi="Calibri" w:cs="Calibri"/>
                <w:b/>
                <w:bCs/>
                <w:color w:val="3F3F3F"/>
                <w:lang w:eastAsia="tr-TR"/>
              </w:rPr>
              <w:t>25,30%</w:t>
            </w:r>
          </w:p>
        </w:tc>
      </w:tr>
    </w:tbl>
    <w:p w:rsidR="00E302B8" w:rsidRDefault="00E302B8"/>
    <w:p w:rsidR="00AA5A9B" w:rsidRDefault="00AA5A9B"/>
    <w:p w:rsidR="00AA5A9B" w:rsidRDefault="006552EA">
      <w:r>
        <w:t>Otomotiv Endüstrisi, Hazır giyim ve Konfeksiyon ve Elektrik Elektronik Hizmet başlıca İngiltere’nin ihracat sektöründe önemli bir kısmını oluşturmaktadır. Tablo 1’de sektör olarak İngiltere’nin ihracat rakam bilgileri mevcuttur.</w:t>
      </w:r>
    </w:p>
    <w:p w:rsidR="00AA5A9B" w:rsidRDefault="00AA5A9B"/>
    <w:p w:rsidR="00AA5A9B" w:rsidRDefault="00AA5A9B"/>
    <w:p w:rsidR="00AA5A9B" w:rsidRDefault="00AA5A9B"/>
    <w:p w:rsidR="00AA5A9B" w:rsidRDefault="00AA5A9B"/>
    <w:p w:rsidR="00AA5A9B" w:rsidRDefault="00AA5A9B"/>
    <w:p w:rsidR="00AA5A9B" w:rsidRDefault="00AA5A9B"/>
    <w:p w:rsidR="00E302B8" w:rsidRPr="00AA5A9B" w:rsidRDefault="00E302B8">
      <w:pPr>
        <w:rPr>
          <w:b/>
          <w:sz w:val="24"/>
          <w:szCs w:val="24"/>
        </w:rPr>
      </w:pPr>
      <w:r w:rsidRPr="00AA5A9B">
        <w:rPr>
          <w:b/>
          <w:sz w:val="24"/>
          <w:szCs w:val="24"/>
        </w:rPr>
        <w:t>Tablo 2.</w:t>
      </w:r>
      <w:r w:rsidR="00AA5A9B" w:rsidRPr="00AA5A9B">
        <w:rPr>
          <w:b/>
          <w:sz w:val="24"/>
          <w:szCs w:val="24"/>
        </w:rPr>
        <w:t xml:space="preserve"> İngiltere’nin Ülkelere Göre İthalat ve İhracat Rakamları</w:t>
      </w:r>
      <w:r w:rsidR="00AA5A9B">
        <w:rPr>
          <w:b/>
          <w:sz w:val="24"/>
          <w:szCs w:val="24"/>
        </w:rPr>
        <w:t xml:space="preserve"> (2017 değerleri)</w:t>
      </w:r>
    </w:p>
    <w:p w:rsidR="00AA5A9B" w:rsidRDefault="00AA5A9B">
      <w:r w:rsidRPr="00AA5A9B">
        <w:rPr>
          <w:noProof/>
          <w:lang w:eastAsia="tr-TR"/>
        </w:rPr>
        <w:drawing>
          <wp:inline distT="0" distB="0" distL="0" distR="0" wp14:anchorId="12CE1EE0" wp14:editId="08833019">
            <wp:extent cx="5758691" cy="42005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202005"/>
                    </a:xfrm>
                    <a:prstGeom prst="rect">
                      <a:avLst/>
                    </a:prstGeom>
                    <a:noFill/>
                    <a:ln>
                      <a:noFill/>
                    </a:ln>
                  </pic:spPr>
                </pic:pic>
              </a:graphicData>
            </a:graphic>
          </wp:inline>
        </w:drawing>
      </w:r>
    </w:p>
    <w:p w:rsidR="00B15384" w:rsidRDefault="00B15384"/>
    <w:p w:rsidR="00E00A93" w:rsidRDefault="00E00A93"/>
    <w:p w:rsidR="00E00A93" w:rsidRDefault="00396142">
      <w:r>
        <w:t>Tablo 2’de İngiltere’nin Ülkelerle ithalat ve ihracat rakamları verilmiştir</w:t>
      </w:r>
      <w:r w:rsidR="00DE06E5">
        <w:t>. 2017 verilerine göre, İngiltere Türkiye’den 9.975.457 Milyar $ ithal yaparken, Türkiye’ye ihracat rakamı 9.548.744 Milyar $ olmuştur.</w:t>
      </w:r>
    </w:p>
    <w:p w:rsidR="00E00A93" w:rsidRDefault="00E00A93"/>
    <w:p w:rsidR="00E00A93" w:rsidRDefault="00E00A93"/>
    <w:p w:rsidR="00E00A93" w:rsidRDefault="00E00A93"/>
    <w:p w:rsidR="00E00A93" w:rsidRDefault="00E00A93"/>
    <w:p w:rsidR="00E00A93" w:rsidRDefault="00E00A93"/>
    <w:p w:rsidR="00B15384" w:rsidRDefault="00B15384"/>
    <w:p w:rsidR="00B15384" w:rsidRDefault="00B15384"/>
    <w:p w:rsidR="00E00A93" w:rsidRDefault="00E00A93"/>
    <w:p w:rsidR="00E00A93" w:rsidRDefault="00E00A93"/>
    <w:p w:rsidR="00E00A93" w:rsidRDefault="00E00A93"/>
    <w:p w:rsidR="00E302B8" w:rsidRPr="00E00A93" w:rsidRDefault="00E302B8">
      <w:pPr>
        <w:rPr>
          <w:rFonts w:cstheme="minorHAnsi"/>
          <w:b/>
          <w:sz w:val="24"/>
          <w:szCs w:val="24"/>
        </w:rPr>
      </w:pPr>
      <w:r w:rsidRPr="00E00A93">
        <w:rPr>
          <w:rFonts w:cstheme="minorHAnsi"/>
          <w:b/>
          <w:sz w:val="24"/>
          <w:szCs w:val="24"/>
        </w:rPr>
        <w:t>Tablo 3.</w:t>
      </w:r>
      <w:r w:rsidR="00E00A93" w:rsidRPr="00E00A93">
        <w:rPr>
          <w:rFonts w:cstheme="minorHAnsi"/>
          <w:b/>
          <w:sz w:val="24"/>
          <w:szCs w:val="24"/>
        </w:rPr>
        <w:t xml:space="preserve"> </w:t>
      </w:r>
      <w:r w:rsidR="00E00A93" w:rsidRPr="00E00A93">
        <w:rPr>
          <w:rFonts w:eastAsia="Times New Roman" w:cstheme="minorHAnsi"/>
          <w:b/>
          <w:bCs/>
          <w:sz w:val="24"/>
          <w:szCs w:val="24"/>
          <w:lang w:eastAsia="tr-TR"/>
        </w:rPr>
        <w:t xml:space="preserve">İngiltere'nin </w:t>
      </w:r>
      <w:proofErr w:type="spellStart"/>
      <w:r w:rsidR="00E00A93" w:rsidRPr="00E00A93">
        <w:rPr>
          <w:rFonts w:eastAsia="Times New Roman" w:cstheme="minorHAnsi"/>
          <w:b/>
          <w:bCs/>
          <w:sz w:val="24"/>
          <w:szCs w:val="24"/>
          <w:lang w:eastAsia="tr-TR"/>
        </w:rPr>
        <w:t>Sektörel</w:t>
      </w:r>
      <w:proofErr w:type="spellEnd"/>
      <w:r w:rsidR="00E00A93" w:rsidRPr="00E00A93">
        <w:rPr>
          <w:rFonts w:eastAsia="Times New Roman" w:cstheme="minorHAnsi"/>
          <w:b/>
          <w:bCs/>
          <w:sz w:val="24"/>
          <w:szCs w:val="24"/>
          <w:lang w:eastAsia="tr-TR"/>
        </w:rPr>
        <w:t xml:space="preserve"> İhracat rakamları (1000$)</w:t>
      </w:r>
    </w:p>
    <w:tbl>
      <w:tblPr>
        <w:tblW w:w="8520" w:type="dxa"/>
        <w:tblInd w:w="55" w:type="dxa"/>
        <w:tblCellMar>
          <w:left w:w="70" w:type="dxa"/>
          <w:right w:w="70" w:type="dxa"/>
        </w:tblCellMar>
        <w:tblLook w:val="04A0" w:firstRow="1" w:lastRow="0" w:firstColumn="1" w:lastColumn="0" w:noHBand="0" w:noVBand="1"/>
      </w:tblPr>
      <w:tblGrid>
        <w:gridCol w:w="4570"/>
        <w:gridCol w:w="1308"/>
        <w:gridCol w:w="1560"/>
        <w:gridCol w:w="1120"/>
      </w:tblGrid>
      <w:tr w:rsidR="00E00A93" w:rsidRPr="00E00A93" w:rsidTr="00E00A93">
        <w:trPr>
          <w:trHeight w:val="300"/>
        </w:trPr>
        <w:tc>
          <w:tcPr>
            <w:tcW w:w="5840" w:type="dxa"/>
            <w:gridSpan w:val="2"/>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b/>
                <w:bCs/>
                <w:lang w:eastAsia="tr-TR"/>
              </w:rPr>
            </w:pP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b/>
                <w:bCs/>
                <w:sz w:val="20"/>
                <w:szCs w:val="20"/>
                <w:lang w:eastAsia="tr-TR"/>
              </w:rPr>
            </w:pP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b/>
                <w:bCs/>
                <w:sz w:val="20"/>
                <w:szCs w:val="20"/>
                <w:lang w:eastAsia="tr-TR"/>
              </w:rPr>
            </w:pPr>
          </w:p>
        </w:tc>
      </w:tr>
      <w:tr w:rsidR="00E00A93" w:rsidRPr="00E00A93" w:rsidTr="00E00A93">
        <w:trPr>
          <w:trHeight w:val="300"/>
        </w:trPr>
        <w:tc>
          <w:tcPr>
            <w:tcW w:w="457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E00A93" w:rsidRPr="00E00A93" w:rsidRDefault="00E00A93" w:rsidP="00E00A93">
            <w:pPr>
              <w:spacing w:after="0" w:line="240" w:lineRule="auto"/>
              <w:rPr>
                <w:rFonts w:ascii="Calibri" w:eastAsia="Times New Roman" w:hAnsi="Calibri" w:cs="Calibri"/>
                <w:color w:val="000000"/>
                <w:lang w:eastAsia="tr-TR"/>
              </w:rPr>
            </w:pPr>
            <w:r w:rsidRPr="00E00A93">
              <w:rPr>
                <w:rFonts w:ascii="Calibri" w:eastAsia="Times New Roman" w:hAnsi="Calibri" w:cs="Calibri"/>
                <w:color w:val="000000"/>
                <w:lang w:eastAsia="tr-TR"/>
              </w:rPr>
              <w:t>SEKTÖR</w:t>
            </w:r>
          </w:p>
        </w:tc>
        <w:tc>
          <w:tcPr>
            <w:tcW w:w="1270" w:type="dxa"/>
            <w:tcBorders>
              <w:top w:val="single" w:sz="4" w:space="0" w:color="auto"/>
              <w:left w:val="nil"/>
              <w:bottom w:val="single" w:sz="4" w:space="0" w:color="auto"/>
              <w:right w:val="single" w:sz="4" w:space="0" w:color="auto"/>
            </w:tcBorders>
            <w:shd w:val="clear" w:color="000000" w:fill="B7DEE8"/>
            <w:noWrap/>
            <w:vAlign w:val="center"/>
            <w:hideMark/>
          </w:tcPr>
          <w:p w:rsidR="00E00A93" w:rsidRPr="00E00A93" w:rsidRDefault="00E00A93" w:rsidP="00E00A93">
            <w:pPr>
              <w:spacing w:after="0" w:line="240" w:lineRule="auto"/>
              <w:jc w:val="center"/>
              <w:rPr>
                <w:rFonts w:ascii="Calibri" w:eastAsia="Times New Roman" w:hAnsi="Calibri" w:cs="Calibri"/>
                <w:color w:val="000000"/>
                <w:lang w:eastAsia="tr-TR"/>
              </w:rPr>
            </w:pPr>
            <w:r w:rsidRPr="00E00A93">
              <w:rPr>
                <w:rFonts w:ascii="Calibri" w:eastAsia="Times New Roman" w:hAnsi="Calibri" w:cs="Calibri"/>
                <w:color w:val="000000"/>
                <w:lang w:eastAsia="tr-TR"/>
              </w:rPr>
              <w:t>2016</w:t>
            </w:r>
          </w:p>
        </w:tc>
        <w:tc>
          <w:tcPr>
            <w:tcW w:w="1560" w:type="dxa"/>
            <w:tcBorders>
              <w:top w:val="single" w:sz="4" w:space="0" w:color="auto"/>
              <w:left w:val="nil"/>
              <w:bottom w:val="single" w:sz="4" w:space="0" w:color="auto"/>
              <w:right w:val="single" w:sz="4" w:space="0" w:color="auto"/>
            </w:tcBorders>
            <w:shd w:val="clear" w:color="000000" w:fill="B7DEE8"/>
            <w:noWrap/>
            <w:vAlign w:val="center"/>
            <w:hideMark/>
          </w:tcPr>
          <w:p w:rsidR="00E00A93" w:rsidRPr="00E00A93" w:rsidRDefault="00E00A93" w:rsidP="00E00A93">
            <w:pPr>
              <w:spacing w:after="0" w:line="240" w:lineRule="auto"/>
              <w:jc w:val="center"/>
              <w:rPr>
                <w:rFonts w:ascii="Calibri" w:eastAsia="Times New Roman" w:hAnsi="Calibri" w:cs="Calibri"/>
                <w:color w:val="000000"/>
                <w:lang w:eastAsia="tr-TR"/>
              </w:rPr>
            </w:pPr>
            <w:r w:rsidRPr="00E00A93">
              <w:rPr>
                <w:rFonts w:ascii="Calibri" w:eastAsia="Times New Roman" w:hAnsi="Calibri" w:cs="Calibri"/>
                <w:color w:val="000000"/>
                <w:lang w:eastAsia="tr-TR"/>
              </w:rPr>
              <w:t>2017</w:t>
            </w:r>
          </w:p>
        </w:tc>
        <w:tc>
          <w:tcPr>
            <w:tcW w:w="1120" w:type="dxa"/>
            <w:tcBorders>
              <w:top w:val="single" w:sz="4" w:space="0" w:color="auto"/>
              <w:left w:val="nil"/>
              <w:bottom w:val="single" w:sz="4" w:space="0" w:color="auto"/>
              <w:right w:val="single" w:sz="4" w:space="0" w:color="auto"/>
            </w:tcBorders>
            <w:shd w:val="clear" w:color="000000" w:fill="B7DEE8"/>
            <w:noWrap/>
            <w:vAlign w:val="center"/>
            <w:hideMark/>
          </w:tcPr>
          <w:p w:rsidR="00E00A93" w:rsidRPr="00E00A93" w:rsidRDefault="00E00A93" w:rsidP="00E00A93">
            <w:pPr>
              <w:spacing w:after="0" w:line="240" w:lineRule="auto"/>
              <w:jc w:val="center"/>
              <w:rPr>
                <w:rFonts w:ascii="Calibri" w:eastAsia="Times New Roman" w:hAnsi="Calibri" w:cs="Calibri"/>
                <w:color w:val="000000"/>
                <w:lang w:eastAsia="tr-TR"/>
              </w:rPr>
            </w:pPr>
            <w:r w:rsidRPr="00E00A93">
              <w:rPr>
                <w:rFonts w:ascii="Calibri" w:eastAsia="Times New Roman" w:hAnsi="Calibri" w:cs="Calibri"/>
                <w:color w:val="000000"/>
                <w:lang w:eastAsia="tr-TR"/>
              </w:rPr>
              <w:t>DEĞ.</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Çelik</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272.034,11</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423.031,78</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55,51%</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Çimento Cam Seramik ve Toprak Ürünleri</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141.504,87</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148.030,70</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4,61%</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Demir ve Demir Dışı Metaller </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290.281,79</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345.534,72</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19,03%</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Deri ve Deri Mamulleri </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57.664,39</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57.681,08</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0,03%</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Diğer Sanayi Ürünleri</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2.192,65</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3.669,08</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67,34%</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Elektrik Elektronik ve Hizmet</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1.306.381,55</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1.428.632,58</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9,36%</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Fındık ve Mamulleri </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42.565,71</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37.921,67</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-10,91%</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Gemi ve Yat</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10.577,32</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68.867,65</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551,09%</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Halı </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80.908,23</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87.715,98</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8,41%</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Hazır</w:t>
            </w:r>
            <w:r w:rsidR="00BB51EB">
              <w:rPr>
                <w:rFonts w:ascii="Arial" w:eastAsia="Times New Roman" w:hAnsi="Arial" w:cs="Arial"/>
                <w:sz w:val="20"/>
                <w:szCs w:val="20"/>
                <w:lang w:eastAsia="tr-TR"/>
              </w:rPr>
              <w:t xml:space="preserve"> </w:t>
            </w:r>
            <w:r w:rsidRPr="00E00A93">
              <w:rPr>
                <w:rFonts w:ascii="Arial" w:eastAsia="Times New Roman" w:hAnsi="Arial" w:cs="Arial"/>
                <w:sz w:val="20"/>
                <w:szCs w:val="20"/>
                <w:lang w:eastAsia="tr-TR"/>
              </w:rPr>
              <w:t xml:space="preserve">giyim ve Konfeksiyon </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2.026.987,43</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1.957.240,79</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-3,44%</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Hububat, Bakliyat, Yağlı Tohumlar ve Mamulleri </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78.557,32</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86.902,94</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10,62%</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İklimlendirme Sanayii</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262.973,46</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271.113,62</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3,10%</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Kimyevi Maddeler ve Mamulleri  </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459.796,21</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429.796,50</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-6,52%</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Kuru Meyve ve Mamulleri  </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154.234,72</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148.288,39</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-3,86%</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Madencilik Ürünleri</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43.897,54</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43.176,34</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-1,64%</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Makine ve Aksamları</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170.757,76</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196.717,70</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15,20%</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Meyve Sebze Mamulleri </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83.250,18</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89.807,61</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7,88%</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w:t>
            </w:r>
            <w:proofErr w:type="spellStart"/>
            <w:proofErr w:type="gramStart"/>
            <w:r w:rsidRPr="00E00A93">
              <w:rPr>
                <w:rFonts w:ascii="Arial" w:eastAsia="Times New Roman" w:hAnsi="Arial" w:cs="Arial"/>
                <w:sz w:val="20"/>
                <w:szCs w:val="20"/>
                <w:lang w:eastAsia="tr-TR"/>
              </w:rPr>
              <w:t>Mobilya,Kağıt</w:t>
            </w:r>
            <w:proofErr w:type="spellEnd"/>
            <w:proofErr w:type="gramEnd"/>
            <w:r w:rsidRPr="00E00A93">
              <w:rPr>
                <w:rFonts w:ascii="Arial" w:eastAsia="Times New Roman" w:hAnsi="Arial" w:cs="Arial"/>
                <w:sz w:val="20"/>
                <w:szCs w:val="20"/>
                <w:lang w:eastAsia="tr-TR"/>
              </w:rPr>
              <w:t xml:space="preserve"> ve Orman Ürünleri</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223.400,19</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241.713,02</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8,20%</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Mücevher</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22.866,68</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26.141,51</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14,32%</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Otomotiv Endüstrisi</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2.245.854,62</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2.753.830,57</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22,62%</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Savunma ve Havacılık Sanayii</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64.069,24</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48.538,51</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-24,24%</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Su Ürünleri ve Hayvansal Mamuller</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65.971,09</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75.868,34</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15,00%</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Süs Bitkileri ve </w:t>
            </w:r>
            <w:proofErr w:type="spellStart"/>
            <w:r w:rsidRPr="00E00A93">
              <w:rPr>
                <w:rFonts w:ascii="Arial" w:eastAsia="Times New Roman" w:hAnsi="Arial" w:cs="Arial"/>
                <w:sz w:val="20"/>
                <w:szCs w:val="20"/>
                <w:lang w:eastAsia="tr-TR"/>
              </w:rPr>
              <w:t>Mam</w:t>
            </w:r>
            <w:proofErr w:type="spellEnd"/>
            <w:r w:rsidRPr="00E00A93">
              <w:rPr>
                <w:rFonts w:ascii="Arial" w:eastAsia="Times New Roman" w:hAnsi="Arial" w:cs="Arial"/>
                <w:sz w:val="20"/>
                <w:szCs w:val="20"/>
                <w:lang w:eastAsia="tr-TR"/>
              </w:rPr>
              <w:t>.</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11.337,05</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11.741,45</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3,57%</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Tekstil ve Hammaddeleri</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300.944,19</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317.598,47</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5,53%</w:t>
            </w:r>
          </w:p>
        </w:tc>
      </w:tr>
      <w:tr w:rsidR="00E00A93" w:rsidRPr="00E00A93" w:rsidTr="00E00A93">
        <w:trPr>
          <w:trHeight w:val="300"/>
        </w:trPr>
        <w:tc>
          <w:tcPr>
            <w:tcW w:w="45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Tütün </w:t>
            </w:r>
          </w:p>
        </w:tc>
        <w:tc>
          <w:tcPr>
            <w:tcW w:w="127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6.695,10</w:t>
            </w:r>
          </w:p>
        </w:tc>
        <w:tc>
          <w:tcPr>
            <w:tcW w:w="156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2.656,64</w:t>
            </w:r>
          </w:p>
        </w:tc>
        <w:tc>
          <w:tcPr>
            <w:tcW w:w="1120" w:type="dxa"/>
            <w:tcBorders>
              <w:top w:val="nil"/>
              <w:left w:val="nil"/>
              <w:bottom w:val="nil"/>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-60,32%</w:t>
            </w:r>
          </w:p>
        </w:tc>
      </w:tr>
      <w:tr w:rsidR="00E00A93" w:rsidRPr="00E00A93" w:rsidTr="00E00A93">
        <w:trPr>
          <w:trHeight w:val="300"/>
        </w:trPr>
        <w:tc>
          <w:tcPr>
            <w:tcW w:w="45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Yaş Meyve ve Sebze  </w:t>
            </w:r>
          </w:p>
        </w:tc>
        <w:tc>
          <w:tcPr>
            <w:tcW w:w="127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30.674,92</w:t>
            </w:r>
          </w:p>
        </w:tc>
        <w:tc>
          <w:tcPr>
            <w:tcW w:w="156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28.431,48</w:t>
            </w:r>
          </w:p>
        </w:tc>
        <w:tc>
          <w:tcPr>
            <w:tcW w:w="1120" w:type="dxa"/>
            <w:tcBorders>
              <w:top w:val="nil"/>
              <w:left w:val="nil"/>
              <w:bottom w:val="nil"/>
              <w:right w:val="nil"/>
            </w:tcBorders>
            <w:shd w:val="clear" w:color="auto" w:fill="auto"/>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-7,31%</w:t>
            </w:r>
          </w:p>
        </w:tc>
      </w:tr>
      <w:tr w:rsidR="00E00A93" w:rsidRPr="00E00A93" w:rsidTr="00E00A93">
        <w:trPr>
          <w:trHeight w:val="300"/>
        </w:trPr>
        <w:tc>
          <w:tcPr>
            <w:tcW w:w="4570" w:type="dxa"/>
            <w:tcBorders>
              <w:top w:val="nil"/>
              <w:left w:val="nil"/>
              <w:bottom w:val="single" w:sz="4" w:space="0" w:color="000000"/>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 xml:space="preserve"> Zeytin ve Zeytinyağı </w:t>
            </w:r>
          </w:p>
        </w:tc>
        <w:tc>
          <w:tcPr>
            <w:tcW w:w="1270" w:type="dxa"/>
            <w:tcBorders>
              <w:top w:val="nil"/>
              <w:left w:val="nil"/>
              <w:bottom w:val="single" w:sz="4" w:space="0" w:color="000000"/>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3.315,81</w:t>
            </w:r>
          </w:p>
        </w:tc>
        <w:tc>
          <w:tcPr>
            <w:tcW w:w="1560" w:type="dxa"/>
            <w:tcBorders>
              <w:top w:val="nil"/>
              <w:left w:val="nil"/>
              <w:bottom w:val="single" w:sz="4" w:space="0" w:color="000000"/>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4.154,66</w:t>
            </w:r>
          </w:p>
        </w:tc>
        <w:tc>
          <w:tcPr>
            <w:tcW w:w="1120" w:type="dxa"/>
            <w:tcBorders>
              <w:top w:val="nil"/>
              <w:left w:val="nil"/>
              <w:bottom w:val="single" w:sz="4" w:space="0" w:color="000000"/>
              <w:right w:val="nil"/>
            </w:tcBorders>
            <w:shd w:val="clear" w:color="D9D9D9" w:fill="D9D9D9"/>
            <w:noWrap/>
            <w:vAlign w:val="bottom"/>
            <w:hideMark/>
          </w:tcPr>
          <w:p w:rsidR="00E00A93" w:rsidRPr="00E00A93" w:rsidRDefault="00E00A93" w:rsidP="00E00A93">
            <w:pPr>
              <w:spacing w:after="0" w:line="240" w:lineRule="auto"/>
              <w:rPr>
                <w:rFonts w:ascii="Arial" w:eastAsia="Times New Roman" w:hAnsi="Arial" w:cs="Arial"/>
                <w:sz w:val="20"/>
                <w:szCs w:val="20"/>
                <w:lang w:eastAsia="tr-TR"/>
              </w:rPr>
            </w:pPr>
            <w:r w:rsidRPr="00E00A93">
              <w:rPr>
                <w:rFonts w:ascii="Arial" w:eastAsia="Times New Roman" w:hAnsi="Arial" w:cs="Arial"/>
                <w:sz w:val="20"/>
                <w:szCs w:val="20"/>
                <w:lang w:eastAsia="tr-TR"/>
              </w:rPr>
              <w:t>25,30%</w:t>
            </w:r>
          </w:p>
        </w:tc>
      </w:tr>
    </w:tbl>
    <w:p w:rsidR="00E00A93" w:rsidRDefault="00E00A93"/>
    <w:p w:rsidR="00E302B8" w:rsidRPr="00B15384" w:rsidRDefault="00E302B8">
      <w:pPr>
        <w:rPr>
          <w:rFonts w:cstheme="minorHAnsi"/>
          <w:b/>
          <w:sz w:val="24"/>
          <w:szCs w:val="24"/>
        </w:rPr>
      </w:pPr>
      <w:r w:rsidRPr="00B15384">
        <w:rPr>
          <w:rFonts w:cstheme="minorHAnsi"/>
          <w:b/>
          <w:sz w:val="24"/>
          <w:szCs w:val="24"/>
        </w:rPr>
        <w:t>Tablo 4.</w:t>
      </w:r>
      <w:r w:rsidR="00B15384" w:rsidRPr="00B15384">
        <w:rPr>
          <w:rFonts w:cstheme="minorHAnsi"/>
          <w:b/>
          <w:sz w:val="24"/>
          <w:szCs w:val="24"/>
        </w:rPr>
        <w:t xml:space="preserve"> </w:t>
      </w:r>
      <w:r w:rsidR="00B15384">
        <w:rPr>
          <w:rFonts w:eastAsia="Times New Roman" w:cstheme="minorHAnsi"/>
          <w:b/>
          <w:bCs/>
          <w:sz w:val="24"/>
          <w:szCs w:val="24"/>
          <w:lang w:eastAsia="tr-TR"/>
        </w:rPr>
        <w:t xml:space="preserve">Şanlıurfa'nın Birleşik </w:t>
      </w:r>
      <w:proofErr w:type="spellStart"/>
      <w:r w:rsidR="00B15384">
        <w:rPr>
          <w:rFonts w:eastAsia="Times New Roman" w:cstheme="minorHAnsi"/>
          <w:b/>
          <w:bCs/>
          <w:sz w:val="24"/>
          <w:szCs w:val="24"/>
          <w:lang w:eastAsia="tr-TR"/>
        </w:rPr>
        <w:t>Krallık’</w:t>
      </w:r>
      <w:r w:rsidR="00B15384" w:rsidRPr="00B15384">
        <w:rPr>
          <w:rFonts w:eastAsia="Times New Roman" w:cstheme="minorHAnsi"/>
          <w:b/>
          <w:bCs/>
          <w:sz w:val="24"/>
          <w:szCs w:val="24"/>
          <w:lang w:eastAsia="tr-TR"/>
        </w:rPr>
        <w:t>a</w:t>
      </w:r>
      <w:proofErr w:type="spellEnd"/>
      <w:r w:rsidR="00B15384" w:rsidRPr="00B15384">
        <w:rPr>
          <w:rFonts w:eastAsia="Times New Roman" w:cstheme="minorHAnsi"/>
          <w:b/>
          <w:bCs/>
          <w:sz w:val="24"/>
          <w:szCs w:val="24"/>
          <w:lang w:eastAsia="tr-TR"/>
        </w:rPr>
        <w:t xml:space="preserve"> Yaptığı İhracat (1000$)</w:t>
      </w:r>
    </w:p>
    <w:tbl>
      <w:tblPr>
        <w:tblW w:w="5291" w:type="dxa"/>
        <w:tblInd w:w="55" w:type="dxa"/>
        <w:tblCellMar>
          <w:left w:w="70" w:type="dxa"/>
          <w:right w:w="70" w:type="dxa"/>
        </w:tblCellMar>
        <w:tblLook w:val="04A0" w:firstRow="1" w:lastRow="0" w:firstColumn="1" w:lastColumn="0" w:noHBand="0" w:noVBand="1"/>
      </w:tblPr>
      <w:tblGrid>
        <w:gridCol w:w="1832"/>
        <w:gridCol w:w="2203"/>
        <w:gridCol w:w="1256"/>
      </w:tblGrid>
      <w:tr w:rsidR="00B15384" w:rsidRPr="00B15384" w:rsidTr="00B15384">
        <w:trPr>
          <w:trHeight w:val="270"/>
        </w:trPr>
        <w:tc>
          <w:tcPr>
            <w:tcW w:w="1832"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B15384" w:rsidRPr="00B15384" w:rsidRDefault="00B15384" w:rsidP="00B15384">
            <w:pPr>
              <w:spacing w:after="0" w:line="240" w:lineRule="auto"/>
              <w:rPr>
                <w:rFonts w:ascii="Arial" w:eastAsia="Times New Roman" w:hAnsi="Arial" w:cs="Arial"/>
                <w:b/>
                <w:bCs/>
                <w:sz w:val="20"/>
                <w:szCs w:val="20"/>
                <w:lang w:eastAsia="tr-TR"/>
              </w:rPr>
            </w:pPr>
            <w:r w:rsidRPr="00B15384">
              <w:rPr>
                <w:rFonts w:ascii="Arial" w:eastAsia="Times New Roman" w:hAnsi="Arial" w:cs="Arial"/>
                <w:b/>
                <w:bCs/>
                <w:sz w:val="20"/>
                <w:szCs w:val="20"/>
                <w:lang w:eastAsia="tr-TR"/>
              </w:rPr>
              <w:t>2016</w:t>
            </w:r>
          </w:p>
        </w:tc>
        <w:tc>
          <w:tcPr>
            <w:tcW w:w="2203" w:type="dxa"/>
            <w:tcBorders>
              <w:top w:val="single" w:sz="4" w:space="0" w:color="auto"/>
              <w:left w:val="nil"/>
              <w:bottom w:val="single" w:sz="4" w:space="0" w:color="auto"/>
              <w:right w:val="single" w:sz="4" w:space="0" w:color="auto"/>
            </w:tcBorders>
            <w:shd w:val="clear" w:color="000000" w:fill="FFFFCC"/>
            <w:noWrap/>
            <w:vAlign w:val="bottom"/>
            <w:hideMark/>
          </w:tcPr>
          <w:p w:rsidR="00B15384" w:rsidRPr="00B15384" w:rsidRDefault="00B15384" w:rsidP="00B15384">
            <w:pPr>
              <w:spacing w:after="0" w:line="240" w:lineRule="auto"/>
              <w:rPr>
                <w:rFonts w:ascii="Arial" w:eastAsia="Times New Roman" w:hAnsi="Arial" w:cs="Arial"/>
                <w:b/>
                <w:bCs/>
                <w:sz w:val="20"/>
                <w:szCs w:val="20"/>
                <w:lang w:eastAsia="tr-TR"/>
              </w:rPr>
            </w:pPr>
            <w:r w:rsidRPr="00B15384">
              <w:rPr>
                <w:rFonts w:ascii="Arial" w:eastAsia="Times New Roman" w:hAnsi="Arial" w:cs="Arial"/>
                <w:b/>
                <w:bCs/>
                <w:sz w:val="20"/>
                <w:szCs w:val="20"/>
                <w:lang w:eastAsia="tr-TR"/>
              </w:rPr>
              <w:t>2017</w:t>
            </w:r>
          </w:p>
        </w:tc>
        <w:tc>
          <w:tcPr>
            <w:tcW w:w="1256" w:type="dxa"/>
            <w:tcBorders>
              <w:top w:val="single" w:sz="4" w:space="0" w:color="auto"/>
              <w:left w:val="nil"/>
              <w:bottom w:val="single" w:sz="4" w:space="0" w:color="auto"/>
              <w:right w:val="single" w:sz="4" w:space="0" w:color="auto"/>
            </w:tcBorders>
            <w:shd w:val="clear" w:color="000000" w:fill="FFFFCC"/>
            <w:noWrap/>
            <w:vAlign w:val="bottom"/>
            <w:hideMark/>
          </w:tcPr>
          <w:p w:rsidR="00B15384" w:rsidRPr="00B15384" w:rsidRDefault="00B15384" w:rsidP="00B15384">
            <w:pPr>
              <w:spacing w:after="0" w:line="240" w:lineRule="auto"/>
              <w:rPr>
                <w:rFonts w:ascii="Arial" w:eastAsia="Times New Roman" w:hAnsi="Arial" w:cs="Arial"/>
                <w:b/>
                <w:bCs/>
                <w:sz w:val="20"/>
                <w:szCs w:val="20"/>
                <w:lang w:eastAsia="tr-TR"/>
              </w:rPr>
            </w:pPr>
            <w:r w:rsidRPr="00B15384">
              <w:rPr>
                <w:rFonts w:ascii="Arial" w:eastAsia="Times New Roman" w:hAnsi="Arial" w:cs="Arial"/>
                <w:b/>
                <w:bCs/>
                <w:sz w:val="20"/>
                <w:szCs w:val="20"/>
                <w:lang w:eastAsia="tr-TR"/>
              </w:rPr>
              <w:t>DEĞ.</w:t>
            </w:r>
          </w:p>
        </w:tc>
      </w:tr>
      <w:tr w:rsidR="00B15384" w:rsidRPr="00B15384" w:rsidTr="00B15384">
        <w:trPr>
          <w:trHeight w:val="27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B15384" w:rsidRPr="00B15384" w:rsidRDefault="00B15384" w:rsidP="00B15384">
            <w:pPr>
              <w:spacing w:after="0" w:line="240" w:lineRule="auto"/>
              <w:rPr>
                <w:rFonts w:ascii="Arial" w:eastAsia="Times New Roman" w:hAnsi="Arial" w:cs="Arial"/>
                <w:sz w:val="20"/>
                <w:szCs w:val="20"/>
                <w:lang w:eastAsia="tr-TR"/>
              </w:rPr>
            </w:pPr>
            <w:r w:rsidRPr="00B15384">
              <w:rPr>
                <w:rFonts w:ascii="Arial" w:eastAsia="Times New Roman" w:hAnsi="Arial" w:cs="Arial"/>
                <w:sz w:val="20"/>
                <w:szCs w:val="20"/>
                <w:lang w:eastAsia="tr-TR"/>
              </w:rPr>
              <w:t>519,91</w:t>
            </w:r>
          </w:p>
        </w:tc>
        <w:tc>
          <w:tcPr>
            <w:tcW w:w="2203" w:type="dxa"/>
            <w:tcBorders>
              <w:top w:val="nil"/>
              <w:left w:val="nil"/>
              <w:bottom w:val="single" w:sz="4" w:space="0" w:color="auto"/>
              <w:right w:val="single" w:sz="4" w:space="0" w:color="auto"/>
            </w:tcBorders>
            <w:shd w:val="clear" w:color="auto" w:fill="auto"/>
            <w:noWrap/>
            <w:vAlign w:val="bottom"/>
            <w:hideMark/>
          </w:tcPr>
          <w:p w:rsidR="00B15384" w:rsidRPr="00B15384" w:rsidRDefault="00B15384" w:rsidP="00B15384">
            <w:pPr>
              <w:spacing w:after="0" w:line="240" w:lineRule="auto"/>
              <w:rPr>
                <w:rFonts w:ascii="Arial" w:eastAsia="Times New Roman" w:hAnsi="Arial" w:cs="Arial"/>
                <w:sz w:val="20"/>
                <w:szCs w:val="20"/>
                <w:lang w:eastAsia="tr-TR"/>
              </w:rPr>
            </w:pPr>
            <w:r w:rsidRPr="00B15384">
              <w:rPr>
                <w:rFonts w:ascii="Arial" w:eastAsia="Times New Roman" w:hAnsi="Arial" w:cs="Arial"/>
                <w:sz w:val="20"/>
                <w:szCs w:val="20"/>
                <w:lang w:eastAsia="tr-TR"/>
              </w:rPr>
              <w:t>459,33</w:t>
            </w:r>
          </w:p>
        </w:tc>
        <w:tc>
          <w:tcPr>
            <w:tcW w:w="1256" w:type="dxa"/>
            <w:tcBorders>
              <w:top w:val="nil"/>
              <w:left w:val="nil"/>
              <w:bottom w:val="single" w:sz="4" w:space="0" w:color="auto"/>
              <w:right w:val="single" w:sz="4" w:space="0" w:color="auto"/>
            </w:tcBorders>
            <w:shd w:val="clear" w:color="auto" w:fill="auto"/>
            <w:noWrap/>
            <w:vAlign w:val="bottom"/>
            <w:hideMark/>
          </w:tcPr>
          <w:p w:rsidR="00B15384" w:rsidRPr="00B15384" w:rsidRDefault="00B15384" w:rsidP="00B15384">
            <w:pPr>
              <w:spacing w:after="0" w:line="240" w:lineRule="auto"/>
              <w:rPr>
                <w:rFonts w:ascii="Arial" w:eastAsia="Times New Roman" w:hAnsi="Arial" w:cs="Arial"/>
                <w:sz w:val="20"/>
                <w:szCs w:val="20"/>
                <w:lang w:eastAsia="tr-TR"/>
              </w:rPr>
            </w:pPr>
            <w:r w:rsidRPr="00B15384">
              <w:rPr>
                <w:rFonts w:ascii="Arial" w:eastAsia="Times New Roman" w:hAnsi="Arial" w:cs="Arial"/>
                <w:sz w:val="20"/>
                <w:szCs w:val="20"/>
                <w:lang w:eastAsia="tr-TR"/>
              </w:rPr>
              <w:t>-11,65%</w:t>
            </w:r>
          </w:p>
        </w:tc>
      </w:tr>
    </w:tbl>
    <w:p w:rsidR="001E1436" w:rsidRDefault="001E1436"/>
    <w:p w:rsidR="001E1436" w:rsidRDefault="001E1436"/>
    <w:p w:rsidR="000F2B62" w:rsidRDefault="000F2B62"/>
    <w:p w:rsidR="000F2B62" w:rsidRPr="004B4A6E" w:rsidRDefault="000F2B62" w:rsidP="004B4A6E">
      <w:pPr>
        <w:rPr>
          <w:b/>
          <w:sz w:val="28"/>
          <w:szCs w:val="28"/>
        </w:rPr>
      </w:pPr>
      <w:r w:rsidRPr="004B4A6E">
        <w:rPr>
          <w:b/>
          <w:sz w:val="28"/>
          <w:szCs w:val="28"/>
        </w:rPr>
        <w:lastRenderedPageBreak/>
        <w:t>İNGİLTERE KONSOLOSLUĞU</w:t>
      </w:r>
    </w:p>
    <w:p w:rsidR="000F2B62" w:rsidRDefault="000F2B62" w:rsidP="000F2B62">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İngiltere Başkonsolosluğu İstanbul Adres</w:t>
      </w:r>
    </w:p>
    <w:p w:rsidR="000F2B62" w:rsidRDefault="000F2B62" w:rsidP="000F2B62">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Kamer Hatun, Meşrutiyet </w:t>
      </w:r>
      <w:proofErr w:type="spellStart"/>
      <w:r>
        <w:rPr>
          <w:rFonts w:ascii="Arial" w:hAnsi="Arial" w:cs="Arial"/>
          <w:color w:val="333333"/>
          <w:sz w:val="21"/>
          <w:szCs w:val="21"/>
        </w:rPr>
        <w:t>Cd</w:t>
      </w:r>
      <w:proofErr w:type="spellEnd"/>
      <w:r>
        <w:rPr>
          <w:rFonts w:ascii="Arial" w:hAnsi="Arial" w:cs="Arial"/>
          <w:color w:val="333333"/>
          <w:sz w:val="21"/>
          <w:szCs w:val="21"/>
        </w:rPr>
        <w:t xml:space="preserve">. No:34, 34435 </w:t>
      </w:r>
      <w:proofErr w:type="spellStart"/>
      <w:r>
        <w:rPr>
          <w:rFonts w:ascii="Arial" w:hAnsi="Arial" w:cs="Arial"/>
          <w:color w:val="333333"/>
          <w:sz w:val="21"/>
          <w:szCs w:val="21"/>
        </w:rPr>
        <w:t>TepeBaşı</w:t>
      </w:r>
      <w:proofErr w:type="spellEnd"/>
      <w:r>
        <w:rPr>
          <w:rFonts w:ascii="Arial" w:hAnsi="Arial" w:cs="Arial"/>
          <w:color w:val="333333"/>
          <w:sz w:val="21"/>
          <w:szCs w:val="21"/>
        </w:rPr>
        <w:t xml:space="preserve"> / Beyoğlu</w:t>
      </w:r>
    </w:p>
    <w:p w:rsidR="000F2B62" w:rsidRPr="000F2B62" w:rsidRDefault="000F2B62" w:rsidP="000F2B62">
      <w:pPr>
        <w:pStyle w:val="NormalWeb"/>
        <w:spacing w:before="0"/>
        <w:rPr>
          <w:rFonts w:ascii="Arial" w:hAnsi="Arial" w:cs="Arial"/>
          <w:color w:val="333333"/>
          <w:sz w:val="21"/>
          <w:szCs w:val="21"/>
        </w:rPr>
      </w:pPr>
      <w:r>
        <w:rPr>
          <w:rFonts w:ascii="Arial" w:hAnsi="Arial" w:cs="Arial"/>
          <w:b/>
          <w:bCs/>
          <w:color w:val="333333"/>
          <w:sz w:val="21"/>
          <w:szCs w:val="21"/>
        </w:rPr>
        <w:t>İngiltere İstanbul</w:t>
      </w:r>
      <w:r w:rsidRPr="000F2B62">
        <w:rPr>
          <w:rFonts w:ascii="Arial" w:hAnsi="Arial" w:cs="Arial"/>
          <w:b/>
          <w:bCs/>
          <w:color w:val="333333"/>
          <w:sz w:val="21"/>
          <w:szCs w:val="21"/>
        </w:rPr>
        <w:t> Başkonsolosluğunun Telefon</w:t>
      </w:r>
    </w:p>
    <w:p w:rsidR="000F2B62" w:rsidRDefault="000F2B62" w:rsidP="000F2B62">
      <w:pPr>
        <w:pStyle w:val="NormalWeb"/>
        <w:rPr>
          <w:rFonts w:ascii="Arial" w:hAnsi="Arial" w:cs="Arial"/>
          <w:color w:val="333333"/>
          <w:sz w:val="21"/>
          <w:szCs w:val="21"/>
        </w:rPr>
      </w:pPr>
      <w:r w:rsidRPr="000F2B62">
        <w:rPr>
          <w:rFonts w:ascii="Arial" w:hAnsi="Arial" w:cs="Arial"/>
          <w:color w:val="333333"/>
          <w:sz w:val="21"/>
          <w:szCs w:val="21"/>
        </w:rPr>
        <w:t>(0212) 334 64 00</w:t>
      </w:r>
    </w:p>
    <w:p w:rsidR="004B4A6E" w:rsidRDefault="004B4A6E" w:rsidP="000F2B62">
      <w:pPr>
        <w:pStyle w:val="NormalWeb"/>
        <w:rPr>
          <w:rFonts w:ascii="Arial" w:hAnsi="Arial" w:cs="Arial"/>
          <w:color w:val="333333"/>
          <w:sz w:val="21"/>
          <w:szCs w:val="21"/>
        </w:rPr>
      </w:pPr>
      <w:proofErr w:type="spellStart"/>
      <w:r w:rsidRPr="004B4A6E">
        <w:rPr>
          <w:rFonts w:ascii="Arial" w:hAnsi="Arial" w:cs="Arial"/>
          <w:b/>
          <w:color w:val="333333"/>
          <w:sz w:val="21"/>
          <w:szCs w:val="21"/>
        </w:rPr>
        <w:t>Email</w:t>
      </w:r>
      <w:proofErr w:type="spellEnd"/>
      <w:r w:rsidRPr="004B4A6E">
        <w:rPr>
          <w:rFonts w:ascii="Arial" w:hAnsi="Arial" w:cs="Arial"/>
          <w:b/>
          <w:color w:val="333333"/>
          <w:sz w:val="21"/>
          <w:szCs w:val="21"/>
        </w:rPr>
        <w:t>:</w:t>
      </w:r>
      <w:r>
        <w:rPr>
          <w:rFonts w:ascii="Arial" w:hAnsi="Arial" w:cs="Arial"/>
          <w:color w:val="333333"/>
          <w:sz w:val="21"/>
          <w:szCs w:val="21"/>
        </w:rPr>
        <w:t xml:space="preserve"> </w:t>
      </w:r>
      <w:hyperlink r:id="rId9" w:history="1">
        <w:r w:rsidRPr="004B4A6E">
          <w:rPr>
            <w:rStyle w:val="Kpr"/>
            <w:rFonts w:ascii="Arial" w:hAnsi="Arial" w:cs="Arial"/>
            <w:sz w:val="21"/>
            <w:szCs w:val="21"/>
          </w:rPr>
          <w:t>britembcon@fco.gov.uk</w:t>
        </w:r>
      </w:hyperlink>
    </w:p>
    <w:p w:rsidR="004B4A6E" w:rsidRDefault="004B4A6E" w:rsidP="000F2B62">
      <w:pPr>
        <w:pStyle w:val="NormalWeb"/>
        <w:rPr>
          <w:rFonts w:ascii="Arial" w:hAnsi="Arial" w:cs="Arial"/>
          <w:color w:val="333333"/>
          <w:sz w:val="21"/>
          <w:szCs w:val="21"/>
        </w:rPr>
      </w:pPr>
    </w:p>
    <w:p w:rsidR="004B4A6E" w:rsidRDefault="004B4A6E" w:rsidP="004B4A6E">
      <w:pPr>
        <w:rPr>
          <w:b/>
          <w:sz w:val="28"/>
          <w:szCs w:val="28"/>
        </w:rPr>
      </w:pPr>
      <w:r w:rsidRPr="004B4A6E">
        <w:rPr>
          <w:b/>
          <w:sz w:val="28"/>
          <w:szCs w:val="28"/>
        </w:rPr>
        <w:t>İNGİLTERE TİCARET ODASI</w:t>
      </w:r>
    </w:p>
    <w:p w:rsidR="006B021F" w:rsidRPr="00EE0881" w:rsidRDefault="006B021F" w:rsidP="006B021F">
      <w:pPr>
        <w:rPr>
          <w:sz w:val="24"/>
          <w:szCs w:val="24"/>
        </w:rPr>
      </w:pPr>
      <w:r w:rsidRPr="00EE0881">
        <w:rPr>
          <w:sz w:val="24"/>
          <w:szCs w:val="24"/>
        </w:rPr>
        <w:t xml:space="preserve">65 </w:t>
      </w:r>
      <w:proofErr w:type="spellStart"/>
      <w:r w:rsidRPr="00EE0881">
        <w:rPr>
          <w:sz w:val="24"/>
          <w:szCs w:val="24"/>
        </w:rPr>
        <w:t>Petty</w:t>
      </w:r>
      <w:proofErr w:type="spellEnd"/>
      <w:r w:rsidRPr="00EE0881">
        <w:rPr>
          <w:sz w:val="24"/>
          <w:szCs w:val="24"/>
        </w:rPr>
        <w:t xml:space="preserve"> France</w:t>
      </w:r>
      <w:r>
        <w:rPr>
          <w:sz w:val="24"/>
          <w:szCs w:val="24"/>
        </w:rPr>
        <w:t>,</w:t>
      </w:r>
      <w:r w:rsidRPr="00EE0881">
        <w:rPr>
          <w:sz w:val="24"/>
          <w:szCs w:val="24"/>
        </w:rPr>
        <w:t> </w:t>
      </w:r>
      <w:proofErr w:type="spellStart"/>
      <w:r w:rsidRPr="00EE0881">
        <w:rPr>
          <w:sz w:val="24"/>
          <w:szCs w:val="24"/>
        </w:rPr>
        <w:t>London</w:t>
      </w:r>
      <w:proofErr w:type="spellEnd"/>
      <w:r w:rsidRPr="00EE0881">
        <w:rPr>
          <w:sz w:val="24"/>
          <w:szCs w:val="24"/>
        </w:rPr>
        <w:t> SW1H 9EU </w:t>
      </w:r>
    </w:p>
    <w:p w:rsidR="006B021F" w:rsidRDefault="002E0419" w:rsidP="006B021F">
      <w:hyperlink r:id="rId10" w:history="1">
        <w:r w:rsidR="006B021F" w:rsidRPr="002F7A33">
          <w:rPr>
            <w:rStyle w:val="Kpr"/>
          </w:rPr>
          <w:t>https://www.britishchambers.org.uk/</w:t>
        </w:r>
      </w:hyperlink>
    </w:p>
    <w:p w:rsidR="004B4A6E" w:rsidRDefault="002E0419" w:rsidP="004B4A6E">
      <w:pPr>
        <w:rPr>
          <w:b/>
          <w:sz w:val="28"/>
          <w:szCs w:val="28"/>
        </w:rPr>
      </w:pPr>
      <w:hyperlink r:id="rId11" w:history="1">
        <w:r w:rsidR="004B4A6E" w:rsidRPr="004B4A6E">
          <w:rPr>
            <w:rStyle w:val="Kpr"/>
            <w:b/>
            <w:bCs/>
            <w:sz w:val="28"/>
            <w:szCs w:val="28"/>
          </w:rPr>
          <w:t>Tel: +44 (0)20 7654 5800</w:t>
        </w:r>
      </w:hyperlink>
    </w:p>
    <w:p w:rsidR="004B4A6E" w:rsidRDefault="004B4A6E" w:rsidP="004B4A6E">
      <w:pPr>
        <w:rPr>
          <w:b/>
          <w:sz w:val="28"/>
          <w:szCs w:val="28"/>
        </w:rPr>
      </w:pPr>
    </w:p>
    <w:p w:rsidR="004B4A6E" w:rsidRDefault="004B4A6E" w:rsidP="004B4A6E">
      <w:pPr>
        <w:rPr>
          <w:b/>
          <w:sz w:val="28"/>
          <w:szCs w:val="28"/>
        </w:rPr>
      </w:pPr>
      <w:r>
        <w:rPr>
          <w:b/>
          <w:sz w:val="28"/>
          <w:szCs w:val="28"/>
        </w:rPr>
        <w:t>İNGİLTERE MERKEZ BANKASI</w:t>
      </w:r>
    </w:p>
    <w:p w:rsidR="00EE0881" w:rsidRPr="00EE0881" w:rsidRDefault="00EE0881" w:rsidP="004B4A6E">
      <w:pPr>
        <w:rPr>
          <w:sz w:val="24"/>
          <w:szCs w:val="24"/>
        </w:rPr>
      </w:pPr>
      <w:r w:rsidRPr="00EE0881">
        <w:rPr>
          <w:sz w:val="24"/>
          <w:szCs w:val="24"/>
        </w:rPr>
        <w:t xml:space="preserve">Bank of </w:t>
      </w:r>
      <w:proofErr w:type="spellStart"/>
      <w:r w:rsidRPr="00EE0881">
        <w:rPr>
          <w:sz w:val="24"/>
          <w:szCs w:val="24"/>
        </w:rPr>
        <w:t>England</w:t>
      </w:r>
      <w:proofErr w:type="spellEnd"/>
      <w:r w:rsidRPr="00EE0881">
        <w:rPr>
          <w:sz w:val="24"/>
          <w:szCs w:val="24"/>
        </w:rPr>
        <w:t xml:space="preserve">, </w:t>
      </w:r>
      <w:proofErr w:type="spellStart"/>
      <w:r w:rsidRPr="00EE0881">
        <w:rPr>
          <w:sz w:val="24"/>
          <w:szCs w:val="24"/>
        </w:rPr>
        <w:t>Threadneedle</w:t>
      </w:r>
      <w:proofErr w:type="spellEnd"/>
      <w:r w:rsidRPr="00EE0881">
        <w:rPr>
          <w:sz w:val="24"/>
          <w:szCs w:val="24"/>
        </w:rPr>
        <w:t xml:space="preserve"> </w:t>
      </w:r>
      <w:proofErr w:type="spellStart"/>
      <w:r w:rsidRPr="00EE0881">
        <w:rPr>
          <w:sz w:val="24"/>
          <w:szCs w:val="24"/>
        </w:rPr>
        <w:t>St</w:t>
      </w:r>
      <w:proofErr w:type="spellEnd"/>
      <w:r w:rsidRPr="00EE0881">
        <w:rPr>
          <w:sz w:val="24"/>
          <w:szCs w:val="24"/>
        </w:rPr>
        <w:t xml:space="preserve">, </w:t>
      </w:r>
      <w:proofErr w:type="spellStart"/>
      <w:r w:rsidRPr="00EE0881">
        <w:rPr>
          <w:sz w:val="24"/>
          <w:szCs w:val="24"/>
        </w:rPr>
        <w:t>London</w:t>
      </w:r>
      <w:proofErr w:type="spellEnd"/>
      <w:r w:rsidRPr="00EE0881">
        <w:rPr>
          <w:sz w:val="24"/>
          <w:szCs w:val="24"/>
        </w:rPr>
        <w:t>, EC2R 8AH</w:t>
      </w:r>
    </w:p>
    <w:p w:rsidR="004B4A6E" w:rsidRDefault="004B4A6E" w:rsidP="004B4A6E">
      <w:pPr>
        <w:rPr>
          <w:sz w:val="28"/>
          <w:szCs w:val="28"/>
        </w:rPr>
      </w:pPr>
      <w:r>
        <w:rPr>
          <w:b/>
          <w:bCs/>
          <w:sz w:val="28"/>
          <w:szCs w:val="28"/>
        </w:rPr>
        <w:t>TEL</w:t>
      </w:r>
      <w:r w:rsidRPr="004B4A6E">
        <w:rPr>
          <w:b/>
          <w:bCs/>
          <w:sz w:val="28"/>
          <w:szCs w:val="28"/>
        </w:rPr>
        <w:t>:</w:t>
      </w:r>
      <w:r w:rsidRPr="004B4A6E">
        <w:rPr>
          <w:sz w:val="28"/>
          <w:szCs w:val="28"/>
        </w:rPr>
        <w:t> </w:t>
      </w:r>
      <w:r w:rsidR="00EE0881">
        <w:rPr>
          <w:sz w:val="28"/>
          <w:szCs w:val="28"/>
        </w:rPr>
        <w:t xml:space="preserve"> +44 </w:t>
      </w:r>
      <w:r w:rsidRPr="004B4A6E">
        <w:rPr>
          <w:sz w:val="28"/>
          <w:szCs w:val="28"/>
        </w:rPr>
        <w:t>020 3461 4444</w:t>
      </w:r>
    </w:p>
    <w:p w:rsidR="00EE0881" w:rsidRDefault="00EE0881" w:rsidP="004B4A6E">
      <w:pPr>
        <w:rPr>
          <w:sz w:val="28"/>
          <w:szCs w:val="28"/>
        </w:rPr>
      </w:pPr>
      <w:proofErr w:type="spellStart"/>
      <w:r w:rsidRPr="00EE0881">
        <w:rPr>
          <w:b/>
          <w:bCs/>
          <w:sz w:val="28"/>
          <w:szCs w:val="28"/>
        </w:rPr>
        <w:t>Email</w:t>
      </w:r>
      <w:proofErr w:type="spellEnd"/>
      <w:r w:rsidRPr="00EE0881">
        <w:rPr>
          <w:b/>
          <w:bCs/>
          <w:sz w:val="28"/>
          <w:szCs w:val="28"/>
        </w:rPr>
        <w:t>: </w:t>
      </w:r>
      <w:hyperlink r:id="rId12" w:history="1">
        <w:r w:rsidRPr="00EE0881">
          <w:rPr>
            <w:rStyle w:val="Kpr"/>
            <w:sz w:val="28"/>
            <w:szCs w:val="28"/>
          </w:rPr>
          <w:t>enquiries@bankofengland.co.uk</w:t>
        </w:r>
      </w:hyperlink>
    </w:p>
    <w:p w:rsidR="00EE0881" w:rsidRDefault="00EE0881" w:rsidP="004B4A6E">
      <w:pPr>
        <w:rPr>
          <w:sz w:val="28"/>
          <w:szCs w:val="28"/>
        </w:rPr>
      </w:pPr>
    </w:p>
    <w:p w:rsidR="00EE0881" w:rsidRDefault="00EE0881" w:rsidP="004B4A6E">
      <w:pPr>
        <w:rPr>
          <w:b/>
          <w:sz w:val="28"/>
          <w:szCs w:val="28"/>
        </w:rPr>
      </w:pPr>
      <w:r>
        <w:rPr>
          <w:b/>
          <w:sz w:val="28"/>
          <w:szCs w:val="28"/>
        </w:rPr>
        <w:t>TÜRKİYE CUMHURİYETİ LONDRA BAŞKONSOLOSLUĞU</w:t>
      </w:r>
    </w:p>
    <w:p w:rsidR="00EE0881" w:rsidRPr="00EE0881" w:rsidRDefault="00EE0881" w:rsidP="004B4A6E">
      <w:pPr>
        <w:rPr>
          <w:sz w:val="24"/>
          <w:szCs w:val="24"/>
        </w:rPr>
      </w:pPr>
      <w:proofErr w:type="spellStart"/>
      <w:r w:rsidRPr="00EE0881">
        <w:rPr>
          <w:sz w:val="24"/>
          <w:szCs w:val="24"/>
        </w:rPr>
        <w:t>Rutland</w:t>
      </w:r>
      <w:proofErr w:type="spellEnd"/>
      <w:r w:rsidRPr="00EE0881">
        <w:rPr>
          <w:sz w:val="24"/>
          <w:szCs w:val="24"/>
        </w:rPr>
        <w:t xml:space="preserve"> </w:t>
      </w:r>
      <w:proofErr w:type="spellStart"/>
      <w:r w:rsidRPr="00EE0881">
        <w:rPr>
          <w:sz w:val="24"/>
          <w:szCs w:val="24"/>
        </w:rPr>
        <w:t>Lodge</w:t>
      </w:r>
      <w:proofErr w:type="spellEnd"/>
      <w:r w:rsidRPr="00EE0881">
        <w:rPr>
          <w:sz w:val="24"/>
          <w:szCs w:val="24"/>
        </w:rPr>
        <w:t xml:space="preserve"> </w:t>
      </w:r>
      <w:proofErr w:type="spellStart"/>
      <w:r w:rsidRPr="00EE0881">
        <w:rPr>
          <w:sz w:val="24"/>
          <w:szCs w:val="24"/>
        </w:rPr>
        <w:t>Rutland</w:t>
      </w:r>
      <w:proofErr w:type="spellEnd"/>
      <w:r w:rsidRPr="00EE0881">
        <w:rPr>
          <w:sz w:val="24"/>
          <w:szCs w:val="24"/>
        </w:rPr>
        <w:t xml:space="preserve"> </w:t>
      </w:r>
      <w:proofErr w:type="spellStart"/>
      <w:r w:rsidRPr="00EE0881">
        <w:rPr>
          <w:sz w:val="24"/>
          <w:szCs w:val="24"/>
        </w:rPr>
        <w:t>Gardens</w:t>
      </w:r>
      <w:proofErr w:type="spellEnd"/>
      <w:r w:rsidRPr="00EE0881">
        <w:rPr>
          <w:sz w:val="24"/>
          <w:szCs w:val="24"/>
        </w:rPr>
        <w:t>, </w:t>
      </w:r>
      <w:proofErr w:type="spellStart"/>
      <w:r w:rsidRPr="00EE0881">
        <w:rPr>
          <w:sz w:val="24"/>
          <w:szCs w:val="24"/>
        </w:rPr>
        <w:t>Knightsbridge</w:t>
      </w:r>
      <w:proofErr w:type="spellEnd"/>
      <w:r w:rsidR="006B021F">
        <w:rPr>
          <w:sz w:val="24"/>
          <w:szCs w:val="24"/>
        </w:rPr>
        <w:t xml:space="preserve"> </w:t>
      </w:r>
      <w:proofErr w:type="spellStart"/>
      <w:r w:rsidRPr="00EE0881">
        <w:rPr>
          <w:sz w:val="24"/>
          <w:szCs w:val="24"/>
        </w:rPr>
        <w:t>London</w:t>
      </w:r>
      <w:proofErr w:type="spellEnd"/>
      <w:r w:rsidRPr="00EE0881">
        <w:rPr>
          <w:sz w:val="24"/>
          <w:szCs w:val="24"/>
        </w:rPr>
        <w:t xml:space="preserve"> SW7 1BW, United </w:t>
      </w:r>
      <w:proofErr w:type="spellStart"/>
      <w:r w:rsidRPr="00EE0881">
        <w:rPr>
          <w:sz w:val="24"/>
          <w:szCs w:val="24"/>
        </w:rPr>
        <w:t>Kingdom</w:t>
      </w:r>
      <w:proofErr w:type="spellEnd"/>
      <w:r w:rsidRPr="00EE0881">
        <w:rPr>
          <w:sz w:val="24"/>
          <w:szCs w:val="24"/>
        </w:rPr>
        <w:t> </w:t>
      </w:r>
    </w:p>
    <w:p w:rsidR="004B4A6E" w:rsidRDefault="006B021F" w:rsidP="004B4A6E">
      <w:pPr>
        <w:rPr>
          <w:rFonts w:ascii="Helvetica" w:hAnsi="Helvetica"/>
          <w:color w:val="121212"/>
          <w:sz w:val="21"/>
          <w:szCs w:val="21"/>
          <w:shd w:val="clear" w:color="auto" w:fill="FFFFFF"/>
        </w:rPr>
      </w:pPr>
      <w:r w:rsidRPr="006B021F">
        <w:rPr>
          <w:rFonts w:ascii="Helvetica" w:hAnsi="Helvetica"/>
          <w:b/>
          <w:color w:val="121212"/>
          <w:sz w:val="24"/>
          <w:szCs w:val="24"/>
          <w:shd w:val="clear" w:color="auto" w:fill="FFFFFF"/>
        </w:rPr>
        <w:t>Tel:</w:t>
      </w:r>
      <w:r>
        <w:rPr>
          <w:rFonts w:ascii="Helvetica" w:hAnsi="Helvetica"/>
          <w:color w:val="121212"/>
          <w:sz w:val="21"/>
          <w:szCs w:val="21"/>
          <w:shd w:val="clear" w:color="auto" w:fill="FFFFFF"/>
        </w:rPr>
        <w:t xml:space="preserve"> +44 20 7591 69 00 </w:t>
      </w:r>
    </w:p>
    <w:p w:rsidR="006B021F" w:rsidRPr="004B4A6E" w:rsidRDefault="006B021F" w:rsidP="004B4A6E">
      <w:pPr>
        <w:rPr>
          <w:sz w:val="24"/>
          <w:szCs w:val="24"/>
        </w:rPr>
      </w:pPr>
      <w:proofErr w:type="spellStart"/>
      <w:r w:rsidRPr="006B021F">
        <w:rPr>
          <w:rFonts w:ascii="Helvetica" w:hAnsi="Helvetica"/>
          <w:b/>
          <w:color w:val="121212"/>
          <w:sz w:val="21"/>
          <w:szCs w:val="21"/>
          <w:shd w:val="clear" w:color="auto" w:fill="FFFFFF"/>
        </w:rPr>
        <w:t>Email</w:t>
      </w:r>
      <w:proofErr w:type="spellEnd"/>
      <w:r w:rsidRPr="006B021F">
        <w:rPr>
          <w:rFonts w:ascii="Helvetica" w:hAnsi="Helvetica"/>
          <w:b/>
          <w:color w:val="121212"/>
          <w:sz w:val="21"/>
          <w:szCs w:val="21"/>
          <w:shd w:val="clear" w:color="auto" w:fill="FFFFFF"/>
        </w:rPr>
        <w:t>:</w:t>
      </w:r>
      <w:r>
        <w:rPr>
          <w:rFonts w:ascii="Helvetica" w:hAnsi="Helvetica"/>
          <w:color w:val="121212"/>
          <w:sz w:val="21"/>
          <w:szCs w:val="21"/>
          <w:shd w:val="clear" w:color="auto" w:fill="FFFFFF"/>
        </w:rPr>
        <w:t xml:space="preserve"> </w:t>
      </w:r>
      <w:hyperlink r:id="rId13" w:history="1">
        <w:r w:rsidRPr="006B021F">
          <w:rPr>
            <w:rStyle w:val="Kpr"/>
            <w:rFonts w:ascii="Helvetica" w:hAnsi="Helvetica"/>
            <w:sz w:val="21"/>
            <w:szCs w:val="21"/>
            <w:shd w:val="clear" w:color="auto" w:fill="FFFFFF"/>
          </w:rPr>
          <w:t>consulate.london@mfa.gov.tr</w:t>
        </w:r>
      </w:hyperlink>
    </w:p>
    <w:p w:rsidR="004B4A6E" w:rsidRPr="004B4A6E" w:rsidRDefault="004B4A6E" w:rsidP="004B4A6E">
      <w:pPr>
        <w:rPr>
          <w:b/>
          <w:sz w:val="28"/>
          <w:szCs w:val="28"/>
        </w:rPr>
      </w:pPr>
    </w:p>
    <w:p w:rsidR="004B4A6E" w:rsidRPr="000F2B62" w:rsidRDefault="004B4A6E" w:rsidP="000F2B62">
      <w:pPr>
        <w:pStyle w:val="NormalWeb"/>
        <w:rPr>
          <w:rFonts w:ascii="Arial" w:hAnsi="Arial" w:cs="Arial"/>
          <w:color w:val="333333"/>
          <w:sz w:val="21"/>
          <w:szCs w:val="21"/>
        </w:rPr>
      </w:pPr>
    </w:p>
    <w:p w:rsidR="000F2B62" w:rsidRDefault="000F2B62" w:rsidP="000F2B62">
      <w:pPr>
        <w:pStyle w:val="NormalWeb"/>
        <w:shd w:val="clear" w:color="auto" w:fill="FFFFFF"/>
        <w:spacing w:before="0" w:beforeAutospacing="0" w:after="150" w:afterAutospacing="0"/>
        <w:rPr>
          <w:rFonts w:ascii="Arial" w:hAnsi="Arial" w:cs="Arial"/>
          <w:color w:val="333333"/>
          <w:sz w:val="21"/>
          <w:szCs w:val="21"/>
        </w:rPr>
      </w:pPr>
    </w:p>
    <w:p w:rsidR="000F2B62" w:rsidRDefault="000F2B62"/>
    <w:p w:rsidR="001E1436" w:rsidRDefault="001E1436"/>
    <w:p w:rsidR="006B021F" w:rsidRDefault="006B021F"/>
    <w:p w:rsidR="00347FCA" w:rsidRPr="006B021F" w:rsidRDefault="00347FCA">
      <w:pPr>
        <w:rPr>
          <w:b/>
          <w:sz w:val="28"/>
          <w:szCs w:val="28"/>
        </w:rPr>
      </w:pPr>
      <w:r w:rsidRPr="006B021F">
        <w:rPr>
          <w:b/>
          <w:sz w:val="28"/>
          <w:szCs w:val="28"/>
        </w:rPr>
        <w:t>KAYNAKÇA</w:t>
      </w:r>
    </w:p>
    <w:p w:rsidR="00347FCA" w:rsidRDefault="002E0419" w:rsidP="00347FCA">
      <w:pPr>
        <w:pStyle w:val="ListeParagraf"/>
        <w:numPr>
          <w:ilvl w:val="0"/>
          <w:numId w:val="3"/>
        </w:numPr>
      </w:pPr>
      <w:hyperlink r:id="rId14" w:history="1">
        <w:r w:rsidR="00347FCA" w:rsidRPr="000525FA">
          <w:rPr>
            <w:rStyle w:val="Kpr"/>
          </w:rPr>
          <w:t>http://www.tim.org.tr/tr/ihracat-rakamlari.html</w:t>
        </w:r>
      </w:hyperlink>
    </w:p>
    <w:p w:rsidR="00347FCA" w:rsidRDefault="002E0419" w:rsidP="00347FCA">
      <w:pPr>
        <w:pStyle w:val="ListeParagraf"/>
        <w:numPr>
          <w:ilvl w:val="0"/>
          <w:numId w:val="3"/>
        </w:numPr>
      </w:pPr>
      <w:hyperlink r:id="rId15" w:history="1">
        <w:r w:rsidR="00347FCA" w:rsidRPr="000525FA">
          <w:rPr>
            <w:rStyle w:val="Kpr"/>
          </w:rPr>
          <w:t>https://trademap.org/Index.aspx</w:t>
        </w:r>
      </w:hyperlink>
    </w:p>
    <w:p w:rsidR="00347FCA" w:rsidRDefault="002E0419" w:rsidP="00FB4718">
      <w:pPr>
        <w:pStyle w:val="ListeParagraf"/>
        <w:numPr>
          <w:ilvl w:val="0"/>
          <w:numId w:val="3"/>
        </w:numPr>
      </w:pPr>
      <w:hyperlink r:id="rId16" w:history="1">
        <w:r w:rsidR="00B95E6A" w:rsidRPr="006449E7">
          <w:rPr>
            <w:rStyle w:val="Kpr"/>
          </w:rPr>
          <w:t>http://www.worldometers.info/world-population/uk-population/</w:t>
        </w:r>
      </w:hyperlink>
    </w:p>
    <w:p w:rsidR="00B95E6A" w:rsidRDefault="002E0419" w:rsidP="00B95E6A">
      <w:pPr>
        <w:pStyle w:val="ListeParagraf"/>
        <w:numPr>
          <w:ilvl w:val="0"/>
          <w:numId w:val="3"/>
        </w:numPr>
      </w:pPr>
      <w:hyperlink r:id="rId17" w:history="1">
        <w:r w:rsidR="00B95E6A" w:rsidRPr="006449E7">
          <w:rPr>
            <w:rStyle w:val="Kpr"/>
          </w:rPr>
          <w:t>http://nufus.mobi/dunya/nufus/sehirler/ingiltere</w:t>
        </w:r>
      </w:hyperlink>
    </w:p>
    <w:p w:rsidR="00B95E6A" w:rsidRDefault="002E0419" w:rsidP="00B95E6A">
      <w:pPr>
        <w:pStyle w:val="ListeParagraf"/>
        <w:numPr>
          <w:ilvl w:val="0"/>
          <w:numId w:val="3"/>
        </w:numPr>
      </w:pPr>
      <w:hyperlink r:id="rId18" w:history="1">
        <w:r w:rsidR="004B4A6E" w:rsidRPr="002F7A33">
          <w:rPr>
            <w:rStyle w:val="Kpr"/>
          </w:rPr>
          <w:t>https://www.hotcourses-turkey.com/study-in-the-uk/essentials/culture/</w:t>
        </w:r>
      </w:hyperlink>
    </w:p>
    <w:p w:rsidR="004B4A6E" w:rsidRDefault="002E0419" w:rsidP="004B4A6E">
      <w:pPr>
        <w:pStyle w:val="ListeParagraf"/>
        <w:numPr>
          <w:ilvl w:val="0"/>
          <w:numId w:val="3"/>
        </w:numPr>
      </w:pPr>
      <w:hyperlink r:id="rId19" w:history="1">
        <w:r w:rsidR="004B4A6E" w:rsidRPr="002F7A33">
          <w:rPr>
            <w:rStyle w:val="Kpr"/>
          </w:rPr>
          <w:t>https://www.gov.uk/world/organisations/british-consulate-general-istanbul</w:t>
        </w:r>
      </w:hyperlink>
    </w:p>
    <w:p w:rsidR="006B021F" w:rsidRDefault="002E0419" w:rsidP="006B021F">
      <w:pPr>
        <w:pStyle w:val="ListeParagraf"/>
        <w:numPr>
          <w:ilvl w:val="0"/>
          <w:numId w:val="3"/>
        </w:numPr>
      </w:pPr>
      <w:hyperlink r:id="rId20" w:history="1">
        <w:r w:rsidR="006B021F" w:rsidRPr="002F7A33">
          <w:rPr>
            <w:rStyle w:val="Kpr"/>
          </w:rPr>
          <w:t>http://londra.bk.mfa.gov.tr/Mission</w:t>
        </w:r>
      </w:hyperlink>
    </w:p>
    <w:p w:rsidR="001E1436" w:rsidRDefault="001E1436"/>
    <w:sectPr w:rsidR="001E1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36404"/>
    <w:multiLevelType w:val="hybridMultilevel"/>
    <w:tmpl w:val="04A6CB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1D1410"/>
    <w:multiLevelType w:val="hybridMultilevel"/>
    <w:tmpl w:val="A0406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6C28E6"/>
    <w:multiLevelType w:val="hybridMultilevel"/>
    <w:tmpl w:val="51F47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FF"/>
    <w:rsid w:val="00085D44"/>
    <w:rsid w:val="000C06AA"/>
    <w:rsid w:val="000F2B62"/>
    <w:rsid w:val="00135CFF"/>
    <w:rsid w:val="00176039"/>
    <w:rsid w:val="001E1436"/>
    <w:rsid w:val="00294FE2"/>
    <w:rsid w:val="002E0419"/>
    <w:rsid w:val="00347FCA"/>
    <w:rsid w:val="00364A52"/>
    <w:rsid w:val="00385F2B"/>
    <w:rsid w:val="00396142"/>
    <w:rsid w:val="004B4A6E"/>
    <w:rsid w:val="006552EA"/>
    <w:rsid w:val="0068175B"/>
    <w:rsid w:val="006B021F"/>
    <w:rsid w:val="00716F13"/>
    <w:rsid w:val="007D72FE"/>
    <w:rsid w:val="00AA5A9B"/>
    <w:rsid w:val="00B15384"/>
    <w:rsid w:val="00B4116F"/>
    <w:rsid w:val="00B842C1"/>
    <w:rsid w:val="00B95E6A"/>
    <w:rsid w:val="00BB51EB"/>
    <w:rsid w:val="00CA36A2"/>
    <w:rsid w:val="00DE06E5"/>
    <w:rsid w:val="00E00A93"/>
    <w:rsid w:val="00E302B8"/>
    <w:rsid w:val="00E81C51"/>
    <w:rsid w:val="00EE0881"/>
    <w:rsid w:val="00FB4718"/>
    <w:rsid w:val="00FF7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135CFF"/>
    <w:pPr>
      <w:widowControl w:val="0"/>
      <w:autoSpaceDE w:val="0"/>
      <w:autoSpaceDN w:val="0"/>
      <w:spacing w:after="0" w:line="240" w:lineRule="auto"/>
      <w:ind w:left="535"/>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135CFF"/>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135C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35CF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35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CFF"/>
    <w:rPr>
      <w:rFonts w:ascii="Tahoma" w:hAnsi="Tahoma" w:cs="Tahoma"/>
      <w:sz w:val="16"/>
      <w:szCs w:val="16"/>
    </w:rPr>
  </w:style>
  <w:style w:type="paragraph" w:styleId="ListeParagraf">
    <w:name w:val="List Paragraph"/>
    <w:basedOn w:val="Normal"/>
    <w:uiPriority w:val="34"/>
    <w:qFormat/>
    <w:rsid w:val="00294FE2"/>
    <w:pPr>
      <w:ind w:left="720"/>
      <w:contextualSpacing/>
    </w:pPr>
  </w:style>
  <w:style w:type="character" w:styleId="Kpr">
    <w:name w:val="Hyperlink"/>
    <w:basedOn w:val="VarsaylanParagrafYazTipi"/>
    <w:uiPriority w:val="99"/>
    <w:unhideWhenUsed/>
    <w:rsid w:val="00347FCA"/>
    <w:rPr>
      <w:color w:val="0000FF" w:themeColor="hyperlink"/>
      <w:u w:val="single"/>
    </w:rPr>
  </w:style>
  <w:style w:type="paragraph" w:styleId="NormalWeb">
    <w:name w:val="Normal (Web)"/>
    <w:basedOn w:val="Normal"/>
    <w:uiPriority w:val="99"/>
    <w:semiHidden/>
    <w:unhideWhenUsed/>
    <w:rsid w:val="000F2B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2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135CFF"/>
    <w:pPr>
      <w:widowControl w:val="0"/>
      <w:autoSpaceDE w:val="0"/>
      <w:autoSpaceDN w:val="0"/>
      <w:spacing w:after="0" w:line="240" w:lineRule="auto"/>
      <w:ind w:left="535"/>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135CFF"/>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135C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35CF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35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CFF"/>
    <w:rPr>
      <w:rFonts w:ascii="Tahoma" w:hAnsi="Tahoma" w:cs="Tahoma"/>
      <w:sz w:val="16"/>
      <w:szCs w:val="16"/>
    </w:rPr>
  </w:style>
  <w:style w:type="paragraph" w:styleId="ListeParagraf">
    <w:name w:val="List Paragraph"/>
    <w:basedOn w:val="Normal"/>
    <w:uiPriority w:val="34"/>
    <w:qFormat/>
    <w:rsid w:val="00294FE2"/>
    <w:pPr>
      <w:ind w:left="720"/>
      <w:contextualSpacing/>
    </w:pPr>
  </w:style>
  <w:style w:type="character" w:styleId="Kpr">
    <w:name w:val="Hyperlink"/>
    <w:basedOn w:val="VarsaylanParagrafYazTipi"/>
    <w:uiPriority w:val="99"/>
    <w:unhideWhenUsed/>
    <w:rsid w:val="00347FCA"/>
    <w:rPr>
      <w:color w:val="0000FF" w:themeColor="hyperlink"/>
      <w:u w:val="single"/>
    </w:rPr>
  </w:style>
  <w:style w:type="paragraph" w:styleId="NormalWeb">
    <w:name w:val="Normal (Web)"/>
    <w:basedOn w:val="Normal"/>
    <w:uiPriority w:val="99"/>
    <w:semiHidden/>
    <w:unhideWhenUsed/>
    <w:rsid w:val="000F2B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2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7065">
      <w:bodyDiv w:val="1"/>
      <w:marLeft w:val="0"/>
      <w:marRight w:val="0"/>
      <w:marTop w:val="0"/>
      <w:marBottom w:val="0"/>
      <w:divBdr>
        <w:top w:val="none" w:sz="0" w:space="0" w:color="auto"/>
        <w:left w:val="none" w:sz="0" w:space="0" w:color="auto"/>
        <w:bottom w:val="none" w:sz="0" w:space="0" w:color="auto"/>
        <w:right w:val="none" w:sz="0" w:space="0" w:color="auto"/>
      </w:divBdr>
    </w:div>
    <w:div w:id="206530301">
      <w:bodyDiv w:val="1"/>
      <w:marLeft w:val="0"/>
      <w:marRight w:val="0"/>
      <w:marTop w:val="0"/>
      <w:marBottom w:val="0"/>
      <w:divBdr>
        <w:top w:val="none" w:sz="0" w:space="0" w:color="auto"/>
        <w:left w:val="none" w:sz="0" w:space="0" w:color="auto"/>
        <w:bottom w:val="none" w:sz="0" w:space="0" w:color="auto"/>
        <w:right w:val="none" w:sz="0" w:space="0" w:color="auto"/>
      </w:divBdr>
    </w:div>
    <w:div w:id="282273607">
      <w:bodyDiv w:val="1"/>
      <w:marLeft w:val="0"/>
      <w:marRight w:val="0"/>
      <w:marTop w:val="0"/>
      <w:marBottom w:val="0"/>
      <w:divBdr>
        <w:top w:val="none" w:sz="0" w:space="0" w:color="auto"/>
        <w:left w:val="none" w:sz="0" w:space="0" w:color="auto"/>
        <w:bottom w:val="none" w:sz="0" w:space="0" w:color="auto"/>
        <w:right w:val="none" w:sz="0" w:space="0" w:color="auto"/>
      </w:divBdr>
    </w:div>
    <w:div w:id="603079286">
      <w:bodyDiv w:val="1"/>
      <w:marLeft w:val="0"/>
      <w:marRight w:val="0"/>
      <w:marTop w:val="0"/>
      <w:marBottom w:val="0"/>
      <w:divBdr>
        <w:top w:val="none" w:sz="0" w:space="0" w:color="auto"/>
        <w:left w:val="none" w:sz="0" w:space="0" w:color="auto"/>
        <w:bottom w:val="none" w:sz="0" w:space="0" w:color="auto"/>
        <w:right w:val="none" w:sz="0" w:space="0" w:color="auto"/>
      </w:divBdr>
    </w:div>
    <w:div w:id="637227400">
      <w:bodyDiv w:val="1"/>
      <w:marLeft w:val="0"/>
      <w:marRight w:val="0"/>
      <w:marTop w:val="0"/>
      <w:marBottom w:val="0"/>
      <w:divBdr>
        <w:top w:val="none" w:sz="0" w:space="0" w:color="auto"/>
        <w:left w:val="none" w:sz="0" w:space="0" w:color="auto"/>
        <w:bottom w:val="none" w:sz="0" w:space="0" w:color="auto"/>
        <w:right w:val="none" w:sz="0" w:space="0" w:color="auto"/>
      </w:divBdr>
    </w:div>
    <w:div w:id="656956595">
      <w:bodyDiv w:val="1"/>
      <w:marLeft w:val="0"/>
      <w:marRight w:val="0"/>
      <w:marTop w:val="0"/>
      <w:marBottom w:val="0"/>
      <w:divBdr>
        <w:top w:val="none" w:sz="0" w:space="0" w:color="auto"/>
        <w:left w:val="none" w:sz="0" w:space="0" w:color="auto"/>
        <w:bottom w:val="none" w:sz="0" w:space="0" w:color="auto"/>
        <w:right w:val="none" w:sz="0" w:space="0" w:color="auto"/>
      </w:divBdr>
    </w:div>
    <w:div w:id="749081572">
      <w:bodyDiv w:val="1"/>
      <w:marLeft w:val="0"/>
      <w:marRight w:val="0"/>
      <w:marTop w:val="0"/>
      <w:marBottom w:val="0"/>
      <w:divBdr>
        <w:top w:val="none" w:sz="0" w:space="0" w:color="auto"/>
        <w:left w:val="none" w:sz="0" w:space="0" w:color="auto"/>
        <w:bottom w:val="none" w:sz="0" w:space="0" w:color="auto"/>
        <w:right w:val="none" w:sz="0" w:space="0" w:color="auto"/>
      </w:divBdr>
    </w:div>
    <w:div w:id="785202611">
      <w:bodyDiv w:val="1"/>
      <w:marLeft w:val="0"/>
      <w:marRight w:val="0"/>
      <w:marTop w:val="0"/>
      <w:marBottom w:val="0"/>
      <w:divBdr>
        <w:top w:val="none" w:sz="0" w:space="0" w:color="auto"/>
        <w:left w:val="none" w:sz="0" w:space="0" w:color="auto"/>
        <w:bottom w:val="none" w:sz="0" w:space="0" w:color="auto"/>
        <w:right w:val="none" w:sz="0" w:space="0" w:color="auto"/>
      </w:divBdr>
    </w:div>
    <w:div w:id="1041444346">
      <w:bodyDiv w:val="1"/>
      <w:marLeft w:val="0"/>
      <w:marRight w:val="0"/>
      <w:marTop w:val="0"/>
      <w:marBottom w:val="0"/>
      <w:divBdr>
        <w:top w:val="none" w:sz="0" w:space="0" w:color="auto"/>
        <w:left w:val="none" w:sz="0" w:space="0" w:color="auto"/>
        <w:bottom w:val="none" w:sz="0" w:space="0" w:color="auto"/>
        <w:right w:val="none" w:sz="0" w:space="0" w:color="auto"/>
      </w:divBdr>
      <w:divsChild>
        <w:div w:id="961380326">
          <w:marLeft w:val="0"/>
          <w:marRight w:val="0"/>
          <w:marTop w:val="300"/>
          <w:marBottom w:val="300"/>
          <w:divBdr>
            <w:top w:val="none" w:sz="0" w:space="0" w:color="auto"/>
            <w:left w:val="none" w:sz="0" w:space="0" w:color="auto"/>
            <w:bottom w:val="none" w:sz="0" w:space="0" w:color="auto"/>
            <w:right w:val="none" w:sz="0" w:space="0" w:color="auto"/>
          </w:divBdr>
        </w:div>
      </w:divsChild>
    </w:div>
    <w:div w:id="1062948527">
      <w:bodyDiv w:val="1"/>
      <w:marLeft w:val="0"/>
      <w:marRight w:val="0"/>
      <w:marTop w:val="0"/>
      <w:marBottom w:val="0"/>
      <w:divBdr>
        <w:top w:val="none" w:sz="0" w:space="0" w:color="auto"/>
        <w:left w:val="none" w:sz="0" w:space="0" w:color="auto"/>
        <w:bottom w:val="none" w:sz="0" w:space="0" w:color="auto"/>
        <w:right w:val="none" w:sz="0" w:space="0" w:color="auto"/>
      </w:divBdr>
      <w:divsChild>
        <w:div w:id="1753088262">
          <w:marLeft w:val="0"/>
          <w:marRight w:val="0"/>
          <w:marTop w:val="300"/>
          <w:marBottom w:val="300"/>
          <w:divBdr>
            <w:top w:val="none" w:sz="0" w:space="0" w:color="auto"/>
            <w:left w:val="none" w:sz="0" w:space="0" w:color="auto"/>
            <w:bottom w:val="none" w:sz="0" w:space="0" w:color="auto"/>
            <w:right w:val="none" w:sz="0" w:space="0" w:color="auto"/>
          </w:divBdr>
        </w:div>
      </w:divsChild>
    </w:div>
    <w:div w:id="1209151492">
      <w:bodyDiv w:val="1"/>
      <w:marLeft w:val="0"/>
      <w:marRight w:val="0"/>
      <w:marTop w:val="0"/>
      <w:marBottom w:val="0"/>
      <w:divBdr>
        <w:top w:val="none" w:sz="0" w:space="0" w:color="auto"/>
        <w:left w:val="none" w:sz="0" w:space="0" w:color="auto"/>
        <w:bottom w:val="none" w:sz="0" w:space="0" w:color="auto"/>
        <w:right w:val="none" w:sz="0" w:space="0" w:color="auto"/>
      </w:divBdr>
    </w:div>
    <w:div w:id="20396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consulate.london@mfa.gov.tr" TargetMode="External"/><Relationship Id="rId18" Type="http://schemas.openxmlformats.org/officeDocument/2006/relationships/hyperlink" Target="https://www.hotcourses-turkey.com/study-in-the-uk/essentials/cultur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mailto:enquiries@bankofengland.co.uk" TargetMode="External"/><Relationship Id="rId17" Type="http://schemas.openxmlformats.org/officeDocument/2006/relationships/hyperlink" Target="http://nufus.mobi/dunya/nufus/sehirler/ingiltere" TargetMode="External"/><Relationship Id="rId2" Type="http://schemas.openxmlformats.org/officeDocument/2006/relationships/styles" Target="styles.xml"/><Relationship Id="rId16" Type="http://schemas.openxmlformats.org/officeDocument/2006/relationships/hyperlink" Target="http://www.worldometers.info/world-population/uk-population/" TargetMode="External"/><Relationship Id="rId20" Type="http://schemas.openxmlformats.org/officeDocument/2006/relationships/hyperlink" Target="http://londra.bk.mfa.gov.tr/Mission"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britishchambers.org.uk/page/contact-us" TargetMode="External"/><Relationship Id="rId5" Type="http://schemas.openxmlformats.org/officeDocument/2006/relationships/webSettings" Target="webSettings.xml"/><Relationship Id="rId15" Type="http://schemas.openxmlformats.org/officeDocument/2006/relationships/hyperlink" Target="https://trademap.org/Index.aspx" TargetMode="External"/><Relationship Id="rId10" Type="http://schemas.openxmlformats.org/officeDocument/2006/relationships/hyperlink" Target="https://www.britishchambers.org.uk/" TargetMode="External"/><Relationship Id="rId19" Type="http://schemas.openxmlformats.org/officeDocument/2006/relationships/hyperlink" Target="https://www.gov.uk/world/organisations/british-consulate-general-istanbul" TargetMode="External"/><Relationship Id="rId4" Type="http://schemas.openxmlformats.org/officeDocument/2006/relationships/settings" Target="settings.xml"/><Relationship Id="rId9" Type="http://schemas.openxmlformats.org/officeDocument/2006/relationships/hyperlink" Target="mailto:britembcon@fco.gov.uk" TargetMode="External"/><Relationship Id="rId14" Type="http://schemas.openxmlformats.org/officeDocument/2006/relationships/hyperlink" Target="http://www.tim.org.tr/tr/ihracat-rakamlari.html"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1764</Words>
  <Characters>10055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INALI</dc:creator>
  <cp:lastModifiedBy>MAHMUT INALI</cp:lastModifiedBy>
  <cp:revision>17</cp:revision>
  <dcterms:created xsi:type="dcterms:W3CDTF">2018-08-07T08:18:00Z</dcterms:created>
  <dcterms:modified xsi:type="dcterms:W3CDTF">2018-11-21T08:27:00Z</dcterms:modified>
</cp:coreProperties>
</file>