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FEA" w:rsidRPr="00D6116D" w:rsidRDefault="00071FEA" w:rsidP="00071FEA">
      <w:pPr>
        <w:pStyle w:val="AralkYok"/>
        <w:jc w:val="center"/>
        <w:rPr>
          <w:rFonts w:ascii="Cambria" w:hAnsi="Cambria"/>
          <w:color w:val="4F81BD"/>
          <w:sz w:val="80"/>
          <w:szCs w:val="80"/>
        </w:rPr>
      </w:pPr>
      <w:r>
        <w:rPr>
          <w:noProof/>
        </w:rPr>
        <w:drawing>
          <wp:anchor distT="0" distB="0" distL="114300" distR="114300" simplePos="0" relativeHeight="251658240" behindDoc="0" locked="0" layoutInCell="1" allowOverlap="1" wp14:anchorId="0D625ABF" wp14:editId="11400970">
            <wp:simplePos x="0" y="0"/>
            <wp:positionH relativeFrom="column">
              <wp:posOffset>-419100</wp:posOffset>
            </wp:positionH>
            <wp:positionV relativeFrom="paragraph">
              <wp:posOffset>389255</wp:posOffset>
            </wp:positionV>
            <wp:extent cx="1583690" cy="1073150"/>
            <wp:effectExtent l="0" t="0" r="0" b="0"/>
            <wp:wrapSquare wrapText="bothSides"/>
            <wp:docPr id="2" name="Resim 2" descr="C:\Users\Administrator\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Administrator\Desktop\indi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3690" cy="1073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57216" behindDoc="1" locked="0" layoutInCell="1" allowOverlap="1" wp14:anchorId="0A5A51B2" wp14:editId="45FCC6C5">
            <wp:simplePos x="0" y="0"/>
            <wp:positionH relativeFrom="page">
              <wp:posOffset>5854700</wp:posOffset>
            </wp:positionH>
            <wp:positionV relativeFrom="paragraph">
              <wp:posOffset>389255</wp:posOffset>
            </wp:positionV>
            <wp:extent cx="1583690" cy="1005840"/>
            <wp:effectExtent l="0" t="0" r="0" b="0"/>
            <wp:wrapTopAndBottom/>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3690" cy="1005840"/>
                    </a:xfrm>
                    <a:prstGeom prst="rect">
                      <a:avLst/>
                    </a:prstGeom>
                    <a:noFill/>
                    <a:ln>
                      <a:noFill/>
                    </a:ln>
                  </pic:spPr>
                </pic:pic>
              </a:graphicData>
            </a:graphic>
            <wp14:sizeRelH relativeFrom="page">
              <wp14:pctWidth>0</wp14:pctWidth>
            </wp14:sizeRelH>
            <wp14:sizeRelV relativeFrom="page">
              <wp14:pctHeight>0</wp14:pctHeight>
            </wp14:sizeRelV>
          </wp:anchor>
        </w:drawing>
      </w:r>
      <w:r>
        <w:br w:type="textWrapping" w:clear="all"/>
      </w:r>
    </w:p>
    <w:p w:rsidR="00071FEA" w:rsidRDefault="00071FEA" w:rsidP="00071FEA">
      <w:pPr>
        <w:pStyle w:val="AralkYok"/>
        <w:jc w:val="center"/>
        <w:rPr>
          <w:rFonts w:ascii="Cambria" w:hAnsi="Cambria"/>
          <w:color w:val="4F81BD"/>
          <w:sz w:val="80"/>
          <w:szCs w:val="80"/>
        </w:rPr>
      </w:pPr>
    </w:p>
    <w:p w:rsidR="00071FEA" w:rsidRDefault="00071FEA" w:rsidP="00071FEA">
      <w:pPr>
        <w:pStyle w:val="AralkYok"/>
        <w:jc w:val="center"/>
        <w:rPr>
          <w:rFonts w:ascii="Cambria" w:hAnsi="Cambria"/>
          <w:color w:val="4F81BD"/>
          <w:sz w:val="80"/>
          <w:szCs w:val="80"/>
        </w:rPr>
      </w:pPr>
    </w:p>
    <w:p w:rsidR="00071FEA" w:rsidRDefault="00071FEA" w:rsidP="00071FEA">
      <w:pPr>
        <w:pStyle w:val="AralkYok"/>
        <w:jc w:val="center"/>
        <w:rPr>
          <w:rFonts w:ascii="Cambria" w:hAnsi="Cambria"/>
          <w:color w:val="4F81BD"/>
          <w:sz w:val="80"/>
          <w:szCs w:val="80"/>
        </w:rPr>
      </w:pPr>
    </w:p>
    <w:p w:rsidR="00071FEA" w:rsidRDefault="00071FEA" w:rsidP="00071FEA">
      <w:pPr>
        <w:pStyle w:val="AralkYok"/>
        <w:jc w:val="center"/>
        <w:rPr>
          <w:rFonts w:ascii="Cambria" w:hAnsi="Cambria"/>
          <w:color w:val="4F81BD"/>
          <w:sz w:val="80"/>
          <w:szCs w:val="80"/>
        </w:rPr>
      </w:pPr>
    </w:p>
    <w:p w:rsidR="00071FEA" w:rsidRDefault="00071FEA" w:rsidP="00071FEA">
      <w:pPr>
        <w:pStyle w:val="AralkYok"/>
        <w:jc w:val="center"/>
        <w:rPr>
          <w:rFonts w:ascii="Cambria" w:hAnsi="Cambria"/>
          <w:color w:val="4F81BD"/>
          <w:sz w:val="80"/>
          <w:szCs w:val="80"/>
        </w:rPr>
      </w:pPr>
      <w:r>
        <w:rPr>
          <w:rFonts w:ascii="Cambria" w:hAnsi="Cambria"/>
          <w:noProof/>
          <w:color w:val="4F81BD"/>
          <w:sz w:val="80"/>
          <w:szCs w:val="80"/>
        </w:rPr>
        <w:drawing>
          <wp:inline distT="0" distB="0" distL="0" distR="0">
            <wp:extent cx="1614170" cy="1645920"/>
            <wp:effectExtent l="0" t="0" r="0" b="0"/>
            <wp:docPr id="1" name="Resim 1" descr="JP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G-LOGO"/>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4170" cy="1645920"/>
                    </a:xfrm>
                    <a:prstGeom prst="rect">
                      <a:avLst/>
                    </a:prstGeom>
                    <a:noFill/>
                    <a:ln>
                      <a:noFill/>
                    </a:ln>
                  </pic:spPr>
                </pic:pic>
              </a:graphicData>
            </a:graphic>
          </wp:inline>
        </w:drawing>
      </w:r>
    </w:p>
    <w:p w:rsidR="00071FEA" w:rsidRDefault="00071FEA" w:rsidP="00071FEA">
      <w:pPr>
        <w:pStyle w:val="AralkYok"/>
        <w:jc w:val="center"/>
        <w:rPr>
          <w:rFonts w:ascii="Cambria" w:hAnsi="Cambria"/>
          <w:color w:val="4F81BD"/>
          <w:sz w:val="80"/>
          <w:szCs w:val="80"/>
        </w:rPr>
      </w:pPr>
    </w:p>
    <w:p w:rsidR="00071FEA" w:rsidRPr="00350D64" w:rsidRDefault="00071FEA" w:rsidP="00071FEA">
      <w:pPr>
        <w:pStyle w:val="AralkYok"/>
        <w:jc w:val="center"/>
        <w:rPr>
          <w:rFonts w:ascii="Cambria" w:hAnsi="Cambria"/>
          <w:b/>
          <w:color w:val="1F497D"/>
          <w:sz w:val="80"/>
          <w:szCs w:val="80"/>
        </w:rPr>
      </w:pPr>
      <w:r w:rsidRPr="00350D64">
        <w:rPr>
          <w:rFonts w:ascii="Cambria" w:hAnsi="Cambria"/>
          <w:b/>
          <w:color w:val="1F497D"/>
          <w:sz w:val="80"/>
          <w:szCs w:val="80"/>
        </w:rPr>
        <w:t>KUVEYT ÜLKE PROFİLİ</w:t>
      </w:r>
    </w:p>
    <w:p w:rsidR="00071FEA" w:rsidRPr="00350D64" w:rsidRDefault="00071FEA" w:rsidP="00071FEA">
      <w:pPr>
        <w:pStyle w:val="AralkYok"/>
        <w:jc w:val="center"/>
        <w:rPr>
          <w:rFonts w:ascii="Cambria" w:hAnsi="Cambria"/>
          <w:b/>
          <w:color w:val="1F497D"/>
          <w:sz w:val="80"/>
          <w:szCs w:val="80"/>
        </w:rPr>
      </w:pPr>
    </w:p>
    <w:p w:rsidR="00071FEA" w:rsidRPr="00FB06B7" w:rsidRDefault="00071FEA" w:rsidP="00071FEA">
      <w:pPr>
        <w:pStyle w:val="AralkYok"/>
        <w:jc w:val="center"/>
        <w:rPr>
          <w:b/>
          <w:color w:val="1F497D"/>
          <w:sz w:val="40"/>
          <w:szCs w:val="40"/>
        </w:rPr>
      </w:pPr>
      <w:r w:rsidRPr="00FB06B7">
        <w:rPr>
          <w:b/>
          <w:color w:val="1F497D"/>
          <w:sz w:val="40"/>
          <w:szCs w:val="40"/>
        </w:rPr>
        <w:t>2018</w:t>
      </w:r>
    </w:p>
    <w:p w:rsidR="00071FEA" w:rsidRDefault="00071FEA" w:rsidP="00071FEA">
      <w:pPr>
        <w:pStyle w:val="AralkYok"/>
        <w:jc w:val="center"/>
        <w:rPr>
          <w:b/>
          <w:color w:val="1F497D"/>
          <w:sz w:val="30"/>
          <w:szCs w:val="30"/>
        </w:rPr>
      </w:pPr>
    </w:p>
    <w:p w:rsidR="00180538" w:rsidRDefault="00180538" w:rsidP="00C0418A">
      <w:pPr>
        <w:rPr>
          <w:rFonts w:ascii="Cambria" w:eastAsiaTheme="minorEastAsia" w:hAnsi="Cambria" w:cstheme="minorBidi"/>
          <w:b/>
          <w:color w:val="1F497D"/>
          <w:sz w:val="30"/>
          <w:szCs w:val="30"/>
          <w:lang w:bidi="ar-SA"/>
        </w:rPr>
      </w:pPr>
    </w:p>
    <w:p w:rsidR="000A206D" w:rsidRDefault="000A206D" w:rsidP="00C0418A">
      <w:pPr>
        <w:rPr>
          <w:rFonts w:ascii="Cambria" w:eastAsiaTheme="minorEastAsia" w:hAnsi="Cambria" w:cstheme="minorBidi"/>
          <w:b/>
          <w:color w:val="1F497D"/>
          <w:sz w:val="30"/>
          <w:szCs w:val="30"/>
          <w:lang w:bidi="ar-SA"/>
        </w:rPr>
      </w:pPr>
    </w:p>
    <w:p w:rsidR="000A206D" w:rsidRPr="00715699" w:rsidRDefault="000A206D" w:rsidP="00C0418A">
      <w:pPr>
        <w:rPr>
          <w:sz w:val="29"/>
        </w:rPr>
        <w:sectPr w:rsidR="000A206D" w:rsidRPr="00715699" w:rsidSect="00C0418A">
          <w:headerReference w:type="even" r:id="rId13"/>
          <w:headerReference w:type="default" r:id="rId14"/>
          <w:footerReference w:type="even" r:id="rId15"/>
          <w:footerReference w:type="default" r:id="rId16"/>
          <w:headerReference w:type="first" r:id="rId17"/>
          <w:footerReference w:type="first" r:id="rId18"/>
          <w:type w:val="continuous"/>
          <w:pgSz w:w="11910" w:h="16840"/>
          <w:pgMar w:top="1580" w:right="160" w:bottom="1240" w:left="660" w:header="708" w:footer="1058" w:gutter="0"/>
          <w:cols w:space="708"/>
          <w:docGrid w:linePitch="299"/>
        </w:sectPr>
      </w:pPr>
      <w:bookmarkStart w:id="0" w:name="_GoBack"/>
      <w:bookmarkEnd w:id="0"/>
    </w:p>
    <w:p w:rsidR="003B693F" w:rsidRDefault="0080112C" w:rsidP="00D66E27">
      <w:pPr>
        <w:pStyle w:val="Balk1"/>
        <w:numPr>
          <w:ilvl w:val="0"/>
          <w:numId w:val="9"/>
        </w:numPr>
        <w:tabs>
          <w:tab w:val="left" w:pos="1114"/>
        </w:tabs>
        <w:spacing w:before="114"/>
        <w:jc w:val="center"/>
      </w:pPr>
      <w:r>
        <w:rPr>
          <w:color w:val="C00000"/>
          <w:u w:val="thick" w:color="C00000"/>
        </w:rPr>
        <w:lastRenderedPageBreak/>
        <w:t>TEMEL</w:t>
      </w:r>
      <w:r>
        <w:rPr>
          <w:color w:val="C00000"/>
          <w:spacing w:val="-1"/>
          <w:u w:val="thick" w:color="C00000"/>
        </w:rPr>
        <w:t xml:space="preserve"> </w:t>
      </w:r>
      <w:r>
        <w:rPr>
          <w:color w:val="C00000"/>
          <w:u w:val="thick" w:color="C00000"/>
        </w:rPr>
        <w:t>VERİLER</w:t>
      </w:r>
    </w:p>
    <w:p w:rsidR="003B693F" w:rsidRDefault="003B693F" w:rsidP="00D66E27">
      <w:pPr>
        <w:pStyle w:val="GvdeMetni"/>
        <w:spacing w:before="2"/>
        <w:jc w:val="center"/>
        <w:rPr>
          <w:b/>
          <w:sz w:val="20"/>
        </w:rPr>
      </w:pPr>
    </w:p>
    <w:p w:rsidR="003B693F" w:rsidRDefault="0080112C" w:rsidP="00C15583">
      <w:pPr>
        <w:pStyle w:val="ListeParagraf"/>
        <w:numPr>
          <w:ilvl w:val="1"/>
          <w:numId w:val="9"/>
        </w:numPr>
        <w:tabs>
          <w:tab w:val="left" w:pos="1071"/>
          <w:tab w:val="left" w:pos="10141"/>
        </w:tabs>
        <w:spacing w:before="92"/>
        <w:rPr>
          <w:b/>
          <w:sz w:val="28"/>
        </w:rPr>
      </w:pPr>
      <w:r>
        <w:rPr>
          <w:b/>
          <w:color w:val="FFFFFF"/>
          <w:sz w:val="28"/>
          <w:shd w:val="clear" w:color="auto" w:fill="C00000"/>
        </w:rPr>
        <w:t>GENEL BİLGİLER</w:t>
      </w:r>
      <w:r>
        <w:rPr>
          <w:b/>
          <w:color w:val="FFFFFF"/>
          <w:spacing w:val="-6"/>
          <w:sz w:val="28"/>
          <w:shd w:val="clear" w:color="auto" w:fill="C00000"/>
        </w:rPr>
        <w:t xml:space="preserve"> </w:t>
      </w:r>
      <w:r>
        <w:rPr>
          <w:b/>
          <w:color w:val="FFFFFF"/>
          <w:sz w:val="28"/>
          <w:shd w:val="clear" w:color="auto" w:fill="C00000"/>
        </w:rPr>
        <w:t>(2017)</w:t>
      </w:r>
    </w:p>
    <w:p w:rsidR="003B693F" w:rsidRDefault="003B693F" w:rsidP="00D66E27">
      <w:pPr>
        <w:pStyle w:val="GvdeMetni"/>
        <w:spacing w:before="2" w:after="1"/>
        <w:jc w:val="center"/>
        <w:rPr>
          <w:b/>
        </w:rPr>
      </w:pPr>
    </w:p>
    <w:tbl>
      <w:tblPr>
        <w:tblStyle w:val="TableNormal"/>
        <w:tblW w:w="0" w:type="auto"/>
        <w:tblInd w:w="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15"/>
        <w:gridCol w:w="5881"/>
      </w:tblGrid>
      <w:tr w:rsidR="003B693F">
        <w:trPr>
          <w:trHeight w:val="299"/>
        </w:trPr>
        <w:tc>
          <w:tcPr>
            <w:tcW w:w="3615" w:type="dxa"/>
          </w:tcPr>
          <w:p w:rsidR="003B693F" w:rsidRDefault="0080112C" w:rsidP="00D66E27">
            <w:pPr>
              <w:pStyle w:val="TableParagraph"/>
              <w:spacing w:line="280" w:lineRule="exact"/>
              <w:ind w:left="69"/>
              <w:jc w:val="center"/>
              <w:rPr>
                <w:b/>
                <w:sz w:val="26"/>
              </w:rPr>
            </w:pPr>
            <w:r>
              <w:rPr>
                <w:b/>
                <w:sz w:val="26"/>
              </w:rPr>
              <w:t>RESMİ ADI</w:t>
            </w:r>
          </w:p>
        </w:tc>
        <w:tc>
          <w:tcPr>
            <w:tcW w:w="5881" w:type="dxa"/>
          </w:tcPr>
          <w:p w:rsidR="003B693F" w:rsidRDefault="0080112C" w:rsidP="00D66E27">
            <w:pPr>
              <w:pStyle w:val="TableParagraph"/>
              <w:spacing w:line="280" w:lineRule="exact"/>
              <w:ind w:left="69"/>
              <w:jc w:val="center"/>
              <w:rPr>
                <w:sz w:val="26"/>
              </w:rPr>
            </w:pPr>
            <w:r>
              <w:rPr>
                <w:sz w:val="26"/>
              </w:rPr>
              <w:t>Kuveyt Devleti</w:t>
            </w:r>
          </w:p>
        </w:tc>
      </w:tr>
      <w:tr w:rsidR="003B693F">
        <w:trPr>
          <w:trHeight w:val="297"/>
        </w:trPr>
        <w:tc>
          <w:tcPr>
            <w:tcW w:w="3615" w:type="dxa"/>
          </w:tcPr>
          <w:p w:rsidR="003B693F" w:rsidRDefault="0080112C" w:rsidP="00D66E27">
            <w:pPr>
              <w:pStyle w:val="TableParagraph"/>
              <w:spacing w:line="277" w:lineRule="exact"/>
              <w:ind w:left="69"/>
              <w:jc w:val="center"/>
              <w:rPr>
                <w:b/>
                <w:sz w:val="26"/>
              </w:rPr>
            </w:pPr>
            <w:r>
              <w:rPr>
                <w:b/>
                <w:sz w:val="26"/>
              </w:rPr>
              <w:t>BAŞKENTİ</w:t>
            </w:r>
          </w:p>
        </w:tc>
        <w:tc>
          <w:tcPr>
            <w:tcW w:w="5881" w:type="dxa"/>
          </w:tcPr>
          <w:p w:rsidR="003B693F" w:rsidRDefault="0080112C" w:rsidP="00D66E27">
            <w:pPr>
              <w:pStyle w:val="TableParagraph"/>
              <w:spacing w:line="277" w:lineRule="exact"/>
              <w:ind w:left="69"/>
              <w:jc w:val="center"/>
              <w:rPr>
                <w:sz w:val="26"/>
              </w:rPr>
            </w:pPr>
            <w:r>
              <w:rPr>
                <w:sz w:val="26"/>
              </w:rPr>
              <w:t>Kuveyt</w:t>
            </w:r>
          </w:p>
        </w:tc>
      </w:tr>
      <w:tr w:rsidR="003B693F">
        <w:trPr>
          <w:trHeight w:val="299"/>
        </w:trPr>
        <w:tc>
          <w:tcPr>
            <w:tcW w:w="3615" w:type="dxa"/>
          </w:tcPr>
          <w:p w:rsidR="003B693F" w:rsidRDefault="0080112C" w:rsidP="00D66E27">
            <w:pPr>
              <w:pStyle w:val="TableParagraph"/>
              <w:spacing w:line="280" w:lineRule="exact"/>
              <w:ind w:left="69"/>
              <w:jc w:val="center"/>
              <w:rPr>
                <w:b/>
                <w:sz w:val="26"/>
              </w:rPr>
            </w:pPr>
            <w:r>
              <w:rPr>
                <w:b/>
                <w:sz w:val="26"/>
              </w:rPr>
              <w:t>BAĞIMSIZLIK TARİHİ</w:t>
            </w:r>
          </w:p>
        </w:tc>
        <w:tc>
          <w:tcPr>
            <w:tcW w:w="5881" w:type="dxa"/>
          </w:tcPr>
          <w:p w:rsidR="003B693F" w:rsidRDefault="0080112C" w:rsidP="00D66E27">
            <w:pPr>
              <w:pStyle w:val="TableParagraph"/>
              <w:spacing w:line="279" w:lineRule="exact"/>
              <w:ind w:left="69"/>
              <w:jc w:val="center"/>
              <w:rPr>
                <w:sz w:val="26"/>
              </w:rPr>
            </w:pPr>
            <w:r>
              <w:rPr>
                <w:sz w:val="26"/>
              </w:rPr>
              <w:t xml:space="preserve">19 Haziran 1961 (Birleşik </w:t>
            </w:r>
            <w:proofErr w:type="spellStart"/>
            <w:r>
              <w:rPr>
                <w:sz w:val="26"/>
              </w:rPr>
              <w:t>Krallık’tan</w:t>
            </w:r>
            <w:proofErr w:type="spellEnd"/>
            <w:r>
              <w:rPr>
                <w:sz w:val="26"/>
              </w:rPr>
              <w:t>)</w:t>
            </w:r>
          </w:p>
        </w:tc>
      </w:tr>
      <w:tr w:rsidR="003B693F">
        <w:trPr>
          <w:trHeight w:val="299"/>
        </w:trPr>
        <w:tc>
          <w:tcPr>
            <w:tcW w:w="3615" w:type="dxa"/>
          </w:tcPr>
          <w:p w:rsidR="003B693F" w:rsidRDefault="0080112C" w:rsidP="00D66E27">
            <w:pPr>
              <w:pStyle w:val="TableParagraph"/>
              <w:spacing w:line="280" w:lineRule="exact"/>
              <w:ind w:left="69"/>
              <w:jc w:val="center"/>
              <w:rPr>
                <w:b/>
                <w:sz w:val="26"/>
              </w:rPr>
            </w:pPr>
            <w:r>
              <w:rPr>
                <w:b/>
                <w:sz w:val="26"/>
              </w:rPr>
              <w:t>YÖNETİM BİÇİMİ</w:t>
            </w:r>
          </w:p>
        </w:tc>
        <w:tc>
          <w:tcPr>
            <w:tcW w:w="5881" w:type="dxa"/>
          </w:tcPr>
          <w:p w:rsidR="003B693F" w:rsidRDefault="0080112C" w:rsidP="00D66E27">
            <w:pPr>
              <w:pStyle w:val="TableParagraph"/>
              <w:spacing w:line="280" w:lineRule="exact"/>
              <w:ind w:left="69"/>
              <w:jc w:val="center"/>
              <w:rPr>
                <w:sz w:val="26"/>
              </w:rPr>
            </w:pPr>
            <w:r>
              <w:rPr>
                <w:sz w:val="26"/>
              </w:rPr>
              <w:t>Anayasal Emirlik</w:t>
            </w:r>
          </w:p>
        </w:tc>
      </w:tr>
      <w:tr w:rsidR="003B693F">
        <w:trPr>
          <w:trHeight w:val="299"/>
        </w:trPr>
        <w:tc>
          <w:tcPr>
            <w:tcW w:w="3615" w:type="dxa"/>
          </w:tcPr>
          <w:p w:rsidR="003B693F" w:rsidRDefault="0080112C" w:rsidP="00D66E27">
            <w:pPr>
              <w:pStyle w:val="TableParagraph"/>
              <w:spacing w:line="280" w:lineRule="exact"/>
              <w:ind w:left="69"/>
              <w:jc w:val="center"/>
              <w:rPr>
                <w:b/>
                <w:sz w:val="26"/>
              </w:rPr>
            </w:pPr>
            <w:r>
              <w:rPr>
                <w:b/>
                <w:sz w:val="26"/>
              </w:rPr>
              <w:t>DEVLET BAŞKANI</w:t>
            </w:r>
          </w:p>
        </w:tc>
        <w:tc>
          <w:tcPr>
            <w:tcW w:w="5881" w:type="dxa"/>
          </w:tcPr>
          <w:p w:rsidR="003B693F" w:rsidRDefault="0080112C" w:rsidP="00D66E27">
            <w:pPr>
              <w:pStyle w:val="TableParagraph"/>
              <w:spacing w:line="280" w:lineRule="exact"/>
              <w:ind w:left="69"/>
              <w:jc w:val="center"/>
              <w:rPr>
                <w:sz w:val="26"/>
              </w:rPr>
            </w:pPr>
            <w:r>
              <w:rPr>
                <w:sz w:val="26"/>
              </w:rPr>
              <w:t>Şeyh Sabah al-</w:t>
            </w:r>
            <w:proofErr w:type="spellStart"/>
            <w:r>
              <w:rPr>
                <w:sz w:val="26"/>
              </w:rPr>
              <w:t>Ahmed</w:t>
            </w:r>
            <w:proofErr w:type="spellEnd"/>
            <w:r>
              <w:rPr>
                <w:sz w:val="26"/>
              </w:rPr>
              <w:t xml:space="preserve"> al-</w:t>
            </w:r>
            <w:proofErr w:type="spellStart"/>
            <w:r>
              <w:rPr>
                <w:sz w:val="26"/>
              </w:rPr>
              <w:t>Jabr</w:t>
            </w:r>
            <w:proofErr w:type="spellEnd"/>
            <w:r>
              <w:rPr>
                <w:sz w:val="26"/>
              </w:rPr>
              <w:t xml:space="preserve"> al Sabah</w:t>
            </w:r>
          </w:p>
        </w:tc>
      </w:tr>
      <w:tr w:rsidR="003B693F">
        <w:trPr>
          <w:trHeight w:val="297"/>
        </w:trPr>
        <w:tc>
          <w:tcPr>
            <w:tcW w:w="3615" w:type="dxa"/>
          </w:tcPr>
          <w:p w:rsidR="003B693F" w:rsidRDefault="0080112C" w:rsidP="00D66E27">
            <w:pPr>
              <w:pStyle w:val="TableParagraph"/>
              <w:spacing w:line="277" w:lineRule="exact"/>
              <w:ind w:left="69"/>
              <w:jc w:val="center"/>
              <w:rPr>
                <w:b/>
                <w:sz w:val="26"/>
              </w:rPr>
            </w:pPr>
            <w:r>
              <w:rPr>
                <w:b/>
                <w:sz w:val="26"/>
              </w:rPr>
              <w:t>BAŞBAKAN</w:t>
            </w:r>
          </w:p>
        </w:tc>
        <w:tc>
          <w:tcPr>
            <w:tcW w:w="5881" w:type="dxa"/>
          </w:tcPr>
          <w:p w:rsidR="003B693F" w:rsidRDefault="0080112C" w:rsidP="00D66E27">
            <w:pPr>
              <w:pStyle w:val="TableParagraph"/>
              <w:spacing w:line="277" w:lineRule="exact"/>
              <w:ind w:left="69"/>
              <w:jc w:val="center"/>
              <w:rPr>
                <w:sz w:val="26"/>
              </w:rPr>
            </w:pPr>
            <w:r>
              <w:rPr>
                <w:sz w:val="26"/>
              </w:rPr>
              <w:t xml:space="preserve">Şeyh </w:t>
            </w:r>
            <w:proofErr w:type="spellStart"/>
            <w:r>
              <w:rPr>
                <w:sz w:val="26"/>
              </w:rPr>
              <w:t>Jabr</w:t>
            </w:r>
            <w:proofErr w:type="spellEnd"/>
            <w:r>
              <w:rPr>
                <w:sz w:val="26"/>
              </w:rPr>
              <w:t xml:space="preserve"> </w:t>
            </w:r>
            <w:proofErr w:type="spellStart"/>
            <w:r>
              <w:rPr>
                <w:sz w:val="26"/>
              </w:rPr>
              <w:t>Mubarak</w:t>
            </w:r>
            <w:proofErr w:type="spellEnd"/>
            <w:r>
              <w:rPr>
                <w:sz w:val="26"/>
              </w:rPr>
              <w:t xml:space="preserve"> al-</w:t>
            </w:r>
            <w:proofErr w:type="spellStart"/>
            <w:r>
              <w:rPr>
                <w:sz w:val="26"/>
              </w:rPr>
              <w:t>Hamad</w:t>
            </w:r>
            <w:proofErr w:type="spellEnd"/>
            <w:r>
              <w:rPr>
                <w:sz w:val="26"/>
              </w:rPr>
              <w:t xml:space="preserve"> al-Sabah</w:t>
            </w:r>
          </w:p>
        </w:tc>
      </w:tr>
      <w:tr w:rsidR="003B693F">
        <w:trPr>
          <w:trHeight w:val="297"/>
        </w:trPr>
        <w:tc>
          <w:tcPr>
            <w:tcW w:w="3615" w:type="dxa"/>
            <w:tcBorders>
              <w:bottom w:val="single" w:sz="6" w:space="0" w:color="000000"/>
            </w:tcBorders>
          </w:tcPr>
          <w:p w:rsidR="003B693F" w:rsidRDefault="0080112C" w:rsidP="00D66E27">
            <w:pPr>
              <w:pStyle w:val="TableParagraph"/>
              <w:spacing w:line="277" w:lineRule="exact"/>
              <w:ind w:left="69"/>
              <w:jc w:val="center"/>
              <w:rPr>
                <w:b/>
                <w:sz w:val="26"/>
              </w:rPr>
            </w:pPr>
            <w:r>
              <w:rPr>
                <w:b/>
                <w:sz w:val="26"/>
              </w:rPr>
              <w:t>RESMİ DİL</w:t>
            </w:r>
          </w:p>
        </w:tc>
        <w:tc>
          <w:tcPr>
            <w:tcW w:w="5881" w:type="dxa"/>
            <w:tcBorders>
              <w:bottom w:val="single" w:sz="6" w:space="0" w:color="000000"/>
            </w:tcBorders>
          </w:tcPr>
          <w:p w:rsidR="003B693F" w:rsidRDefault="0080112C" w:rsidP="00D66E27">
            <w:pPr>
              <w:pStyle w:val="TableParagraph"/>
              <w:spacing w:line="277" w:lineRule="exact"/>
              <w:ind w:left="69"/>
              <w:jc w:val="center"/>
              <w:rPr>
                <w:sz w:val="26"/>
              </w:rPr>
            </w:pPr>
            <w:r>
              <w:rPr>
                <w:sz w:val="26"/>
              </w:rPr>
              <w:t>Arapça, İngilizce</w:t>
            </w:r>
          </w:p>
        </w:tc>
      </w:tr>
      <w:tr w:rsidR="003B693F">
        <w:trPr>
          <w:trHeight w:val="594"/>
        </w:trPr>
        <w:tc>
          <w:tcPr>
            <w:tcW w:w="3615" w:type="dxa"/>
            <w:tcBorders>
              <w:top w:val="single" w:sz="6" w:space="0" w:color="000000"/>
            </w:tcBorders>
          </w:tcPr>
          <w:p w:rsidR="003B693F" w:rsidRDefault="0080112C" w:rsidP="00D66E27">
            <w:pPr>
              <w:pStyle w:val="TableParagraph"/>
              <w:spacing w:before="145"/>
              <w:ind w:left="69"/>
              <w:jc w:val="center"/>
              <w:rPr>
                <w:b/>
                <w:sz w:val="26"/>
              </w:rPr>
            </w:pPr>
            <w:r>
              <w:rPr>
                <w:b/>
                <w:sz w:val="26"/>
              </w:rPr>
              <w:t>DİN</w:t>
            </w:r>
          </w:p>
        </w:tc>
        <w:tc>
          <w:tcPr>
            <w:tcW w:w="5881" w:type="dxa"/>
            <w:tcBorders>
              <w:top w:val="single" w:sz="6" w:space="0" w:color="000000"/>
            </w:tcBorders>
          </w:tcPr>
          <w:p w:rsidR="003B693F" w:rsidRDefault="0080112C" w:rsidP="00D66E27">
            <w:pPr>
              <w:pStyle w:val="TableParagraph"/>
              <w:spacing w:line="300" w:lineRule="exact"/>
              <w:ind w:left="69"/>
              <w:jc w:val="center"/>
              <w:rPr>
                <w:sz w:val="26"/>
              </w:rPr>
            </w:pPr>
            <w:r>
              <w:rPr>
                <w:sz w:val="26"/>
              </w:rPr>
              <w:t xml:space="preserve">Müslüman %85 (Sünni %70, Şii %30), Diğerleri % 15 (Hıristiyan, Hindu, </w:t>
            </w:r>
            <w:proofErr w:type="spellStart"/>
            <w:r>
              <w:rPr>
                <w:sz w:val="26"/>
              </w:rPr>
              <w:t>Parsi</w:t>
            </w:r>
            <w:proofErr w:type="spellEnd"/>
            <w:r>
              <w:rPr>
                <w:sz w:val="26"/>
              </w:rPr>
              <w:t>)</w:t>
            </w:r>
          </w:p>
        </w:tc>
      </w:tr>
      <w:tr w:rsidR="003B693F">
        <w:trPr>
          <w:trHeight w:val="294"/>
        </w:trPr>
        <w:tc>
          <w:tcPr>
            <w:tcW w:w="3615" w:type="dxa"/>
          </w:tcPr>
          <w:p w:rsidR="003B693F" w:rsidRDefault="0080112C" w:rsidP="00D66E27">
            <w:pPr>
              <w:pStyle w:val="TableParagraph"/>
              <w:spacing w:line="275" w:lineRule="exact"/>
              <w:ind w:left="69"/>
              <w:jc w:val="center"/>
              <w:rPr>
                <w:b/>
                <w:sz w:val="26"/>
              </w:rPr>
            </w:pPr>
            <w:r>
              <w:rPr>
                <w:b/>
                <w:sz w:val="26"/>
              </w:rPr>
              <w:t>YÜZÖLÇÜMÜ</w:t>
            </w:r>
          </w:p>
        </w:tc>
        <w:tc>
          <w:tcPr>
            <w:tcW w:w="5881" w:type="dxa"/>
          </w:tcPr>
          <w:p w:rsidR="003B693F" w:rsidRDefault="0080112C" w:rsidP="00D66E27">
            <w:pPr>
              <w:pStyle w:val="TableParagraph"/>
              <w:spacing w:line="275" w:lineRule="exact"/>
              <w:ind w:left="69"/>
              <w:jc w:val="center"/>
              <w:rPr>
                <w:sz w:val="26"/>
              </w:rPr>
            </w:pPr>
            <w:r>
              <w:rPr>
                <w:sz w:val="26"/>
              </w:rPr>
              <w:t>17.818 km²</w:t>
            </w:r>
          </w:p>
        </w:tc>
      </w:tr>
      <w:tr w:rsidR="003B693F">
        <w:trPr>
          <w:trHeight w:val="299"/>
        </w:trPr>
        <w:tc>
          <w:tcPr>
            <w:tcW w:w="3615" w:type="dxa"/>
          </w:tcPr>
          <w:p w:rsidR="003B693F" w:rsidRDefault="0080112C" w:rsidP="00D66E27">
            <w:pPr>
              <w:pStyle w:val="TableParagraph"/>
              <w:spacing w:line="280" w:lineRule="exact"/>
              <w:ind w:left="69"/>
              <w:jc w:val="center"/>
              <w:rPr>
                <w:b/>
                <w:sz w:val="26"/>
              </w:rPr>
            </w:pPr>
            <w:r>
              <w:rPr>
                <w:b/>
                <w:sz w:val="26"/>
              </w:rPr>
              <w:t>NÜFUS</w:t>
            </w:r>
          </w:p>
        </w:tc>
        <w:tc>
          <w:tcPr>
            <w:tcW w:w="5881" w:type="dxa"/>
          </w:tcPr>
          <w:p w:rsidR="003B693F" w:rsidRDefault="0080112C" w:rsidP="00D66E27">
            <w:pPr>
              <w:pStyle w:val="TableParagraph"/>
              <w:spacing w:line="280" w:lineRule="exact"/>
              <w:ind w:left="69"/>
              <w:jc w:val="center"/>
              <w:rPr>
                <w:sz w:val="26"/>
              </w:rPr>
            </w:pPr>
            <w:r>
              <w:rPr>
                <w:sz w:val="26"/>
              </w:rPr>
              <w:t>4.092.573</w:t>
            </w:r>
          </w:p>
        </w:tc>
      </w:tr>
      <w:tr w:rsidR="003B693F">
        <w:trPr>
          <w:trHeight w:val="597"/>
        </w:trPr>
        <w:tc>
          <w:tcPr>
            <w:tcW w:w="3615" w:type="dxa"/>
          </w:tcPr>
          <w:p w:rsidR="003B693F" w:rsidRDefault="0080112C" w:rsidP="00D66E27">
            <w:pPr>
              <w:pStyle w:val="TableParagraph"/>
              <w:spacing w:line="300" w:lineRule="exact"/>
              <w:ind w:left="69" w:right="1103"/>
              <w:jc w:val="center"/>
              <w:rPr>
                <w:b/>
                <w:sz w:val="26"/>
              </w:rPr>
            </w:pPr>
            <w:r>
              <w:rPr>
                <w:b/>
                <w:sz w:val="26"/>
              </w:rPr>
              <w:t>YAŞ ORTALAMASI/ ORTALAMA ÖMÜR</w:t>
            </w:r>
          </w:p>
        </w:tc>
        <w:tc>
          <w:tcPr>
            <w:tcW w:w="5881" w:type="dxa"/>
          </w:tcPr>
          <w:p w:rsidR="003B693F" w:rsidRDefault="0080112C" w:rsidP="00D66E27">
            <w:pPr>
              <w:pStyle w:val="TableParagraph"/>
              <w:spacing w:before="147"/>
              <w:ind w:left="69"/>
              <w:jc w:val="center"/>
              <w:rPr>
                <w:sz w:val="26"/>
              </w:rPr>
            </w:pPr>
            <w:r>
              <w:rPr>
                <w:sz w:val="26"/>
              </w:rPr>
              <w:t>74 yaş</w:t>
            </w:r>
          </w:p>
        </w:tc>
      </w:tr>
      <w:tr w:rsidR="003B693F">
        <w:trPr>
          <w:trHeight w:val="596"/>
        </w:trPr>
        <w:tc>
          <w:tcPr>
            <w:tcW w:w="3615" w:type="dxa"/>
          </w:tcPr>
          <w:p w:rsidR="003B693F" w:rsidRDefault="0080112C" w:rsidP="00D66E27">
            <w:pPr>
              <w:pStyle w:val="TableParagraph"/>
              <w:spacing w:before="144"/>
              <w:ind w:left="69"/>
              <w:jc w:val="center"/>
              <w:rPr>
                <w:b/>
                <w:sz w:val="26"/>
              </w:rPr>
            </w:pPr>
            <w:r>
              <w:rPr>
                <w:b/>
                <w:sz w:val="26"/>
              </w:rPr>
              <w:t>ETNİK YAPI</w:t>
            </w:r>
          </w:p>
        </w:tc>
        <w:tc>
          <w:tcPr>
            <w:tcW w:w="5881" w:type="dxa"/>
          </w:tcPr>
          <w:p w:rsidR="003B693F" w:rsidRDefault="0080112C" w:rsidP="00D66E27">
            <w:pPr>
              <w:pStyle w:val="TableParagraph"/>
              <w:spacing w:line="294" w:lineRule="exact"/>
              <w:ind w:left="69"/>
              <w:jc w:val="center"/>
              <w:rPr>
                <w:sz w:val="26"/>
              </w:rPr>
            </w:pPr>
            <w:r>
              <w:rPr>
                <w:sz w:val="26"/>
                <w:shd w:val="clear" w:color="auto" w:fill="F6F6F6"/>
              </w:rPr>
              <w:t>% 45 Kuveytli, % 35 diğer Arap ülkeleri vatandaşı,</w:t>
            </w:r>
          </w:p>
          <w:p w:rsidR="003B693F" w:rsidRDefault="0080112C" w:rsidP="00D66E27">
            <w:pPr>
              <w:pStyle w:val="TableParagraph"/>
              <w:spacing w:before="1" w:line="281" w:lineRule="exact"/>
              <w:ind w:left="69"/>
              <w:jc w:val="center"/>
              <w:rPr>
                <w:sz w:val="26"/>
              </w:rPr>
            </w:pPr>
            <w:r>
              <w:rPr>
                <w:sz w:val="26"/>
                <w:shd w:val="clear" w:color="auto" w:fill="F6F6F6"/>
              </w:rPr>
              <w:t>% 9 Güney Asyalı, % 4 İran kökenli, % 7 diğer</w:t>
            </w:r>
          </w:p>
        </w:tc>
      </w:tr>
      <w:tr w:rsidR="003B693F">
        <w:trPr>
          <w:trHeight w:val="2390"/>
        </w:trPr>
        <w:tc>
          <w:tcPr>
            <w:tcW w:w="3615" w:type="dxa"/>
          </w:tcPr>
          <w:p w:rsidR="003B693F" w:rsidRDefault="003B693F" w:rsidP="00D66E27">
            <w:pPr>
              <w:pStyle w:val="TableParagraph"/>
              <w:jc w:val="center"/>
              <w:rPr>
                <w:b/>
                <w:sz w:val="28"/>
              </w:rPr>
            </w:pPr>
          </w:p>
          <w:p w:rsidR="003B693F" w:rsidRDefault="003B693F" w:rsidP="00D66E27">
            <w:pPr>
              <w:pStyle w:val="TableParagraph"/>
              <w:spacing w:before="6"/>
              <w:jc w:val="center"/>
              <w:rPr>
                <w:b/>
                <w:sz w:val="36"/>
              </w:rPr>
            </w:pPr>
          </w:p>
          <w:p w:rsidR="003B693F" w:rsidRDefault="0080112C" w:rsidP="00D66E27">
            <w:pPr>
              <w:pStyle w:val="TableParagraph"/>
              <w:ind w:left="69" w:right="309"/>
              <w:jc w:val="center"/>
              <w:rPr>
                <w:b/>
                <w:sz w:val="26"/>
              </w:rPr>
            </w:pPr>
            <w:r>
              <w:rPr>
                <w:b/>
                <w:sz w:val="26"/>
              </w:rPr>
              <w:t>ÜYESİ OLDUĞU BAŞLICA ULUSLARARASI KURULUŞLAR</w:t>
            </w:r>
          </w:p>
        </w:tc>
        <w:tc>
          <w:tcPr>
            <w:tcW w:w="5881" w:type="dxa"/>
          </w:tcPr>
          <w:p w:rsidR="003B693F" w:rsidRDefault="0080112C" w:rsidP="00D66E27">
            <w:pPr>
              <w:pStyle w:val="TableParagraph"/>
              <w:ind w:left="69"/>
              <w:jc w:val="center"/>
              <w:rPr>
                <w:sz w:val="26"/>
              </w:rPr>
            </w:pPr>
            <w:proofErr w:type="gramStart"/>
            <w:r>
              <w:rPr>
                <w:sz w:val="26"/>
                <w:shd w:val="clear" w:color="auto" w:fill="F6F6F6"/>
              </w:rPr>
              <w:t xml:space="preserve">ABEDA, </w:t>
            </w:r>
            <w:proofErr w:type="spellStart"/>
            <w:r>
              <w:rPr>
                <w:sz w:val="26"/>
                <w:shd w:val="clear" w:color="auto" w:fill="F6F6F6"/>
              </w:rPr>
              <w:t>AfDB</w:t>
            </w:r>
            <w:proofErr w:type="spellEnd"/>
            <w:r>
              <w:rPr>
                <w:sz w:val="26"/>
                <w:shd w:val="clear" w:color="auto" w:fill="F6F6F6"/>
              </w:rPr>
              <w:t>, AFESD, AMF, BDEAC, CAEU,</w:t>
            </w:r>
            <w:r>
              <w:rPr>
                <w:sz w:val="26"/>
              </w:rPr>
              <w:t xml:space="preserve"> </w:t>
            </w:r>
            <w:r>
              <w:rPr>
                <w:sz w:val="26"/>
                <w:shd w:val="clear" w:color="auto" w:fill="F6F6F6"/>
              </w:rPr>
              <w:t>FAO, G-77, GCC, IAEA, IBRD, ICAO, ICC, ICRM,</w:t>
            </w:r>
            <w:r>
              <w:rPr>
                <w:sz w:val="26"/>
              </w:rPr>
              <w:t xml:space="preserve"> </w:t>
            </w:r>
            <w:r>
              <w:rPr>
                <w:sz w:val="26"/>
                <w:shd w:val="clear" w:color="auto" w:fill="F6F6F6"/>
              </w:rPr>
              <w:t>IDA, IDB, IFAD, IFC, IFRCS, IHO, ILO, IMF, IMO,</w:t>
            </w:r>
            <w:r>
              <w:rPr>
                <w:sz w:val="26"/>
              </w:rPr>
              <w:t xml:space="preserve"> </w:t>
            </w:r>
            <w:r>
              <w:rPr>
                <w:sz w:val="26"/>
                <w:shd w:val="clear" w:color="auto" w:fill="F6F6F6"/>
              </w:rPr>
              <w:t>IMSO, Interpol, IOC, IPU, ISO, ITSO, ITU, ITUC,</w:t>
            </w:r>
            <w:r>
              <w:rPr>
                <w:sz w:val="26"/>
              </w:rPr>
              <w:t xml:space="preserve"> </w:t>
            </w:r>
            <w:r>
              <w:rPr>
                <w:sz w:val="26"/>
                <w:shd w:val="clear" w:color="auto" w:fill="F6F6F6"/>
              </w:rPr>
              <w:t>LAS, MIGA, NAM, OAPEC, OIC, OPCW, OPEC,</w:t>
            </w:r>
            <w:r>
              <w:rPr>
                <w:sz w:val="26"/>
              </w:rPr>
              <w:t xml:space="preserve"> </w:t>
            </w:r>
            <w:r>
              <w:rPr>
                <w:sz w:val="26"/>
                <w:shd w:val="clear" w:color="auto" w:fill="F6F6F6"/>
              </w:rPr>
              <w:t>Paris Club, PCA, UN, UNCTAD, UNESCO,</w:t>
            </w:r>
            <w:r>
              <w:rPr>
                <w:sz w:val="26"/>
              </w:rPr>
              <w:t xml:space="preserve"> </w:t>
            </w:r>
            <w:r>
              <w:rPr>
                <w:sz w:val="26"/>
                <w:shd w:val="clear" w:color="auto" w:fill="F6F6F6"/>
              </w:rPr>
              <w:t>UNIDO, UNWTO, UPU, WCO, WFTU, WHO,</w:t>
            </w:r>
            <w:proofErr w:type="gramEnd"/>
          </w:p>
          <w:p w:rsidR="003B693F" w:rsidRDefault="0080112C" w:rsidP="00D66E27">
            <w:pPr>
              <w:pStyle w:val="TableParagraph"/>
              <w:spacing w:line="279" w:lineRule="exact"/>
              <w:ind w:left="69"/>
              <w:jc w:val="center"/>
              <w:rPr>
                <w:sz w:val="26"/>
              </w:rPr>
            </w:pPr>
            <w:r>
              <w:rPr>
                <w:sz w:val="26"/>
                <w:shd w:val="clear" w:color="auto" w:fill="F6F6F6"/>
              </w:rPr>
              <w:t>WIPO, WMO, WTO</w:t>
            </w:r>
          </w:p>
        </w:tc>
      </w:tr>
      <w:tr w:rsidR="003B693F">
        <w:trPr>
          <w:trHeight w:val="599"/>
        </w:trPr>
        <w:tc>
          <w:tcPr>
            <w:tcW w:w="3615" w:type="dxa"/>
          </w:tcPr>
          <w:p w:rsidR="003B693F" w:rsidRDefault="0080112C" w:rsidP="00D66E27">
            <w:pPr>
              <w:pStyle w:val="TableParagraph"/>
              <w:spacing w:line="297" w:lineRule="exact"/>
              <w:ind w:left="69"/>
              <w:jc w:val="center"/>
              <w:rPr>
                <w:b/>
                <w:sz w:val="26"/>
              </w:rPr>
            </w:pPr>
            <w:r>
              <w:rPr>
                <w:b/>
                <w:sz w:val="26"/>
              </w:rPr>
              <w:t>KUVEYT’TEKİ</w:t>
            </w:r>
          </w:p>
          <w:p w:rsidR="003B693F" w:rsidRDefault="0080112C" w:rsidP="00D66E27">
            <w:pPr>
              <w:pStyle w:val="TableParagraph"/>
              <w:spacing w:line="283" w:lineRule="exact"/>
              <w:ind w:left="69"/>
              <w:jc w:val="center"/>
              <w:rPr>
                <w:b/>
                <w:sz w:val="26"/>
              </w:rPr>
            </w:pPr>
            <w:r>
              <w:rPr>
                <w:b/>
                <w:sz w:val="26"/>
              </w:rPr>
              <w:t>TEMSİLCİLERİMİZ</w:t>
            </w:r>
          </w:p>
        </w:tc>
        <w:tc>
          <w:tcPr>
            <w:tcW w:w="5881" w:type="dxa"/>
          </w:tcPr>
          <w:p w:rsidR="003B693F" w:rsidRDefault="0080112C" w:rsidP="00D66E27">
            <w:pPr>
              <w:pStyle w:val="TableParagraph"/>
              <w:spacing w:before="6" w:line="298" w:lineRule="exact"/>
              <w:ind w:left="69" w:right="637"/>
              <w:jc w:val="center"/>
              <w:rPr>
                <w:sz w:val="26"/>
              </w:rPr>
            </w:pPr>
            <w:r>
              <w:rPr>
                <w:sz w:val="26"/>
              </w:rPr>
              <w:t xml:space="preserve">Kuveyt Büyükelçisi: Ayşe Hilal Sayan </w:t>
            </w:r>
            <w:proofErr w:type="spellStart"/>
            <w:r>
              <w:rPr>
                <w:sz w:val="26"/>
              </w:rPr>
              <w:t>Koytak</w:t>
            </w:r>
            <w:proofErr w:type="spellEnd"/>
            <w:r>
              <w:rPr>
                <w:sz w:val="26"/>
              </w:rPr>
              <w:t xml:space="preserve"> Kuveyt Ticaret Müşaviri: Atilla Başbuğ</w:t>
            </w:r>
          </w:p>
        </w:tc>
      </w:tr>
      <w:tr w:rsidR="003B693F">
        <w:trPr>
          <w:trHeight w:val="595"/>
        </w:trPr>
        <w:tc>
          <w:tcPr>
            <w:tcW w:w="3615" w:type="dxa"/>
          </w:tcPr>
          <w:p w:rsidR="003B693F" w:rsidRDefault="0080112C" w:rsidP="00D66E27">
            <w:pPr>
              <w:pStyle w:val="TableParagraph"/>
              <w:spacing w:line="292" w:lineRule="exact"/>
              <w:ind w:left="69"/>
              <w:jc w:val="center"/>
              <w:rPr>
                <w:b/>
                <w:sz w:val="26"/>
              </w:rPr>
            </w:pPr>
            <w:r>
              <w:rPr>
                <w:b/>
                <w:sz w:val="26"/>
              </w:rPr>
              <w:t>KUVEYT’İN ÜLKEMİZDEKİ</w:t>
            </w:r>
          </w:p>
          <w:p w:rsidR="003B693F" w:rsidRDefault="0080112C" w:rsidP="00D66E27">
            <w:pPr>
              <w:pStyle w:val="TableParagraph"/>
              <w:spacing w:line="283" w:lineRule="exact"/>
              <w:ind w:left="69"/>
              <w:jc w:val="center"/>
              <w:rPr>
                <w:b/>
                <w:sz w:val="26"/>
              </w:rPr>
            </w:pPr>
            <w:r>
              <w:rPr>
                <w:b/>
                <w:sz w:val="26"/>
              </w:rPr>
              <w:t>TEMSİLCİLERİ</w:t>
            </w:r>
          </w:p>
        </w:tc>
        <w:tc>
          <w:tcPr>
            <w:tcW w:w="5881" w:type="dxa"/>
          </w:tcPr>
          <w:p w:rsidR="003B693F" w:rsidRDefault="0080112C" w:rsidP="00D66E27">
            <w:pPr>
              <w:pStyle w:val="TableParagraph"/>
              <w:spacing w:line="295" w:lineRule="exact"/>
              <w:ind w:left="69"/>
              <w:jc w:val="center"/>
              <w:rPr>
                <w:sz w:val="26"/>
              </w:rPr>
            </w:pPr>
            <w:r>
              <w:rPr>
                <w:sz w:val="26"/>
              </w:rPr>
              <w:t xml:space="preserve">Ankara Büyükelçisi: </w:t>
            </w:r>
            <w:proofErr w:type="spellStart"/>
            <w:r>
              <w:rPr>
                <w:sz w:val="26"/>
              </w:rPr>
              <w:t>Ghassan</w:t>
            </w:r>
            <w:proofErr w:type="spellEnd"/>
            <w:r>
              <w:rPr>
                <w:sz w:val="26"/>
              </w:rPr>
              <w:t xml:space="preserve"> </w:t>
            </w:r>
            <w:proofErr w:type="spellStart"/>
            <w:r>
              <w:rPr>
                <w:sz w:val="26"/>
              </w:rPr>
              <w:t>Yousuf</w:t>
            </w:r>
            <w:proofErr w:type="spellEnd"/>
            <w:r>
              <w:rPr>
                <w:sz w:val="26"/>
              </w:rPr>
              <w:t xml:space="preserve"> </w:t>
            </w:r>
            <w:proofErr w:type="spellStart"/>
            <w:r>
              <w:rPr>
                <w:sz w:val="26"/>
              </w:rPr>
              <w:t>A.Alzawawi</w:t>
            </w:r>
            <w:proofErr w:type="spellEnd"/>
          </w:p>
        </w:tc>
      </w:tr>
      <w:tr w:rsidR="003B693F">
        <w:trPr>
          <w:trHeight w:val="1495"/>
        </w:trPr>
        <w:tc>
          <w:tcPr>
            <w:tcW w:w="3615" w:type="dxa"/>
          </w:tcPr>
          <w:p w:rsidR="003B693F" w:rsidRDefault="00011661" w:rsidP="00D66E27">
            <w:pPr>
              <w:pStyle w:val="TableParagraph"/>
              <w:ind w:left="69"/>
              <w:jc w:val="center"/>
              <w:rPr>
                <w:b/>
                <w:sz w:val="26"/>
              </w:rPr>
            </w:pPr>
            <w:r>
              <w:rPr>
                <w:b/>
                <w:sz w:val="26"/>
              </w:rPr>
              <w:t>KUVEYT BUYUKELÇİLİĞİ ADRES</w:t>
            </w:r>
          </w:p>
        </w:tc>
        <w:tc>
          <w:tcPr>
            <w:tcW w:w="5881" w:type="dxa"/>
          </w:tcPr>
          <w:p w:rsidR="003B693F" w:rsidRDefault="00011661" w:rsidP="00D66E27">
            <w:pPr>
              <w:pStyle w:val="TableParagraph"/>
              <w:spacing w:line="281" w:lineRule="exact"/>
              <w:ind w:left="69"/>
              <w:jc w:val="center"/>
              <w:rPr>
                <w:sz w:val="26"/>
              </w:rPr>
            </w:pPr>
            <w:proofErr w:type="spellStart"/>
            <w:r w:rsidRPr="00011661">
              <w:rPr>
                <w:sz w:val="26"/>
              </w:rPr>
              <w:t>Embassies</w:t>
            </w:r>
            <w:proofErr w:type="spellEnd"/>
            <w:r w:rsidRPr="00011661">
              <w:rPr>
                <w:sz w:val="26"/>
              </w:rPr>
              <w:t xml:space="preserve"> </w:t>
            </w:r>
            <w:proofErr w:type="spellStart"/>
            <w:r w:rsidRPr="00011661">
              <w:rPr>
                <w:sz w:val="26"/>
              </w:rPr>
              <w:t>Area</w:t>
            </w:r>
            <w:proofErr w:type="spellEnd"/>
            <w:r w:rsidRPr="00011661">
              <w:rPr>
                <w:sz w:val="26"/>
              </w:rPr>
              <w:t xml:space="preserve">, </w:t>
            </w:r>
            <w:proofErr w:type="spellStart"/>
            <w:r w:rsidRPr="00011661">
              <w:rPr>
                <w:sz w:val="26"/>
              </w:rPr>
              <w:t>Plot</w:t>
            </w:r>
            <w:proofErr w:type="spellEnd"/>
            <w:r w:rsidRPr="00011661">
              <w:rPr>
                <w:sz w:val="26"/>
              </w:rPr>
              <w:t xml:space="preserve"> 16, </w:t>
            </w:r>
            <w:proofErr w:type="spellStart"/>
            <w:r w:rsidRPr="00011661">
              <w:rPr>
                <w:sz w:val="26"/>
              </w:rPr>
              <w:t>Istiqlal</w:t>
            </w:r>
            <w:proofErr w:type="spellEnd"/>
            <w:r w:rsidRPr="00011661">
              <w:rPr>
                <w:sz w:val="26"/>
              </w:rPr>
              <w:t xml:space="preserve"> Street, </w:t>
            </w:r>
            <w:proofErr w:type="spellStart"/>
            <w:r w:rsidRPr="00011661">
              <w:rPr>
                <w:sz w:val="26"/>
              </w:rPr>
              <w:t>Daiyah</w:t>
            </w:r>
            <w:proofErr w:type="spellEnd"/>
            <w:r w:rsidRPr="00011661">
              <w:rPr>
                <w:sz w:val="26"/>
              </w:rPr>
              <w:t xml:space="preserve"> 5, </w:t>
            </w:r>
            <w:proofErr w:type="spellStart"/>
            <w:r w:rsidRPr="00011661">
              <w:rPr>
                <w:sz w:val="26"/>
              </w:rPr>
              <w:t>Kuwait</w:t>
            </w:r>
            <w:proofErr w:type="spellEnd"/>
          </w:p>
          <w:p w:rsidR="00315202" w:rsidRDefault="00315202" w:rsidP="00315202">
            <w:pPr>
              <w:pStyle w:val="TableParagraph"/>
              <w:spacing w:line="281" w:lineRule="exact"/>
              <w:ind w:left="69"/>
              <w:rPr>
                <w:sz w:val="26"/>
              </w:rPr>
            </w:pPr>
            <w:r w:rsidRPr="00315202">
              <w:rPr>
                <w:sz w:val="26"/>
              </w:rPr>
              <w:t>Tel    : +965 222 77 400/402</w:t>
            </w:r>
          </w:p>
        </w:tc>
      </w:tr>
      <w:tr w:rsidR="003B693F">
        <w:trPr>
          <w:trHeight w:val="1197"/>
        </w:trPr>
        <w:tc>
          <w:tcPr>
            <w:tcW w:w="3615" w:type="dxa"/>
          </w:tcPr>
          <w:p w:rsidR="003B693F" w:rsidRDefault="00011661" w:rsidP="00D66E27">
            <w:pPr>
              <w:pStyle w:val="TableParagraph"/>
              <w:spacing w:line="298" w:lineRule="exact"/>
              <w:ind w:left="69"/>
              <w:jc w:val="center"/>
              <w:rPr>
                <w:b/>
                <w:sz w:val="26"/>
              </w:rPr>
            </w:pPr>
            <w:r>
              <w:rPr>
                <w:b/>
                <w:sz w:val="26"/>
              </w:rPr>
              <w:t>KUVEYT’E İLK BÜYÜKELÇİLİĞİMİZ 1971 YILINDA KURULDU</w:t>
            </w:r>
          </w:p>
        </w:tc>
        <w:tc>
          <w:tcPr>
            <w:tcW w:w="5881" w:type="dxa"/>
          </w:tcPr>
          <w:p w:rsidR="003B693F" w:rsidRDefault="00011661" w:rsidP="00D66E27">
            <w:pPr>
              <w:pStyle w:val="TableParagraph"/>
              <w:spacing w:before="2" w:line="300" w:lineRule="exact"/>
              <w:ind w:left="69" w:right="1301"/>
              <w:jc w:val="center"/>
              <w:rPr>
                <w:sz w:val="26"/>
              </w:rPr>
            </w:pPr>
            <w:r>
              <w:rPr>
                <w:sz w:val="26"/>
              </w:rPr>
              <w:t xml:space="preserve"> İLK BÜYÜKELÇİMİZ BERDUK OLGAÇAY </w:t>
            </w:r>
          </w:p>
        </w:tc>
      </w:tr>
    </w:tbl>
    <w:p w:rsidR="003B693F" w:rsidRDefault="003B693F" w:rsidP="00D66E27">
      <w:pPr>
        <w:spacing w:line="300" w:lineRule="exact"/>
        <w:jc w:val="center"/>
        <w:rPr>
          <w:sz w:val="26"/>
        </w:rPr>
      </w:pPr>
    </w:p>
    <w:p w:rsidR="007B41C6" w:rsidRDefault="007B41C6" w:rsidP="00D66E27">
      <w:pPr>
        <w:spacing w:line="300" w:lineRule="exact"/>
        <w:jc w:val="center"/>
        <w:rPr>
          <w:sz w:val="26"/>
        </w:rPr>
      </w:pPr>
    </w:p>
    <w:p w:rsidR="00001976" w:rsidRDefault="00001976" w:rsidP="00D66E27">
      <w:pPr>
        <w:spacing w:line="300" w:lineRule="exact"/>
        <w:jc w:val="center"/>
        <w:rPr>
          <w:sz w:val="26"/>
        </w:rPr>
      </w:pPr>
    </w:p>
    <w:p w:rsidR="007B41C6" w:rsidRDefault="007B41C6" w:rsidP="00D66E27">
      <w:pPr>
        <w:spacing w:line="300" w:lineRule="exact"/>
        <w:jc w:val="center"/>
        <w:rPr>
          <w:sz w:val="26"/>
        </w:rPr>
      </w:pPr>
    </w:p>
    <w:p w:rsidR="00607E3D" w:rsidRPr="00607E3D" w:rsidRDefault="00607E3D" w:rsidP="00B4229D">
      <w:pPr>
        <w:rPr>
          <w:rFonts w:ascii="Times New Roman"/>
          <w:sz w:val="24"/>
          <w:szCs w:val="24"/>
        </w:rPr>
        <w:sectPr w:rsidR="00607E3D" w:rsidRPr="00607E3D">
          <w:footerReference w:type="default" r:id="rId19"/>
          <w:pgSz w:w="11910" w:h="16840"/>
          <w:pgMar w:top="1580" w:right="160" w:bottom="1160" w:left="660" w:header="0" w:footer="978" w:gutter="0"/>
          <w:cols w:space="708"/>
        </w:sectPr>
      </w:pPr>
    </w:p>
    <w:p w:rsidR="003B693F" w:rsidRDefault="0080112C" w:rsidP="00C15583">
      <w:pPr>
        <w:pStyle w:val="ListeParagraf"/>
        <w:numPr>
          <w:ilvl w:val="1"/>
          <w:numId w:val="9"/>
        </w:numPr>
        <w:tabs>
          <w:tab w:val="left" w:pos="1074"/>
          <w:tab w:val="left" w:pos="10141"/>
        </w:tabs>
        <w:spacing w:before="62"/>
        <w:ind w:left="1073" w:hanging="315"/>
        <w:rPr>
          <w:b/>
          <w:sz w:val="28"/>
        </w:rPr>
      </w:pPr>
      <w:r>
        <w:rPr>
          <w:b/>
          <w:color w:val="FFFFFF"/>
          <w:sz w:val="28"/>
          <w:shd w:val="clear" w:color="auto" w:fill="C00000"/>
        </w:rPr>
        <w:lastRenderedPageBreak/>
        <w:t>TEMEL EKONOMİK GÖSTERGELER</w:t>
      </w:r>
      <w:r>
        <w:rPr>
          <w:b/>
          <w:color w:val="FFFFFF"/>
          <w:spacing w:val="-9"/>
          <w:sz w:val="28"/>
          <w:shd w:val="clear" w:color="auto" w:fill="C00000"/>
        </w:rPr>
        <w:t xml:space="preserve"> </w:t>
      </w:r>
      <w:r>
        <w:rPr>
          <w:b/>
          <w:color w:val="FFFFFF"/>
          <w:sz w:val="28"/>
          <w:shd w:val="clear" w:color="auto" w:fill="C00000"/>
        </w:rPr>
        <w:t>(2016)</w:t>
      </w:r>
    </w:p>
    <w:p w:rsidR="003B693F" w:rsidRDefault="003B693F" w:rsidP="00D66E27">
      <w:pPr>
        <w:pStyle w:val="GvdeMetni"/>
        <w:spacing w:before="6"/>
        <w:jc w:val="center"/>
        <w:rPr>
          <w:b/>
          <w:sz w:val="24"/>
        </w:rPr>
      </w:pPr>
    </w:p>
    <w:tbl>
      <w:tblPr>
        <w:tblStyle w:val="TableNormal"/>
        <w:tblW w:w="0" w:type="auto"/>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81"/>
        <w:gridCol w:w="5314"/>
      </w:tblGrid>
      <w:tr w:rsidR="003B693F">
        <w:trPr>
          <w:trHeight w:val="297"/>
        </w:trPr>
        <w:tc>
          <w:tcPr>
            <w:tcW w:w="4181" w:type="dxa"/>
          </w:tcPr>
          <w:p w:rsidR="003B693F" w:rsidRDefault="0080112C" w:rsidP="00D66E27">
            <w:pPr>
              <w:pStyle w:val="TableParagraph"/>
              <w:spacing w:line="277" w:lineRule="exact"/>
              <w:ind w:left="69"/>
              <w:jc w:val="center"/>
              <w:rPr>
                <w:b/>
                <w:sz w:val="26"/>
              </w:rPr>
            </w:pPr>
            <w:r>
              <w:rPr>
                <w:b/>
                <w:sz w:val="26"/>
              </w:rPr>
              <w:t>GSYİH (Nominal)</w:t>
            </w:r>
          </w:p>
        </w:tc>
        <w:tc>
          <w:tcPr>
            <w:tcW w:w="5314" w:type="dxa"/>
          </w:tcPr>
          <w:p w:rsidR="003B693F" w:rsidRDefault="0080112C" w:rsidP="00D66E27">
            <w:pPr>
              <w:pStyle w:val="TableParagraph"/>
              <w:spacing w:line="277" w:lineRule="exact"/>
              <w:ind w:left="69"/>
              <w:jc w:val="center"/>
              <w:rPr>
                <w:sz w:val="26"/>
              </w:rPr>
            </w:pPr>
            <w:r>
              <w:rPr>
                <w:sz w:val="26"/>
              </w:rPr>
              <w:t>120,3 milyar $ (2017)</w:t>
            </w:r>
          </w:p>
        </w:tc>
      </w:tr>
      <w:tr w:rsidR="003B693F">
        <w:trPr>
          <w:trHeight w:val="299"/>
        </w:trPr>
        <w:tc>
          <w:tcPr>
            <w:tcW w:w="4181" w:type="dxa"/>
          </w:tcPr>
          <w:p w:rsidR="003B693F" w:rsidRDefault="0080112C" w:rsidP="00D66E27">
            <w:pPr>
              <w:pStyle w:val="TableParagraph"/>
              <w:spacing w:line="280" w:lineRule="exact"/>
              <w:ind w:left="69"/>
              <w:jc w:val="center"/>
              <w:rPr>
                <w:b/>
                <w:sz w:val="26"/>
              </w:rPr>
            </w:pPr>
            <w:r>
              <w:rPr>
                <w:b/>
                <w:sz w:val="26"/>
              </w:rPr>
              <w:t>KİŞİ BAŞINA GSYİH</w:t>
            </w:r>
          </w:p>
        </w:tc>
        <w:tc>
          <w:tcPr>
            <w:tcW w:w="5314" w:type="dxa"/>
          </w:tcPr>
          <w:p w:rsidR="003B693F" w:rsidRDefault="0080112C" w:rsidP="00D66E27">
            <w:pPr>
              <w:pStyle w:val="TableParagraph"/>
              <w:spacing w:line="280" w:lineRule="exact"/>
              <w:ind w:left="69"/>
              <w:jc w:val="center"/>
              <w:rPr>
                <w:sz w:val="26"/>
              </w:rPr>
            </w:pPr>
            <w:r>
              <w:rPr>
                <w:sz w:val="26"/>
              </w:rPr>
              <w:t>27.319 $ (Nominal) (2017)</w:t>
            </w:r>
          </w:p>
        </w:tc>
      </w:tr>
      <w:tr w:rsidR="003B693F">
        <w:trPr>
          <w:trHeight w:val="299"/>
        </w:trPr>
        <w:tc>
          <w:tcPr>
            <w:tcW w:w="4181" w:type="dxa"/>
          </w:tcPr>
          <w:p w:rsidR="003B693F" w:rsidRDefault="0080112C" w:rsidP="00D66E27">
            <w:pPr>
              <w:pStyle w:val="TableParagraph"/>
              <w:spacing w:line="280" w:lineRule="exact"/>
              <w:ind w:left="69"/>
              <w:jc w:val="center"/>
              <w:rPr>
                <w:b/>
                <w:sz w:val="26"/>
              </w:rPr>
            </w:pPr>
            <w:r>
              <w:rPr>
                <w:b/>
                <w:sz w:val="26"/>
              </w:rPr>
              <w:t>GSYİH BÜYÜME HIZI (Reel)</w:t>
            </w:r>
          </w:p>
        </w:tc>
        <w:tc>
          <w:tcPr>
            <w:tcW w:w="5314" w:type="dxa"/>
          </w:tcPr>
          <w:p w:rsidR="003B693F" w:rsidRDefault="0080112C" w:rsidP="00D66E27">
            <w:pPr>
              <w:pStyle w:val="TableParagraph"/>
              <w:spacing w:line="280" w:lineRule="exact"/>
              <w:ind w:left="69"/>
              <w:jc w:val="center"/>
              <w:rPr>
                <w:sz w:val="26"/>
              </w:rPr>
            </w:pPr>
            <w:r>
              <w:rPr>
                <w:sz w:val="26"/>
              </w:rPr>
              <w:t>% -2,5 (2017)</w:t>
            </w:r>
          </w:p>
        </w:tc>
      </w:tr>
      <w:tr w:rsidR="003B693F">
        <w:trPr>
          <w:trHeight w:val="297"/>
        </w:trPr>
        <w:tc>
          <w:tcPr>
            <w:tcW w:w="4181" w:type="dxa"/>
          </w:tcPr>
          <w:p w:rsidR="003B693F" w:rsidRDefault="0080112C" w:rsidP="00D66E27">
            <w:pPr>
              <w:pStyle w:val="TableParagraph"/>
              <w:spacing w:line="277" w:lineRule="exact"/>
              <w:ind w:left="69"/>
              <w:jc w:val="center"/>
              <w:rPr>
                <w:b/>
                <w:sz w:val="26"/>
              </w:rPr>
            </w:pPr>
            <w:r>
              <w:rPr>
                <w:b/>
                <w:sz w:val="26"/>
              </w:rPr>
              <w:t>ENFLASYON ORANI</w:t>
            </w:r>
          </w:p>
        </w:tc>
        <w:tc>
          <w:tcPr>
            <w:tcW w:w="5314" w:type="dxa"/>
          </w:tcPr>
          <w:p w:rsidR="003B693F" w:rsidRDefault="0080112C" w:rsidP="00D66E27">
            <w:pPr>
              <w:pStyle w:val="TableParagraph"/>
              <w:spacing w:line="277" w:lineRule="exact"/>
              <w:ind w:left="141"/>
              <w:jc w:val="center"/>
              <w:rPr>
                <w:sz w:val="26"/>
              </w:rPr>
            </w:pPr>
            <w:r>
              <w:rPr>
                <w:sz w:val="26"/>
              </w:rPr>
              <w:t>% 1,5 (2017)</w:t>
            </w:r>
          </w:p>
        </w:tc>
      </w:tr>
      <w:tr w:rsidR="003B693F">
        <w:trPr>
          <w:trHeight w:val="599"/>
        </w:trPr>
        <w:tc>
          <w:tcPr>
            <w:tcW w:w="4181" w:type="dxa"/>
          </w:tcPr>
          <w:p w:rsidR="003B693F" w:rsidRDefault="0080112C" w:rsidP="00D66E27">
            <w:pPr>
              <w:pStyle w:val="TableParagraph"/>
              <w:spacing w:before="147"/>
              <w:ind w:left="69"/>
              <w:jc w:val="center"/>
              <w:rPr>
                <w:b/>
                <w:sz w:val="26"/>
              </w:rPr>
            </w:pPr>
            <w:r>
              <w:rPr>
                <w:b/>
                <w:sz w:val="26"/>
              </w:rPr>
              <w:t>PARA BİRİMİ&amp;DÖVİZ KURU</w:t>
            </w:r>
          </w:p>
        </w:tc>
        <w:tc>
          <w:tcPr>
            <w:tcW w:w="5314" w:type="dxa"/>
          </w:tcPr>
          <w:p w:rsidR="00315202" w:rsidRPr="00315202" w:rsidRDefault="00315202" w:rsidP="00315202">
            <w:pPr>
              <w:tabs>
                <w:tab w:val="left" w:pos="3645"/>
              </w:tabs>
              <w:rPr>
                <w:sz w:val="28"/>
                <w:szCs w:val="28"/>
              </w:rPr>
            </w:pPr>
            <w:r w:rsidRPr="00315202">
              <w:rPr>
                <w:sz w:val="28"/>
                <w:szCs w:val="28"/>
              </w:rPr>
              <w:t>1 Kuveyt Dinarı(KWD): 3.30 USD</w:t>
            </w:r>
          </w:p>
          <w:p w:rsidR="00315202" w:rsidRPr="00315202" w:rsidRDefault="00315202" w:rsidP="00315202">
            <w:pPr>
              <w:tabs>
                <w:tab w:val="left" w:pos="3645"/>
              </w:tabs>
              <w:rPr>
                <w:sz w:val="28"/>
                <w:szCs w:val="28"/>
              </w:rPr>
            </w:pPr>
            <w:r w:rsidRPr="00315202">
              <w:rPr>
                <w:sz w:val="28"/>
                <w:szCs w:val="28"/>
              </w:rPr>
              <w:t>1 Kuveyt Dinarı(KWD): 2.89 EUR</w:t>
            </w:r>
          </w:p>
          <w:p w:rsidR="003B693F" w:rsidRPr="00315202" w:rsidRDefault="00315202" w:rsidP="00315202">
            <w:pPr>
              <w:tabs>
                <w:tab w:val="left" w:pos="3645"/>
              </w:tabs>
              <w:rPr>
                <w:sz w:val="28"/>
                <w:szCs w:val="28"/>
              </w:rPr>
            </w:pPr>
            <w:r w:rsidRPr="00315202">
              <w:rPr>
                <w:sz w:val="28"/>
                <w:szCs w:val="28"/>
              </w:rPr>
              <w:t>1 Kuveyt Dinarı(KWD): 17.90 TRY</w:t>
            </w:r>
          </w:p>
        </w:tc>
      </w:tr>
      <w:tr w:rsidR="003B693F">
        <w:trPr>
          <w:trHeight w:val="383"/>
        </w:trPr>
        <w:tc>
          <w:tcPr>
            <w:tcW w:w="4181" w:type="dxa"/>
          </w:tcPr>
          <w:p w:rsidR="003B693F" w:rsidRDefault="0080112C" w:rsidP="00D66E27">
            <w:pPr>
              <w:pStyle w:val="TableParagraph"/>
              <w:spacing w:before="36"/>
              <w:ind w:left="69"/>
              <w:jc w:val="center"/>
              <w:rPr>
                <w:b/>
                <w:sz w:val="26"/>
              </w:rPr>
            </w:pPr>
            <w:r>
              <w:rPr>
                <w:b/>
                <w:sz w:val="26"/>
              </w:rPr>
              <w:t>TOPLAM REZERVLER</w:t>
            </w:r>
          </w:p>
        </w:tc>
        <w:tc>
          <w:tcPr>
            <w:tcW w:w="5314" w:type="dxa"/>
          </w:tcPr>
          <w:p w:rsidR="003B693F" w:rsidRDefault="0080112C" w:rsidP="00D66E27">
            <w:pPr>
              <w:pStyle w:val="TableParagraph"/>
              <w:spacing w:before="39"/>
              <w:ind w:left="69"/>
              <w:jc w:val="center"/>
              <w:rPr>
                <w:sz w:val="26"/>
              </w:rPr>
            </w:pPr>
            <w:r>
              <w:rPr>
                <w:sz w:val="26"/>
              </w:rPr>
              <w:t>31,1 milyar $</w:t>
            </w:r>
          </w:p>
        </w:tc>
      </w:tr>
      <w:tr w:rsidR="003B693F">
        <w:trPr>
          <w:trHeight w:val="472"/>
        </w:trPr>
        <w:tc>
          <w:tcPr>
            <w:tcW w:w="4181" w:type="dxa"/>
          </w:tcPr>
          <w:p w:rsidR="003B693F" w:rsidRDefault="0080112C" w:rsidP="00D66E27">
            <w:pPr>
              <w:pStyle w:val="TableParagraph"/>
              <w:spacing w:before="82"/>
              <w:ind w:left="69"/>
              <w:jc w:val="center"/>
              <w:rPr>
                <w:b/>
                <w:sz w:val="26"/>
              </w:rPr>
            </w:pPr>
            <w:r>
              <w:rPr>
                <w:b/>
                <w:sz w:val="26"/>
              </w:rPr>
              <w:t>İHRACAT</w:t>
            </w:r>
          </w:p>
        </w:tc>
        <w:tc>
          <w:tcPr>
            <w:tcW w:w="5314" w:type="dxa"/>
          </w:tcPr>
          <w:p w:rsidR="003B693F" w:rsidRDefault="0080112C" w:rsidP="00D66E27">
            <w:pPr>
              <w:pStyle w:val="TableParagraph"/>
              <w:spacing w:before="84"/>
              <w:ind w:left="69"/>
              <w:jc w:val="center"/>
              <w:rPr>
                <w:sz w:val="26"/>
              </w:rPr>
            </w:pPr>
            <w:r>
              <w:rPr>
                <w:sz w:val="26"/>
              </w:rPr>
              <w:t>54,9 milyar $ (2017)</w:t>
            </w:r>
          </w:p>
        </w:tc>
      </w:tr>
      <w:tr w:rsidR="003B693F">
        <w:trPr>
          <w:trHeight w:val="297"/>
        </w:trPr>
        <w:tc>
          <w:tcPr>
            <w:tcW w:w="4181" w:type="dxa"/>
          </w:tcPr>
          <w:p w:rsidR="003B693F" w:rsidRDefault="0080112C" w:rsidP="00D66E27">
            <w:pPr>
              <w:pStyle w:val="TableParagraph"/>
              <w:spacing w:line="277" w:lineRule="exact"/>
              <w:ind w:left="69"/>
              <w:jc w:val="center"/>
              <w:rPr>
                <w:b/>
                <w:sz w:val="26"/>
              </w:rPr>
            </w:pPr>
            <w:r>
              <w:rPr>
                <w:b/>
                <w:sz w:val="26"/>
              </w:rPr>
              <w:t>İTHALAT</w:t>
            </w:r>
          </w:p>
        </w:tc>
        <w:tc>
          <w:tcPr>
            <w:tcW w:w="5314" w:type="dxa"/>
          </w:tcPr>
          <w:p w:rsidR="003B693F" w:rsidRDefault="0080112C" w:rsidP="00D66E27">
            <w:pPr>
              <w:pStyle w:val="TableParagraph"/>
              <w:spacing w:line="277" w:lineRule="exact"/>
              <w:ind w:left="69"/>
              <w:jc w:val="center"/>
              <w:rPr>
                <w:sz w:val="26"/>
              </w:rPr>
            </w:pPr>
            <w:r>
              <w:rPr>
                <w:sz w:val="26"/>
              </w:rPr>
              <w:t>33,6 milyar $ (2017)</w:t>
            </w:r>
          </w:p>
        </w:tc>
      </w:tr>
      <w:tr w:rsidR="003B693F">
        <w:trPr>
          <w:trHeight w:val="616"/>
        </w:trPr>
        <w:tc>
          <w:tcPr>
            <w:tcW w:w="4181" w:type="dxa"/>
          </w:tcPr>
          <w:p w:rsidR="003B693F" w:rsidRDefault="0080112C" w:rsidP="00D66E27">
            <w:pPr>
              <w:pStyle w:val="TableParagraph"/>
              <w:spacing w:before="4" w:line="300" w:lineRule="atLeast"/>
              <w:ind w:left="69" w:right="846"/>
              <w:jc w:val="center"/>
              <w:rPr>
                <w:b/>
                <w:sz w:val="26"/>
              </w:rPr>
            </w:pPr>
            <w:r>
              <w:rPr>
                <w:b/>
                <w:sz w:val="26"/>
              </w:rPr>
              <w:t>ÜLKEYE GİREN YATIRIM TUTARI</w:t>
            </w:r>
          </w:p>
        </w:tc>
        <w:tc>
          <w:tcPr>
            <w:tcW w:w="5314" w:type="dxa"/>
          </w:tcPr>
          <w:p w:rsidR="003B693F" w:rsidRDefault="0080112C" w:rsidP="00D66E27">
            <w:pPr>
              <w:pStyle w:val="TableParagraph"/>
              <w:spacing w:before="7" w:line="300" w:lineRule="atLeast"/>
              <w:ind w:left="69" w:right="2903"/>
              <w:jc w:val="center"/>
              <w:rPr>
                <w:sz w:val="26"/>
              </w:rPr>
            </w:pPr>
            <w:r>
              <w:rPr>
                <w:sz w:val="26"/>
              </w:rPr>
              <w:t>275 milyon $ (Akım) 14,3 milyar $ (Stok)</w:t>
            </w:r>
          </w:p>
        </w:tc>
      </w:tr>
      <w:tr w:rsidR="003B693F">
        <w:trPr>
          <w:trHeight w:val="599"/>
        </w:trPr>
        <w:tc>
          <w:tcPr>
            <w:tcW w:w="4181" w:type="dxa"/>
          </w:tcPr>
          <w:p w:rsidR="003B693F" w:rsidRDefault="0080112C" w:rsidP="00D66E27">
            <w:pPr>
              <w:pStyle w:val="TableParagraph"/>
              <w:spacing w:line="300" w:lineRule="exact"/>
              <w:ind w:left="69"/>
              <w:jc w:val="center"/>
              <w:rPr>
                <w:b/>
                <w:sz w:val="26"/>
              </w:rPr>
            </w:pPr>
            <w:r>
              <w:rPr>
                <w:b/>
                <w:sz w:val="26"/>
              </w:rPr>
              <w:t>YURTDIŞINA ÇIKAN YATIRIM TUTARI</w:t>
            </w:r>
          </w:p>
        </w:tc>
        <w:tc>
          <w:tcPr>
            <w:tcW w:w="5314" w:type="dxa"/>
          </w:tcPr>
          <w:p w:rsidR="003B693F" w:rsidRDefault="0080112C" w:rsidP="00D66E27">
            <w:pPr>
              <w:pStyle w:val="TableParagraph"/>
              <w:spacing w:before="2" w:line="300" w:lineRule="exact"/>
              <w:ind w:left="69" w:right="2881"/>
              <w:jc w:val="center"/>
              <w:rPr>
                <w:sz w:val="26"/>
              </w:rPr>
            </w:pPr>
            <w:r>
              <w:rPr>
                <w:sz w:val="26"/>
              </w:rPr>
              <w:t>-6,3 milyar $</w:t>
            </w:r>
            <w:r>
              <w:rPr>
                <w:spacing w:val="65"/>
                <w:sz w:val="26"/>
              </w:rPr>
              <w:t xml:space="preserve"> </w:t>
            </w:r>
            <w:r>
              <w:rPr>
                <w:sz w:val="26"/>
              </w:rPr>
              <w:t>(Akım) 31,3 milyar $ (Stok)</w:t>
            </w:r>
          </w:p>
        </w:tc>
      </w:tr>
      <w:tr w:rsidR="003B693F">
        <w:trPr>
          <w:trHeight w:val="295"/>
        </w:trPr>
        <w:tc>
          <w:tcPr>
            <w:tcW w:w="4181" w:type="dxa"/>
          </w:tcPr>
          <w:p w:rsidR="003B693F" w:rsidRDefault="0080112C" w:rsidP="00D66E27">
            <w:pPr>
              <w:pStyle w:val="TableParagraph"/>
              <w:spacing w:line="275" w:lineRule="exact"/>
              <w:ind w:left="69"/>
              <w:jc w:val="center"/>
              <w:rPr>
                <w:b/>
                <w:sz w:val="26"/>
              </w:rPr>
            </w:pPr>
            <w:r>
              <w:rPr>
                <w:b/>
                <w:sz w:val="26"/>
              </w:rPr>
              <w:t>İŞSİZLİK ORANI</w:t>
            </w:r>
          </w:p>
        </w:tc>
        <w:tc>
          <w:tcPr>
            <w:tcW w:w="5314" w:type="dxa"/>
          </w:tcPr>
          <w:p w:rsidR="003B693F" w:rsidRDefault="0080112C" w:rsidP="00D66E27">
            <w:pPr>
              <w:pStyle w:val="TableParagraph"/>
              <w:spacing w:line="275" w:lineRule="exact"/>
              <w:ind w:left="69"/>
              <w:jc w:val="center"/>
              <w:rPr>
                <w:sz w:val="26"/>
              </w:rPr>
            </w:pPr>
            <w:r>
              <w:rPr>
                <w:sz w:val="26"/>
              </w:rPr>
              <w:t>%2</w:t>
            </w:r>
          </w:p>
        </w:tc>
      </w:tr>
      <w:tr w:rsidR="003B693F">
        <w:trPr>
          <w:trHeight w:val="599"/>
        </w:trPr>
        <w:tc>
          <w:tcPr>
            <w:tcW w:w="4181" w:type="dxa"/>
          </w:tcPr>
          <w:p w:rsidR="003B693F" w:rsidRDefault="0080112C" w:rsidP="00D66E27">
            <w:pPr>
              <w:pStyle w:val="TableParagraph"/>
              <w:spacing w:line="295" w:lineRule="exact"/>
              <w:ind w:left="69"/>
              <w:jc w:val="center"/>
              <w:rPr>
                <w:b/>
                <w:sz w:val="26"/>
              </w:rPr>
            </w:pPr>
            <w:r>
              <w:rPr>
                <w:b/>
                <w:sz w:val="26"/>
              </w:rPr>
              <w:t>DÜNYA BANKASI İŞ YAPMA</w:t>
            </w:r>
          </w:p>
          <w:p w:rsidR="003B693F" w:rsidRDefault="0080112C" w:rsidP="00D66E27">
            <w:pPr>
              <w:pStyle w:val="TableParagraph"/>
              <w:spacing w:before="1" w:line="284" w:lineRule="exact"/>
              <w:ind w:left="69"/>
              <w:jc w:val="center"/>
              <w:rPr>
                <w:b/>
                <w:sz w:val="26"/>
              </w:rPr>
            </w:pPr>
            <w:r>
              <w:rPr>
                <w:b/>
                <w:sz w:val="26"/>
              </w:rPr>
              <w:t>KOLAYLIĞI SIRALAMASI</w:t>
            </w:r>
          </w:p>
        </w:tc>
        <w:tc>
          <w:tcPr>
            <w:tcW w:w="5314" w:type="dxa"/>
          </w:tcPr>
          <w:p w:rsidR="003B693F" w:rsidRDefault="0080112C" w:rsidP="00D66E27">
            <w:pPr>
              <w:pStyle w:val="TableParagraph"/>
              <w:spacing w:before="149"/>
              <w:ind w:left="69"/>
              <w:jc w:val="center"/>
              <w:rPr>
                <w:sz w:val="26"/>
              </w:rPr>
            </w:pPr>
            <w:r>
              <w:rPr>
                <w:sz w:val="26"/>
              </w:rPr>
              <w:t>96/190 (2017)</w:t>
            </w:r>
          </w:p>
        </w:tc>
      </w:tr>
      <w:tr w:rsidR="003B693F">
        <w:trPr>
          <w:trHeight w:val="597"/>
        </w:trPr>
        <w:tc>
          <w:tcPr>
            <w:tcW w:w="4181" w:type="dxa"/>
          </w:tcPr>
          <w:p w:rsidR="003B693F" w:rsidRDefault="0080112C" w:rsidP="00D66E27">
            <w:pPr>
              <w:pStyle w:val="TableParagraph"/>
              <w:spacing w:before="1" w:line="298" w:lineRule="exact"/>
              <w:ind w:left="69" w:right="1265"/>
              <w:jc w:val="center"/>
              <w:rPr>
                <w:b/>
                <w:sz w:val="26"/>
              </w:rPr>
            </w:pPr>
            <w:r>
              <w:rPr>
                <w:b/>
                <w:sz w:val="26"/>
              </w:rPr>
              <w:t>GSYİH’NİN SEKTÖREL DAĞILIMI</w:t>
            </w:r>
          </w:p>
        </w:tc>
        <w:tc>
          <w:tcPr>
            <w:tcW w:w="5314" w:type="dxa"/>
          </w:tcPr>
          <w:p w:rsidR="003B693F" w:rsidRDefault="0080112C" w:rsidP="00D66E27">
            <w:pPr>
              <w:pStyle w:val="TableParagraph"/>
              <w:spacing w:line="297" w:lineRule="exact"/>
              <w:ind w:left="69"/>
              <w:jc w:val="center"/>
              <w:rPr>
                <w:sz w:val="26"/>
              </w:rPr>
            </w:pPr>
            <w:r>
              <w:rPr>
                <w:sz w:val="26"/>
              </w:rPr>
              <w:t>Tarım % 0,5, Sanayi % 48,4,</w:t>
            </w:r>
          </w:p>
          <w:p w:rsidR="003B693F" w:rsidRDefault="0080112C" w:rsidP="00D66E27">
            <w:pPr>
              <w:pStyle w:val="TableParagraph"/>
              <w:spacing w:line="281" w:lineRule="exact"/>
              <w:ind w:left="213"/>
              <w:jc w:val="center"/>
              <w:rPr>
                <w:sz w:val="26"/>
              </w:rPr>
            </w:pPr>
            <w:r>
              <w:rPr>
                <w:sz w:val="26"/>
              </w:rPr>
              <w:t>Hizmetler % 51,1</w:t>
            </w:r>
          </w:p>
        </w:tc>
      </w:tr>
      <w:tr w:rsidR="003B693F">
        <w:trPr>
          <w:trHeight w:val="1495"/>
        </w:trPr>
        <w:tc>
          <w:tcPr>
            <w:tcW w:w="4181" w:type="dxa"/>
          </w:tcPr>
          <w:p w:rsidR="003B693F" w:rsidRDefault="003B693F" w:rsidP="00D66E27">
            <w:pPr>
              <w:pStyle w:val="TableParagraph"/>
              <w:spacing w:before="7"/>
              <w:jc w:val="center"/>
              <w:rPr>
                <w:b/>
                <w:sz w:val="38"/>
              </w:rPr>
            </w:pPr>
          </w:p>
          <w:p w:rsidR="003B693F" w:rsidRDefault="0080112C" w:rsidP="00D66E27">
            <w:pPr>
              <w:pStyle w:val="TableParagraph"/>
              <w:ind w:left="69" w:right="846"/>
              <w:jc w:val="center"/>
              <w:rPr>
                <w:b/>
                <w:sz w:val="26"/>
              </w:rPr>
            </w:pPr>
            <w:r>
              <w:rPr>
                <w:b/>
                <w:sz w:val="26"/>
              </w:rPr>
              <w:t>İTHALATINDAKİ BAŞLICA ÜRÜNLER</w:t>
            </w:r>
          </w:p>
        </w:tc>
        <w:tc>
          <w:tcPr>
            <w:tcW w:w="5314" w:type="dxa"/>
          </w:tcPr>
          <w:p w:rsidR="003B693F" w:rsidRDefault="0080112C" w:rsidP="00D66E27">
            <w:pPr>
              <w:pStyle w:val="TableParagraph"/>
              <w:ind w:left="69"/>
              <w:jc w:val="center"/>
              <w:rPr>
                <w:sz w:val="26"/>
              </w:rPr>
            </w:pPr>
            <w:r>
              <w:rPr>
                <w:sz w:val="26"/>
              </w:rPr>
              <w:t>Nükleer reaktörler, kazanlar (%14,6) Motorlu kara taşıtları (%12,8), Elektrikli makineler (%11,5), Demir Çelik ürünleri (%6,4),</w:t>
            </w:r>
          </w:p>
          <w:p w:rsidR="003B693F" w:rsidRDefault="0080112C" w:rsidP="00D66E27">
            <w:pPr>
              <w:pStyle w:val="TableParagraph"/>
              <w:spacing w:before="5" w:line="298" w:lineRule="exact"/>
              <w:ind w:left="69"/>
              <w:jc w:val="center"/>
              <w:rPr>
                <w:sz w:val="26"/>
              </w:rPr>
            </w:pPr>
            <w:r>
              <w:rPr>
                <w:sz w:val="26"/>
              </w:rPr>
              <w:t>Eczacılık Ürünleri (%3,7), Değerli Taşlar (%3,1), Optik Cihazlar (%2,6)</w:t>
            </w:r>
          </w:p>
        </w:tc>
      </w:tr>
      <w:tr w:rsidR="003B693F">
        <w:trPr>
          <w:trHeight w:val="1191"/>
        </w:trPr>
        <w:tc>
          <w:tcPr>
            <w:tcW w:w="4181" w:type="dxa"/>
          </w:tcPr>
          <w:p w:rsidR="003B693F" w:rsidRDefault="003B693F" w:rsidP="00D66E27">
            <w:pPr>
              <w:pStyle w:val="TableParagraph"/>
              <w:spacing w:before="5"/>
              <w:jc w:val="center"/>
              <w:rPr>
                <w:b/>
                <w:sz w:val="25"/>
              </w:rPr>
            </w:pPr>
          </w:p>
          <w:p w:rsidR="003B693F" w:rsidRDefault="0080112C" w:rsidP="00D66E27">
            <w:pPr>
              <w:pStyle w:val="TableParagraph"/>
              <w:ind w:left="69" w:right="788"/>
              <w:jc w:val="center"/>
              <w:rPr>
                <w:b/>
                <w:sz w:val="26"/>
              </w:rPr>
            </w:pPr>
            <w:r>
              <w:rPr>
                <w:b/>
                <w:sz w:val="26"/>
              </w:rPr>
              <w:t>İHRACATINDAKİ BAŞLICA ÜRÜNLER</w:t>
            </w:r>
          </w:p>
        </w:tc>
        <w:tc>
          <w:tcPr>
            <w:tcW w:w="5314" w:type="dxa"/>
          </w:tcPr>
          <w:p w:rsidR="003B693F" w:rsidRDefault="0080112C" w:rsidP="00D66E27">
            <w:pPr>
              <w:pStyle w:val="TableParagraph"/>
              <w:ind w:left="69" w:right="258"/>
              <w:jc w:val="center"/>
              <w:rPr>
                <w:sz w:val="26"/>
              </w:rPr>
            </w:pPr>
            <w:r>
              <w:rPr>
                <w:sz w:val="26"/>
              </w:rPr>
              <w:t>Mineral yakıtlar (%89,6),Organik Kimyasal (%2,5), Motorlu Kara Taşıtları (%1,6), Plastik (1,5), Nükleer reaktörler, kazanlar</w:t>
            </w:r>
          </w:p>
          <w:p w:rsidR="003B693F" w:rsidRDefault="0080112C" w:rsidP="00D66E27">
            <w:pPr>
              <w:pStyle w:val="TableParagraph"/>
              <w:spacing w:line="279" w:lineRule="exact"/>
              <w:ind w:left="69"/>
              <w:jc w:val="center"/>
              <w:rPr>
                <w:sz w:val="26"/>
              </w:rPr>
            </w:pPr>
            <w:r>
              <w:rPr>
                <w:sz w:val="26"/>
              </w:rPr>
              <w:t>(%0,5), Gübre (%0,5)</w:t>
            </w:r>
          </w:p>
        </w:tc>
      </w:tr>
      <w:tr w:rsidR="003B693F">
        <w:trPr>
          <w:trHeight w:val="897"/>
        </w:trPr>
        <w:tc>
          <w:tcPr>
            <w:tcW w:w="4181" w:type="dxa"/>
          </w:tcPr>
          <w:p w:rsidR="003B693F" w:rsidRDefault="0080112C" w:rsidP="00D66E27">
            <w:pPr>
              <w:pStyle w:val="TableParagraph"/>
              <w:spacing w:before="147"/>
              <w:ind w:left="69" w:right="1048"/>
              <w:jc w:val="center"/>
              <w:rPr>
                <w:b/>
                <w:sz w:val="26"/>
              </w:rPr>
            </w:pPr>
            <w:r>
              <w:rPr>
                <w:b/>
                <w:sz w:val="26"/>
              </w:rPr>
              <w:t>İHRACATINDA BAŞLICA ÜLKELER</w:t>
            </w:r>
          </w:p>
        </w:tc>
        <w:tc>
          <w:tcPr>
            <w:tcW w:w="5314" w:type="dxa"/>
          </w:tcPr>
          <w:p w:rsidR="003B693F" w:rsidRDefault="0080112C" w:rsidP="00D66E27">
            <w:pPr>
              <w:pStyle w:val="TableParagraph"/>
              <w:spacing w:line="298" w:lineRule="exact"/>
              <w:ind w:left="69"/>
              <w:jc w:val="center"/>
              <w:rPr>
                <w:sz w:val="26"/>
              </w:rPr>
            </w:pPr>
            <w:r>
              <w:rPr>
                <w:sz w:val="26"/>
              </w:rPr>
              <w:t>Güney Kore (%17,5), Çin (%15,3), Japonya</w:t>
            </w:r>
          </w:p>
          <w:p w:rsidR="003B693F" w:rsidRDefault="0080112C" w:rsidP="00D66E27">
            <w:pPr>
              <w:pStyle w:val="TableParagraph"/>
              <w:spacing w:line="298" w:lineRule="exact"/>
              <w:ind w:left="69"/>
              <w:jc w:val="center"/>
              <w:rPr>
                <w:sz w:val="26"/>
              </w:rPr>
            </w:pPr>
            <w:r>
              <w:rPr>
                <w:sz w:val="26"/>
              </w:rPr>
              <w:t>(%10,2), Hindistan (%9,7), ABD (%8,4)</w:t>
            </w:r>
          </w:p>
          <w:p w:rsidR="003B693F" w:rsidRDefault="0080112C" w:rsidP="00D66E27">
            <w:pPr>
              <w:pStyle w:val="TableParagraph"/>
              <w:spacing w:line="281" w:lineRule="exact"/>
              <w:ind w:left="69"/>
              <w:jc w:val="center"/>
              <w:rPr>
                <w:b/>
                <w:sz w:val="26"/>
              </w:rPr>
            </w:pPr>
            <w:r>
              <w:rPr>
                <w:b/>
                <w:sz w:val="26"/>
              </w:rPr>
              <w:t>TÜRKİYE (% 0,3) (23. Sırada)</w:t>
            </w:r>
          </w:p>
        </w:tc>
      </w:tr>
      <w:tr w:rsidR="003B693F">
        <w:trPr>
          <w:trHeight w:val="895"/>
        </w:trPr>
        <w:tc>
          <w:tcPr>
            <w:tcW w:w="4181" w:type="dxa"/>
            <w:tcBorders>
              <w:bottom w:val="single" w:sz="6" w:space="0" w:color="000000"/>
            </w:tcBorders>
          </w:tcPr>
          <w:p w:rsidR="003B693F" w:rsidRDefault="0080112C" w:rsidP="00D66E27">
            <w:pPr>
              <w:pStyle w:val="TableParagraph"/>
              <w:spacing w:before="147"/>
              <w:ind w:left="69" w:right="1106"/>
              <w:jc w:val="center"/>
              <w:rPr>
                <w:b/>
                <w:sz w:val="26"/>
              </w:rPr>
            </w:pPr>
            <w:r>
              <w:rPr>
                <w:b/>
                <w:sz w:val="26"/>
              </w:rPr>
              <w:t>İTHALATINDA BAŞLICA ÜLKELER</w:t>
            </w:r>
          </w:p>
        </w:tc>
        <w:tc>
          <w:tcPr>
            <w:tcW w:w="5314" w:type="dxa"/>
            <w:tcBorders>
              <w:bottom w:val="single" w:sz="6" w:space="0" w:color="000000"/>
            </w:tcBorders>
          </w:tcPr>
          <w:p w:rsidR="003B693F" w:rsidRDefault="0080112C" w:rsidP="00D66E27">
            <w:pPr>
              <w:pStyle w:val="TableParagraph"/>
              <w:spacing w:line="297" w:lineRule="exact"/>
              <w:ind w:left="69"/>
              <w:jc w:val="center"/>
              <w:rPr>
                <w:sz w:val="26"/>
              </w:rPr>
            </w:pPr>
            <w:r>
              <w:rPr>
                <w:sz w:val="26"/>
              </w:rPr>
              <w:t>ABD (%13,8), Çin (%12,5), Suudi Arabistan</w:t>
            </w:r>
          </w:p>
          <w:p w:rsidR="003B693F" w:rsidRDefault="0080112C" w:rsidP="00D66E27">
            <w:pPr>
              <w:pStyle w:val="TableParagraph"/>
              <w:spacing w:before="1" w:line="298" w:lineRule="exact"/>
              <w:ind w:left="69"/>
              <w:jc w:val="center"/>
              <w:rPr>
                <w:sz w:val="26"/>
              </w:rPr>
            </w:pPr>
            <w:r>
              <w:rPr>
                <w:sz w:val="26"/>
              </w:rPr>
              <w:t>(%7,4), Japonya (%7,1), Almanya (%6,6)</w:t>
            </w:r>
          </w:p>
          <w:p w:rsidR="003B693F" w:rsidRDefault="0080112C" w:rsidP="00D66E27">
            <w:pPr>
              <w:pStyle w:val="TableParagraph"/>
              <w:spacing w:line="278" w:lineRule="exact"/>
              <w:ind w:left="69"/>
              <w:jc w:val="center"/>
              <w:rPr>
                <w:b/>
                <w:sz w:val="26"/>
              </w:rPr>
            </w:pPr>
            <w:r>
              <w:rPr>
                <w:b/>
                <w:sz w:val="26"/>
              </w:rPr>
              <w:t>TÜRKİYE (% 1,8) (14. Sırada)</w:t>
            </w:r>
          </w:p>
        </w:tc>
      </w:tr>
      <w:tr w:rsidR="003B693F">
        <w:trPr>
          <w:trHeight w:val="594"/>
        </w:trPr>
        <w:tc>
          <w:tcPr>
            <w:tcW w:w="4181" w:type="dxa"/>
            <w:tcBorders>
              <w:top w:val="single" w:sz="6" w:space="0" w:color="000000"/>
            </w:tcBorders>
          </w:tcPr>
          <w:p w:rsidR="003B693F" w:rsidRDefault="0080112C" w:rsidP="00D66E27">
            <w:pPr>
              <w:pStyle w:val="TableParagraph"/>
              <w:spacing w:before="145"/>
              <w:ind w:left="69"/>
              <w:jc w:val="center"/>
              <w:rPr>
                <w:b/>
                <w:sz w:val="26"/>
              </w:rPr>
            </w:pPr>
            <w:r>
              <w:rPr>
                <w:b/>
                <w:sz w:val="26"/>
              </w:rPr>
              <w:t>BAŞLICA SANAYİ DALLARI</w:t>
            </w:r>
          </w:p>
        </w:tc>
        <w:tc>
          <w:tcPr>
            <w:tcW w:w="5314" w:type="dxa"/>
            <w:tcBorders>
              <w:top w:val="single" w:sz="6" w:space="0" w:color="000000"/>
            </w:tcBorders>
          </w:tcPr>
          <w:p w:rsidR="003B693F" w:rsidRDefault="0080112C" w:rsidP="00D66E27">
            <w:pPr>
              <w:pStyle w:val="TableParagraph"/>
              <w:spacing w:line="300" w:lineRule="exact"/>
              <w:ind w:left="69" w:right="258"/>
              <w:jc w:val="center"/>
              <w:rPr>
                <w:sz w:val="26"/>
              </w:rPr>
            </w:pPr>
            <w:r>
              <w:rPr>
                <w:sz w:val="26"/>
              </w:rPr>
              <w:t xml:space="preserve">Petrol, petrokimya, çimento, gemi inşası ve tamiri, </w:t>
            </w:r>
            <w:proofErr w:type="gramStart"/>
            <w:r>
              <w:rPr>
                <w:sz w:val="26"/>
              </w:rPr>
              <w:t>müteahhitlik</w:t>
            </w:r>
            <w:proofErr w:type="gramEnd"/>
            <w:r>
              <w:rPr>
                <w:sz w:val="26"/>
              </w:rPr>
              <w:t xml:space="preserve"> malzemeleri</w:t>
            </w:r>
          </w:p>
        </w:tc>
      </w:tr>
      <w:tr w:rsidR="003B693F">
        <w:trPr>
          <w:trHeight w:val="294"/>
        </w:trPr>
        <w:tc>
          <w:tcPr>
            <w:tcW w:w="4181" w:type="dxa"/>
          </w:tcPr>
          <w:p w:rsidR="003B693F" w:rsidRDefault="0080112C" w:rsidP="00D66E27">
            <w:pPr>
              <w:pStyle w:val="TableParagraph"/>
              <w:spacing w:line="275" w:lineRule="exact"/>
              <w:ind w:left="69"/>
              <w:jc w:val="center"/>
              <w:rPr>
                <w:b/>
                <w:sz w:val="26"/>
              </w:rPr>
            </w:pPr>
            <w:r>
              <w:rPr>
                <w:b/>
                <w:sz w:val="26"/>
              </w:rPr>
              <w:t>BAŞLICA TARIMSAL ÜRETİM</w:t>
            </w:r>
          </w:p>
        </w:tc>
        <w:tc>
          <w:tcPr>
            <w:tcW w:w="5314" w:type="dxa"/>
          </w:tcPr>
          <w:p w:rsidR="003B693F" w:rsidRDefault="0080112C" w:rsidP="00D66E27">
            <w:pPr>
              <w:pStyle w:val="TableParagraph"/>
              <w:spacing w:line="275" w:lineRule="exact"/>
              <w:ind w:left="69"/>
              <w:jc w:val="center"/>
              <w:rPr>
                <w:sz w:val="26"/>
              </w:rPr>
            </w:pPr>
            <w:r>
              <w:rPr>
                <w:sz w:val="26"/>
              </w:rPr>
              <w:t>Deniz ürünleri</w:t>
            </w:r>
          </w:p>
        </w:tc>
      </w:tr>
      <w:tr w:rsidR="003B693F">
        <w:trPr>
          <w:trHeight w:val="599"/>
        </w:trPr>
        <w:tc>
          <w:tcPr>
            <w:tcW w:w="4181" w:type="dxa"/>
          </w:tcPr>
          <w:p w:rsidR="003B693F" w:rsidRDefault="0080112C" w:rsidP="00D66E27">
            <w:pPr>
              <w:pStyle w:val="TableParagraph"/>
              <w:spacing w:line="295" w:lineRule="exact"/>
              <w:ind w:left="69"/>
              <w:jc w:val="center"/>
              <w:rPr>
                <w:b/>
                <w:sz w:val="26"/>
              </w:rPr>
            </w:pPr>
            <w:r>
              <w:rPr>
                <w:b/>
                <w:sz w:val="26"/>
              </w:rPr>
              <w:t>MADENLER VE YERALTI</w:t>
            </w:r>
          </w:p>
          <w:p w:rsidR="003B693F" w:rsidRDefault="0080112C" w:rsidP="00D66E27">
            <w:pPr>
              <w:pStyle w:val="TableParagraph"/>
              <w:spacing w:before="1" w:line="284" w:lineRule="exact"/>
              <w:ind w:left="69"/>
              <w:jc w:val="center"/>
              <w:rPr>
                <w:b/>
                <w:sz w:val="26"/>
              </w:rPr>
            </w:pPr>
            <w:r>
              <w:rPr>
                <w:b/>
                <w:sz w:val="26"/>
              </w:rPr>
              <w:t>KAYNAKLARI</w:t>
            </w:r>
          </w:p>
        </w:tc>
        <w:tc>
          <w:tcPr>
            <w:tcW w:w="5314" w:type="dxa"/>
          </w:tcPr>
          <w:p w:rsidR="003B693F" w:rsidRDefault="0080112C" w:rsidP="00D66E27">
            <w:pPr>
              <w:pStyle w:val="TableParagraph"/>
              <w:spacing w:before="149"/>
              <w:ind w:left="69"/>
              <w:jc w:val="center"/>
              <w:rPr>
                <w:sz w:val="26"/>
              </w:rPr>
            </w:pPr>
            <w:r>
              <w:rPr>
                <w:sz w:val="26"/>
              </w:rPr>
              <w:t>Bakır, demir, çinko</w:t>
            </w:r>
          </w:p>
        </w:tc>
      </w:tr>
    </w:tbl>
    <w:p w:rsidR="003B693F" w:rsidRDefault="0080112C" w:rsidP="00D66E27">
      <w:pPr>
        <w:ind w:left="758"/>
        <w:jc w:val="center"/>
        <w:rPr>
          <w:b/>
          <w:i/>
          <w:sz w:val="24"/>
        </w:rPr>
      </w:pPr>
      <w:r>
        <w:rPr>
          <w:b/>
          <w:i/>
          <w:sz w:val="24"/>
        </w:rPr>
        <w:t xml:space="preserve">Kaynak: Dünya Bankası, Economist </w:t>
      </w:r>
      <w:proofErr w:type="spellStart"/>
      <w:r>
        <w:rPr>
          <w:b/>
          <w:i/>
          <w:sz w:val="24"/>
        </w:rPr>
        <w:t>Intelligence</w:t>
      </w:r>
      <w:proofErr w:type="spellEnd"/>
      <w:r>
        <w:rPr>
          <w:b/>
          <w:i/>
          <w:sz w:val="24"/>
        </w:rPr>
        <w:t xml:space="preserve"> </w:t>
      </w:r>
      <w:proofErr w:type="spellStart"/>
      <w:r>
        <w:rPr>
          <w:b/>
          <w:i/>
          <w:sz w:val="24"/>
        </w:rPr>
        <w:t>Unit</w:t>
      </w:r>
      <w:proofErr w:type="spellEnd"/>
      <w:r>
        <w:rPr>
          <w:b/>
          <w:i/>
          <w:sz w:val="24"/>
        </w:rPr>
        <w:t xml:space="preserve">, </w:t>
      </w:r>
      <w:proofErr w:type="spellStart"/>
      <w:r>
        <w:rPr>
          <w:b/>
          <w:i/>
          <w:sz w:val="24"/>
        </w:rPr>
        <w:t>Trade</w:t>
      </w:r>
      <w:proofErr w:type="spellEnd"/>
      <w:r>
        <w:rPr>
          <w:b/>
          <w:i/>
          <w:sz w:val="24"/>
        </w:rPr>
        <w:t xml:space="preserve"> </w:t>
      </w:r>
      <w:proofErr w:type="spellStart"/>
      <w:r>
        <w:rPr>
          <w:b/>
          <w:i/>
          <w:sz w:val="24"/>
        </w:rPr>
        <w:t>Map</w:t>
      </w:r>
      <w:proofErr w:type="spellEnd"/>
    </w:p>
    <w:p w:rsidR="003B693F" w:rsidRDefault="003B693F" w:rsidP="00D66E27">
      <w:pPr>
        <w:jc w:val="center"/>
        <w:rPr>
          <w:sz w:val="24"/>
        </w:rPr>
        <w:sectPr w:rsidR="003B693F">
          <w:pgSz w:w="11910" w:h="16840"/>
          <w:pgMar w:top="1080" w:right="160" w:bottom="1160" w:left="660" w:header="0" w:footer="978" w:gutter="0"/>
          <w:cols w:space="708"/>
        </w:sectPr>
      </w:pPr>
    </w:p>
    <w:p w:rsidR="003B693F" w:rsidRDefault="0080112C" w:rsidP="00C15583">
      <w:pPr>
        <w:pStyle w:val="Balk1"/>
        <w:numPr>
          <w:ilvl w:val="0"/>
          <w:numId w:val="9"/>
        </w:numPr>
        <w:tabs>
          <w:tab w:val="left" w:pos="1119"/>
        </w:tabs>
        <w:spacing w:before="66"/>
        <w:ind w:left="1118" w:hanging="360"/>
        <w:jc w:val="center"/>
      </w:pPr>
      <w:r>
        <w:rPr>
          <w:color w:val="C00000"/>
          <w:u w:val="thick" w:color="C00000"/>
        </w:rPr>
        <w:lastRenderedPageBreak/>
        <w:t>EKONOMİK</w:t>
      </w:r>
      <w:r>
        <w:rPr>
          <w:color w:val="C00000"/>
          <w:spacing w:val="-4"/>
          <w:u w:val="thick" w:color="C00000"/>
        </w:rPr>
        <w:t xml:space="preserve"> </w:t>
      </w:r>
      <w:r>
        <w:rPr>
          <w:color w:val="C00000"/>
          <w:u w:val="thick" w:color="C00000"/>
        </w:rPr>
        <w:t>DURUM</w:t>
      </w:r>
    </w:p>
    <w:p w:rsidR="003B693F" w:rsidRDefault="003B693F" w:rsidP="00D66E27">
      <w:pPr>
        <w:pStyle w:val="GvdeMetni"/>
        <w:spacing w:before="2"/>
        <w:jc w:val="center"/>
        <w:rPr>
          <w:b/>
          <w:sz w:val="20"/>
        </w:rPr>
      </w:pPr>
    </w:p>
    <w:p w:rsidR="003B693F" w:rsidRDefault="0080112C" w:rsidP="00D66E27">
      <w:pPr>
        <w:spacing w:before="92"/>
        <w:ind w:left="2557" w:right="2767"/>
        <w:jc w:val="center"/>
        <w:rPr>
          <w:b/>
          <w:sz w:val="28"/>
        </w:rPr>
      </w:pPr>
      <w:r>
        <w:rPr>
          <w:b/>
          <w:sz w:val="28"/>
        </w:rPr>
        <w:t>TEMEL EKONOMİK GÖRÜNÜM (2010-2018)</w:t>
      </w:r>
    </w:p>
    <w:p w:rsidR="003B693F" w:rsidRDefault="003B693F" w:rsidP="00D66E27">
      <w:pPr>
        <w:pStyle w:val="GvdeMetni"/>
        <w:spacing w:before="2" w:after="1"/>
        <w:jc w:val="center"/>
        <w:rPr>
          <w:b/>
        </w:rPr>
      </w:pPr>
    </w:p>
    <w:tbl>
      <w:tblPr>
        <w:tblStyle w:val="TableNormal"/>
        <w:tblW w:w="0" w:type="auto"/>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3"/>
        <w:gridCol w:w="1418"/>
        <w:gridCol w:w="1418"/>
        <w:gridCol w:w="1420"/>
        <w:gridCol w:w="1616"/>
        <w:gridCol w:w="1487"/>
        <w:gridCol w:w="1436"/>
      </w:tblGrid>
      <w:tr w:rsidR="003B693F">
        <w:trPr>
          <w:trHeight w:val="1610"/>
        </w:trPr>
        <w:tc>
          <w:tcPr>
            <w:tcW w:w="1013" w:type="dxa"/>
            <w:shd w:val="clear" w:color="auto" w:fill="00AFEF"/>
          </w:tcPr>
          <w:p w:rsidR="003B693F" w:rsidRDefault="003B693F" w:rsidP="00D66E27">
            <w:pPr>
              <w:pStyle w:val="TableParagraph"/>
              <w:jc w:val="center"/>
              <w:rPr>
                <w:b/>
                <w:sz w:val="30"/>
              </w:rPr>
            </w:pPr>
          </w:p>
          <w:p w:rsidR="003B693F" w:rsidRDefault="003B693F" w:rsidP="00D66E27">
            <w:pPr>
              <w:pStyle w:val="TableParagraph"/>
              <w:spacing w:before="9"/>
              <w:jc w:val="center"/>
              <w:rPr>
                <w:b/>
                <w:sz w:val="25"/>
              </w:rPr>
            </w:pPr>
          </w:p>
          <w:p w:rsidR="003B693F" w:rsidRDefault="0080112C" w:rsidP="00D66E27">
            <w:pPr>
              <w:pStyle w:val="TableParagraph"/>
              <w:ind w:left="333"/>
              <w:jc w:val="center"/>
              <w:rPr>
                <w:b/>
                <w:sz w:val="28"/>
              </w:rPr>
            </w:pPr>
            <w:r>
              <w:rPr>
                <w:b/>
                <w:color w:val="FFFFFF"/>
                <w:sz w:val="28"/>
              </w:rPr>
              <w:t>Yıl</w:t>
            </w:r>
          </w:p>
        </w:tc>
        <w:tc>
          <w:tcPr>
            <w:tcW w:w="1418" w:type="dxa"/>
            <w:tcBorders>
              <w:right w:val="single" w:sz="6" w:space="0" w:color="000000"/>
            </w:tcBorders>
            <w:shd w:val="clear" w:color="auto" w:fill="00AFEF"/>
          </w:tcPr>
          <w:p w:rsidR="003B693F" w:rsidRDefault="003B693F" w:rsidP="00D66E27">
            <w:pPr>
              <w:pStyle w:val="TableParagraph"/>
              <w:spacing w:before="7"/>
              <w:jc w:val="center"/>
              <w:rPr>
                <w:b/>
                <w:sz w:val="27"/>
              </w:rPr>
            </w:pPr>
          </w:p>
          <w:p w:rsidR="003B693F" w:rsidRDefault="0080112C" w:rsidP="00D66E27">
            <w:pPr>
              <w:pStyle w:val="TableParagraph"/>
              <w:ind w:left="273"/>
              <w:jc w:val="center"/>
              <w:rPr>
                <w:b/>
                <w:sz w:val="28"/>
              </w:rPr>
            </w:pPr>
            <w:r>
              <w:rPr>
                <w:b/>
                <w:color w:val="FFFFFF"/>
                <w:sz w:val="28"/>
              </w:rPr>
              <w:t>GSYİH</w:t>
            </w:r>
          </w:p>
          <w:p w:rsidR="003B693F" w:rsidRDefault="0080112C" w:rsidP="00D66E27">
            <w:pPr>
              <w:pStyle w:val="TableParagraph"/>
              <w:spacing w:before="2"/>
              <w:ind w:left="95" w:right="77" w:hanging="1"/>
              <w:jc w:val="center"/>
              <w:rPr>
                <w:b/>
                <w:sz w:val="28"/>
              </w:rPr>
            </w:pPr>
            <w:r>
              <w:rPr>
                <w:b/>
                <w:color w:val="FFFFFF"/>
                <w:sz w:val="28"/>
              </w:rPr>
              <w:t>Nominal (Milyar $)</w:t>
            </w:r>
          </w:p>
        </w:tc>
        <w:tc>
          <w:tcPr>
            <w:tcW w:w="1418" w:type="dxa"/>
            <w:tcBorders>
              <w:left w:val="single" w:sz="6" w:space="0" w:color="000000"/>
            </w:tcBorders>
            <w:shd w:val="clear" w:color="auto" w:fill="00AFEF"/>
          </w:tcPr>
          <w:p w:rsidR="003B693F" w:rsidRDefault="0080112C" w:rsidP="00D66E27">
            <w:pPr>
              <w:pStyle w:val="TableParagraph"/>
              <w:ind w:left="156" w:right="141" w:hanging="1"/>
              <w:jc w:val="center"/>
              <w:rPr>
                <w:b/>
                <w:sz w:val="28"/>
              </w:rPr>
            </w:pPr>
            <w:r>
              <w:rPr>
                <w:b/>
                <w:color w:val="FFFFFF"/>
                <w:sz w:val="28"/>
              </w:rPr>
              <w:t>Kişi Başına Gelir Nominal</w:t>
            </w:r>
          </w:p>
          <w:p w:rsidR="003B693F" w:rsidRDefault="0080112C" w:rsidP="00D66E27">
            <w:pPr>
              <w:pStyle w:val="TableParagraph"/>
              <w:spacing w:line="305" w:lineRule="exact"/>
              <w:ind w:left="218" w:right="127"/>
              <w:jc w:val="center"/>
              <w:rPr>
                <w:b/>
                <w:sz w:val="28"/>
              </w:rPr>
            </w:pPr>
            <w:r>
              <w:rPr>
                <w:b/>
                <w:color w:val="FFFFFF"/>
                <w:sz w:val="28"/>
              </w:rPr>
              <w:t>($)</w:t>
            </w:r>
          </w:p>
        </w:tc>
        <w:tc>
          <w:tcPr>
            <w:tcW w:w="1420" w:type="dxa"/>
            <w:shd w:val="clear" w:color="auto" w:fill="00AFEF"/>
          </w:tcPr>
          <w:p w:rsidR="003B693F" w:rsidRDefault="003B693F" w:rsidP="00D66E27">
            <w:pPr>
              <w:pStyle w:val="TableParagraph"/>
              <w:spacing w:before="7"/>
              <w:jc w:val="center"/>
              <w:rPr>
                <w:b/>
                <w:sz w:val="41"/>
              </w:rPr>
            </w:pPr>
          </w:p>
          <w:p w:rsidR="003B693F" w:rsidRDefault="0080112C" w:rsidP="00D66E27">
            <w:pPr>
              <w:pStyle w:val="TableParagraph"/>
              <w:spacing w:line="242" w:lineRule="auto"/>
              <w:ind w:left="87" w:right="58" w:firstLine="72"/>
              <w:jc w:val="center"/>
              <w:rPr>
                <w:b/>
                <w:sz w:val="28"/>
              </w:rPr>
            </w:pPr>
            <w:r>
              <w:rPr>
                <w:b/>
                <w:color w:val="FFFFFF"/>
                <w:sz w:val="28"/>
              </w:rPr>
              <w:t>Büyüme Oranı (%)</w:t>
            </w:r>
          </w:p>
        </w:tc>
        <w:tc>
          <w:tcPr>
            <w:tcW w:w="1616" w:type="dxa"/>
            <w:shd w:val="clear" w:color="auto" w:fill="00AFEF"/>
          </w:tcPr>
          <w:p w:rsidR="003B693F" w:rsidRDefault="003B693F" w:rsidP="00D66E27">
            <w:pPr>
              <w:pStyle w:val="TableParagraph"/>
              <w:spacing w:before="7"/>
              <w:jc w:val="center"/>
              <w:rPr>
                <w:b/>
                <w:sz w:val="41"/>
              </w:rPr>
            </w:pPr>
          </w:p>
          <w:p w:rsidR="003B693F" w:rsidRDefault="0080112C" w:rsidP="00D66E27">
            <w:pPr>
              <w:pStyle w:val="TableParagraph"/>
              <w:spacing w:line="242" w:lineRule="auto"/>
              <w:ind w:left="187" w:right="106" w:hanging="46"/>
              <w:jc w:val="center"/>
              <w:rPr>
                <w:b/>
                <w:sz w:val="28"/>
              </w:rPr>
            </w:pPr>
            <w:r>
              <w:rPr>
                <w:b/>
                <w:color w:val="FFFFFF"/>
                <w:sz w:val="28"/>
              </w:rPr>
              <w:t>Enflasyon Oranı (%)</w:t>
            </w:r>
          </w:p>
        </w:tc>
        <w:tc>
          <w:tcPr>
            <w:tcW w:w="1487" w:type="dxa"/>
            <w:shd w:val="clear" w:color="auto" w:fill="00AFEF"/>
          </w:tcPr>
          <w:p w:rsidR="003B693F" w:rsidRDefault="003B693F" w:rsidP="00D66E27">
            <w:pPr>
              <w:pStyle w:val="TableParagraph"/>
              <w:spacing w:before="7"/>
              <w:jc w:val="center"/>
              <w:rPr>
                <w:b/>
                <w:sz w:val="41"/>
              </w:rPr>
            </w:pPr>
          </w:p>
          <w:p w:rsidR="003B693F" w:rsidRDefault="0080112C" w:rsidP="00D66E27">
            <w:pPr>
              <w:pStyle w:val="TableParagraph"/>
              <w:spacing w:line="242" w:lineRule="auto"/>
              <w:ind w:left="133" w:right="94" w:firstLine="156"/>
              <w:jc w:val="center"/>
              <w:rPr>
                <w:b/>
                <w:sz w:val="28"/>
              </w:rPr>
            </w:pPr>
            <w:r>
              <w:rPr>
                <w:b/>
                <w:color w:val="FFFFFF"/>
                <w:sz w:val="28"/>
              </w:rPr>
              <w:t>İhracat (Milyar $)</w:t>
            </w:r>
          </w:p>
        </w:tc>
        <w:tc>
          <w:tcPr>
            <w:tcW w:w="1436" w:type="dxa"/>
            <w:shd w:val="clear" w:color="auto" w:fill="00AFEF"/>
          </w:tcPr>
          <w:p w:rsidR="003B693F" w:rsidRDefault="003B693F" w:rsidP="00D66E27">
            <w:pPr>
              <w:pStyle w:val="TableParagraph"/>
              <w:spacing w:before="7"/>
              <w:jc w:val="center"/>
              <w:rPr>
                <w:b/>
                <w:sz w:val="41"/>
              </w:rPr>
            </w:pPr>
          </w:p>
          <w:p w:rsidR="003B693F" w:rsidRDefault="0080112C" w:rsidP="00D66E27">
            <w:pPr>
              <w:pStyle w:val="TableParagraph"/>
              <w:spacing w:line="242" w:lineRule="auto"/>
              <w:ind w:left="111" w:right="65" w:firstLine="201"/>
              <w:jc w:val="center"/>
              <w:rPr>
                <w:b/>
                <w:sz w:val="28"/>
              </w:rPr>
            </w:pPr>
            <w:r>
              <w:rPr>
                <w:b/>
                <w:color w:val="FFFFFF"/>
                <w:sz w:val="28"/>
              </w:rPr>
              <w:t>İthalat (Milyar $)</w:t>
            </w:r>
          </w:p>
        </w:tc>
      </w:tr>
      <w:tr w:rsidR="003B693F">
        <w:trPr>
          <w:trHeight w:val="299"/>
        </w:trPr>
        <w:tc>
          <w:tcPr>
            <w:tcW w:w="1013" w:type="dxa"/>
          </w:tcPr>
          <w:p w:rsidR="003B693F" w:rsidRDefault="0080112C" w:rsidP="00D66E27">
            <w:pPr>
              <w:pStyle w:val="TableParagraph"/>
              <w:spacing w:line="280" w:lineRule="exact"/>
              <w:ind w:right="208"/>
              <w:jc w:val="center"/>
              <w:rPr>
                <w:b/>
                <w:sz w:val="26"/>
              </w:rPr>
            </w:pPr>
            <w:r>
              <w:rPr>
                <w:b/>
                <w:w w:val="95"/>
                <w:sz w:val="26"/>
              </w:rPr>
              <w:t>2010</w:t>
            </w:r>
          </w:p>
        </w:tc>
        <w:tc>
          <w:tcPr>
            <w:tcW w:w="1418" w:type="dxa"/>
            <w:tcBorders>
              <w:right w:val="single" w:sz="6" w:space="0" w:color="000000"/>
            </w:tcBorders>
          </w:tcPr>
          <w:p w:rsidR="003B693F" w:rsidRDefault="0080112C" w:rsidP="00D66E27">
            <w:pPr>
              <w:pStyle w:val="TableParagraph"/>
              <w:spacing w:line="280" w:lineRule="exact"/>
              <w:ind w:left="217" w:right="205"/>
              <w:jc w:val="center"/>
              <w:rPr>
                <w:sz w:val="26"/>
              </w:rPr>
            </w:pPr>
            <w:r>
              <w:rPr>
                <w:sz w:val="26"/>
              </w:rPr>
              <w:t>115,400</w:t>
            </w:r>
          </w:p>
        </w:tc>
        <w:tc>
          <w:tcPr>
            <w:tcW w:w="1418" w:type="dxa"/>
            <w:tcBorders>
              <w:left w:val="single" w:sz="6" w:space="0" w:color="000000"/>
            </w:tcBorders>
          </w:tcPr>
          <w:p w:rsidR="003B693F" w:rsidRDefault="0080112C" w:rsidP="00D66E27">
            <w:pPr>
              <w:pStyle w:val="TableParagraph"/>
              <w:spacing w:line="280" w:lineRule="exact"/>
              <w:ind w:left="212" w:right="205"/>
              <w:jc w:val="center"/>
              <w:rPr>
                <w:sz w:val="26"/>
              </w:rPr>
            </w:pPr>
            <w:r>
              <w:rPr>
                <w:sz w:val="26"/>
              </w:rPr>
              <w:t>32.216</w:t>
            </w:r>
          </w:p>
        </w:tc>
        <w:tc>
          <w:tcPr>
            <w:tcW w:w="1420" w:type="dxa"/>
          </w:tcPr>
          <w:p w:rsidR="003B693F" w:rsidRDefault="0080112C" w:rsidP="00D66E27">
            <w:pPr>
              <w:pStyle w:val="TableParagraph"/>
              <w:spacing w:line="280" w:lineRule="exact"/>
              <w:ind w:left="435" w:right="427"/>
              <w:jc w:val="center"/>
              <w:rPr>
                <w:sz w:val="26"/>
              </w:rPr>
            </w:pPr>
            <w:r>
              <w:rPr>
                <w:sz w:val="26"/>
              </w:rPr>
              <w:t>-2,4</w:t>
            </w:r>
          </w:p>
        </w:tc>
        <w:tc>
          <w:tcPr>
            <w:tcW w:w="1616" w:type="dxa"/>
          </w:tcPr>
          <w:p w:rsidR="003B693F" w:rsidRDefault="0080112C" w:rsidP="00D66E27">
            <w:pPr>
              <w:pStyle w:val="TableParagraph"/>
              <w:spacing w:line="280" w:lineRule="exact"/>
              <w:ind w:left="607" w:right="596"/>
              <w:jc w:val="center"/>
              <w:rPr>
                <w:sz w:val="26"/>
              </w:rPr>
            </w:pPr>
            <w:r>
              <w:rPr>
                <w:sz w:val="26"/>
              </w:rPr>
              <w:t>4,5</w:t>
            </w:r>
          </w:p>
        </w:tc>
        <w:tc>
          <w:tcPr>
            <w:tcW w:w="1487" w:type="dxa"/>
          </w:tcPr>
          <w:p w:rsidR="003B693F" w:rsidRDefault="0080112C" w:rsidP="00D66E27">
            <w:pPr>
              <w:pStyle w:val="TableParagraph"/>
              <w:spacing w:line="280" w:lineRule="exact"/>
              <w:ind w:left="256" w:right="237"/>
              <w:jc w:val="center"/>
              <w:rPr>
                <w:sz w:val="26"/>
              </w:rPr>
            </w:pPr>
            <w:r>
              <w:rPr>
                <w:sz w:val="26"/>
              </w:rPr>
              <w:t>62,698</w:t>
            </w:r>
          </w:p>
        </w:tc>
        <w:tc>
          <w:tcPr>
            <w:tcW w:w="1436" w:type="dxa"/>
          </w:tcPr>
          <w:p w:rsidR="003B693F" w:rsidRDefault="0080112C" w:rsidP="00D66E27">
            <w:pPr>
              <w:pStyle w:val="TableParagraph"/>
              <w:spacing w:line="280" w:lineRule="exact"/>
              <w:ind w:left="307" w:right="282"/>
              <w:jc w:val="center"/>
              <w:rPr>
                <w:sz w:val="26"/>
              </w:rPr>
            </w:pPr>
            <w:r>
              <w:rPr>
                <w:sz w:val="26"/>
              </w:rPr>
              <w:t>22,691</w:t>
            </w:r>
          </w:p>
        </w:tc>
      </w:tr>
      <w:tr w:rsidR="003B693F">
        <w:trPr>
          <w:trHeight w:val="297"/>
        </w:trPr>
        <w:tc>
          <w:tcPr>
            <w:tcW w:w="1013" w:type="dxa"/>
          </w:tcPr>
          <w:p w:rsidR="003B693F" w:rsidRDefault="0080112C" w:rsidP="00D66E27">
            <w:pPr>
              <w:pStyle w:val="TableParagraph"/>
              <w:spacing w:line="277" w:lineRule="exact"/>
              <w:ind w:right="208"/>
              <w:jc w:val="center"/>
              <w:rPr>
                <w:b/>
                <w:sz w:val="26"/>
              </w:rPr>
            </w:pPr>
            <w:r>
              <w:rPr>
                <w:b/>
                <w:w w:val="95"/>
                <w:sz w:val="26"/>
              </w:rPr>
              <w:t>2011</w:t>
            </w:r>
          </w:p>
        </w:tc>
        <w:tc>
          <w:tcPr>
            <w:tcW w:w="1418" w:type="dxa"/>
            <w:tcBorders>
              <w:right w:val="single" w:sz="6" w:space="0" w:color="000000"/>
            </w:tcBorders>
          </w:tcPr>
          <w:p w:rsidR="003B693F" w:rsidRDefault="0080112C" w:rsidP="00D66E27">
            <w:pPr>
              <w:pStyle w:val="TableParagraph"/>
              <w:spacing w:line="277" w:lineRule="exact"/>
              <w:ind w:left="217" w:right="205"/>
              <w:jc w:val="center"/>
              <w:rPr>
                <w:sz w:val="26"/>
              </w:rPr>
            </w:pPr>
            <w:r>
              <w:rPr>
                <w:sz w:val="26"/>
              </w:rPr>
              <w:t>154,020</w:t>
            </w:r>
          </w:p>
        </w:tc>
        <w:tc>
          <w:tcPr>
            <w:tcW w:w="1418" w:type="dxa"/>
            <w:tcBorders>
              <w:left w:val="single" w:sz="6" w:space="0" w:color="000000"/>
            </w:tcBorders>
          </w:tcPr>
          <w:p w:rsidR="003B693F" w:rsidRDefault="0080112C" w:rsidP="00D66E27">
            <w:pPr>
              <w:pStyle w:val="TableParagraph"/>
              <w:spacing w:line="277" w:lineRule="exact"/>
              <w:ind w:left="212" w:right="205"/>
              <w:jc w:val="center"/>
              <w:rPr>
                <w:sz w:val="26"/>
              </w:rPr>
            </w:pPr>
            <w:r>
              <w:rPr>
                <w:sz w:val="26"/>
              </w:rPr>
              <w:t>41.657</w:t>
            </w:r>
          </w:p>
        </w:tc>
        <w:tc>
          <w:tcPr>
            <w:tcW w:w="1420" w:type="dxa"/>
          </w:tcPr>
          <w:p w:rsidR="003B693F" w:rsidRDefault="0080112C" w:rsidP="00D66E27">
            <w:pPr>
              <w:pStyle w:val="TableParagraph"/>
              <w:spacing w:line="277" w:lineRule="exact"/>
              <w:ind w:left="435" w:right="427"/>
              <w:jc w:val="center"/>
              <w:rPr>
                <w:sz w:val="26"/>
              </w:rPr>
            </w:pPr>
            <w:r>
              <w:rPr>
                <w:sz w:val="26"/>
              </w:rPr>
              <w:t>10,9</w:t>
            </w:r>
          </w:p>
        </w:tc>
        <w:tc>
          <w:tcPr>
            <w:tcW w:w="1616" w:type="dxa"/>
          </w:tcPr>
          <w:p w:rsidR="003B693F" w:rsidRDefault="0080112C" w:rsidP="00D66E27">
            <w:pPr>
              <w:pStyle w:val="TableParagraph"/>
              <w:spacing w:line="277" w:lineRule="exact"/>
              <w:ind w:left="607" w:right="596"/>
              <w:jc w:val="center"/>
              <w:rPr>
                <w:sz w:val="26"/>
              </w:rPr>
            </w:pPr>
            <w:r>
              <w:rPr>
                <w:sz w:val="26"/>
              </w:rPr>
              <w:t>4,9</w:t>
            </w:r>
          </w:p>
        </w:tc>
        <w:tc>
          <w:tcPr>
            <w:tcW w:w="1487" w:type="dxa"/>
          </w:tcPr>
          <w:p w:rsidR="003B693F" w:rsidRDefault="0080112C" w:rsidP="00D66E27">
            <w:pPr>
              <w:pStyle w:val="TableParagraph"/>
              <w:spacing w:line="277" w:lineRule="exact"/>
              <w:ind w:left="256" w:right="240"/>
              <w:jc w:val="center"/>
              <w:rPr>
                <w:sz w:val="26"/>
              </w:rPr>
            </w:pPr>
            <w:r>
              <w:rPr>
                <w:sz w:val="26"/>
              </w:rPr>
              <w:t>102,695</w:t>
            </w:r>
          </w:p>
        </w:tc>
        <w:tc>
          <w:tcPr>
            <w:tcW w:w="1436" w:type="dxa"/>
          </w:tcPr>
          <w:p w:rsidR="003B693F" w:rsidRDefault="0080112C" w:rsidP="00D66E27">
            <w:pPr>
              <w:pStyle w:val="TableParagraph"/>
              <w:spacing w:line="277" w:lineRule="exact"/>
              <w:ind w:left="307" w:right="282"/>
              <w:jc w:val="center"/>
              <w:rPr>
                <w:sz w:val="26"/>
              </w:rPr>
            </w:pPr>
            <w:r>
              <w:rPr>
                <w:sz w:val="26"/>
              </w:rPr>
              <w:t>25,141</w:t>
            </w:r>
          </w:p>
        </w:tc>
      </w:tr>
      <w:tr w:rsidR="003B693F">
        <w:trPr>
          <w:trHeight w:val="299"/>
        </w:trPr>
        <w:tc>
          <w:tcPr>
            <w:tcW w:w="1013" w:type="dxa"/>
          </w:tcPr>
          <w:p w:rsidR="003B693F" w:rsidRDefault="0080112C" w:rsidP="00D66E27">
            <w:pPr>
              <w:pStyle w:val="TableParagraph"/>
              <w:spacing w:line="280" w:lineRule="exact"/>
              <w:ind w:right="208"/>
              <w:jc w:val="center"/>
              <w:rPr>
                <w:b/>
                <w:sz w:val="26"/>
              </w:rPr>
            </w:pPr>
            <w:r>
              <w:rPr>
                <w:b/>
                <w:w w:val="95"/>
                <w:sz w:val="26"/>
              </w:rPr>
              <w:t>2012</w:t>
            </w:r>
          </w:p>
        </w:tc>
        <w:tc>
          <w:tcPr>
            <w:tcW w:w="1418" w:type="dxa"/>
            <w:tcBorders>
              <w:right w:val="single" w:sz="6" w:space="0" w:color="000000"/>
            </w:tcBorders>
          </w:tcPr>
          <w:p w:rsidR="003B693F" w:rsidRDefault="0080112C" w:rsidP="00D66E27">
            <w:pPr>
              <w:pStyle w:val="TableParagraph"/>
              <w:spacing w:line="279" w:lineRule="exact"/>
              <w:ind w:left="218" w:right="203"/>
              <w:jc w:val="center"/>
              <w:rPr>
                <w:sz w:val="26"/>
              </w:rPr>
            </w:pPr>
            <w:r>
              <w:rPr>
                <w:sz w:val="26"/>
              </w:rPr>
              <w:t>174,070</w:t>
            </w:r>
          </w:p>
        </w:tc>
        <w:tc>
          <w:tcPr>
            <w:tcW w:w="1418" w:type="dxa"/>
            <w:tcBorders>
              <w:left w:val="single" w:sz="6" w:space="0" w:color="000000"/>
            </w:tcBorders>
          </w:tcPr>
          <w:p w:rsidR="003B693F" w:rsidRDefault="0080112C" w:rsidP="00D66E27">
            <w:pPr>
              <w:pStyle w:val="TableParagraph"/>
              <w:spacing w:line="279" w:lineRule="exact"/>
              <w:ind w:left="212" w:right="205"/>
              <w:jc w:val="center"/>
              <w:rPr>
                <w:sz w:val="26"/>
              </w:rPr>
            </w:pPr>
            <w:r>
              <w:rPr>
                <w:sz w:val="26"/>
              </w:rPr>
              <w:t>45.726</w:t>
            </w:r>
          </w:p>
        </w:tc>
        <w:tc>
          <w:tcPr>
            <w:tcW w:w="1420" w:type="dxa"/>
          </w:tcPr>
          <w:p w:rsidR="003B693F" w:rsidRDefault="0080112C" w:rsidP="00D66E27">
            <w:pPr>
              <w:pStyle w:val="TableParagraph"/>
              <w:spacing w:line="279" w:lineRule="exact"/>
              <w:ind w:left="435" w:right="427"/>
              <w:jc w:val="center"/>
              <w:rPr>
                <w:sz w:val="26"/>
              </w:rPr>
            </w:pPr>
            <w:r>
              <w:rPr>
                <w:sz w:val="26"/>
              </w:rPr>
              <w:t>7,9</w:t>
            </w:r>
          </w:p>
        </w:tc>
        <w:tc>
          <w:tcPr>
            <w:tcW w:w="1616" w:type="dxa"/>
          </w:tcPr>
          <w:p w:rsidR="003B693F" w:rsidRDefault="0080112C" w:rsidP="00D66E27">
            <w:pPr>
              <w:pStyle w:val="TableParagraph"/>
              <w:spacing w:line="279" w:lineRule="exact"/>
              <w:ind w:left="607" w:right="596"/>
              <w:jc w:val="center"/>
              <w:rPr>
                <w:sz w:val="26"/>
              </w:rPr>
            </w:pPr>
            <w:r>
              <w:rPr>
                <w:sz w:val="26"/>
              </w:rPr>
              <w:t>3,2</w:t>
            </w:r>
          </w:p>
        </w:tc>
        <w:tc>
          <w:tcPr>
            <w:tcW w:w="1487" w:type="dxa"/>
          </w:tcPr>
          <w:p w:rsidR="003B693F" w:rsidRDefault="0080112C" w:rsidP="00D66E27">
            <w:pPr>
              <w:pStyle w:val="TableParagraph"/>
              <w:spacing w:line="279" w:lineRule="exact"/>
              <w:ind w:left="256" w:right="240"/>
              <w:jc w:val="center"/>
              <w:rPr>
                <w:sz w:val="26"/>
              </w:rPr>
            </w:pPr>
            <w:r>
              <w:rPr>
                <w:sz w:val="26"/>
              </w:rPr>
              <w:t>114,536</w:t>
            </w:r>
          </w:p>
        </w:tc>
        <w:tc>
          <w:tcPr>
            <w:tcW w:w="1436" w:type="dxa"/>
          </w:tcPr>
          <w:p w:rsidR="003B693F" w:rsidRDefault="0080112C" w:rsidP="00D66E27">
            <w:pPr>
              <w:pStyle w:val="TableParagraph"/>
              <w:spacing w:line="279" w:lineRule="exact"/>
              <w:ind w:left="307" w:right="282"/>
              <w:jc w:val="center"/>
              <w:rPr>
                <w:sz w:val="26"/>
              </w:rPr>
            </w:pPr>
            <w:r>
              <w:rPr>
                <w:sz w:val="26"/>
              </w:rPr>
              <w:t>27,264</w:t>
            </w:r>
          </w:p>
        </w:tc>
      </w:tr>
      <w:tr w:rsidR="003B693F">
        <w:trPr>
          <w:trHeight w:val="299"/>
        </w:trPr>
        <w:tc>
          <w:tcPr>
            <w:tcW w:w="1013" w:type="dxa"/>
          </w:tcPr>
          <w:p w:rsidR="003B693F" w:rsidRDefault="0080112C" w:rsidP="00D66E27">
            <w:pPr>
              <w:pStyle w:val="TableParagraph"/>
              <w:spacing w:line="280" w:lineRule="exact"/>
              <w:ind w:right="208"/>
              <w:jc w:val="center"/>
              <w:rPr>
                <w:b/>
                <w:sz w:val="26"/>
              </w:rPr>
            </w:pPr>
            <w:r>
              <w:rPr>
                <w:b/>
                <w:w w:val="95"/>
                <w:sz w:val="26"/>
              </w:rPr>
              <w:t>2013</w:t>
            </w:r>
          </w:p>
        </w:tc>
        <w:tc>
          <w:tcPr>
            <w:tcW w:w="1418" w:type="dxa"/>
            <w:tcBorders>
              <w:right w:val="single" w:sz="6" w:space="0" w:color="000000"/>
            </w:tcBorders>
          </w:tcPr>
          <w:p w:rsidR="003B693F" w:rsidRDefault="0080112C" w:rsidP="00D66E27">
            <w:pPr>
              <w:pStyle w:val="TableParagraph"/>
              <w:spacing w:line="280" w:lineRule="exact"/>
              <w:ind w:left="217" w:right="205"/>
              <w:jc w:val="center"/>
              <w:rPr>
                <w:sz w:val="26"/>
              </w:rPr>
            </w:pPr>
            <w:r>
              <w:rPr>
                <w:sz w:val="26"/>
              </w:rPr>
              <w:t>174,180</w:t>
            </w:r>
          </w:p>
        </w:tc>
        <w:tc>
          <w:tcPr>
            <w:tcW w:w="1418" w:type="dxa"/>
            <w:tcBorders>
              <w:left w:val="single" w:sz="6" w:space="0" w:color="000000"/>
            </w:tcBorders>
          </w:tcPr>
          <w:p w:rsidR="003B693F" w:rsidRDefault="0080112C" w:rsidP="00D66E27">
            <w:pPr>
              <w:pStyle w:val="TableParagraph"/>
              <w:spacing w:line="280" w:lineRule="exact"/>
              <w:ind w:left="212" w:right="205"/>
              <w:jc w:val="center"/>
              <w:rPr>
                <w:sz w:val="26"/>
              </w:rPr>
            </w:pPr>
            <w:r>
              <w:rPr>
                <w:sz w:val="26"/>
              </w:rPr>
              <w:t>44.754</w:t>
            </w:r>
          </w:p>
        </w:tc>
        <w:tc>
          <w:tcPr>
            <w:tcW w:w="1420" w:type="dxa"/>
          </w:tcPr>
          <w:p w:rsidR="003B693F" w:rsidRDefault="0080112C" w:rsidP="00D66E27">
            <w:pPr>
              <w:pStyle w:val="TableParagraph"/>
              <w:spacing w:line="280" w:lineRule="exact"/>
              <w:ind w:left="435" w:right="427"/>
              <w:jc w:val="center"/>
              <w:rPr>
                <w:sz w:val="26"/>
              </w:rPr>
            </w:pPr>
            <w:r>
              <w:rPr>
                <w:sz w:val="26"/>
              </w:rPr>
              <w:t>0,4</w:t>
            </w:r>
          </w:p>
        </w:tc>
        <w:tc>
          <w:tcPr>
            <w:tcW w:w="1616" w:type="dxa"/>
          </w:tcPr>
          <w:p w:rsidR="003B693F" w:rsidRDefault="0080112C" w:rsidP="00D66E27">
            <w:pPr>
              <w:pStyle w:val="TableParagraph"/>
              <w:spacing w:line="280" w:lineRule="exact"/>
              <w:ind w:left="607" w:right="596"/>
              <w:jc w:val="center"/>
              <w:rPr>
                <w:sz w:val="26"/>
              </w:rPr>
            </w:pPr>
            <w:r>
              <w:rPr>
                <w:sz w:val="26"/>
              </w:rPr>
              <w:t>2,7</w:t>
            </w:r>
          </w:p>
        </w:tc>
        <w:tc>
          <w:tcPr>
            <w:tcW w:w="1487" w:type="dxa"/>
          </w:tcPr>
          <w:p w:rsidR="003B693F" w:rsidRDefault="0080112C" w:rsidP="00D66E27">
            <w:pPr>
              <w:pStyle w:val="TableParagraph"/>
              <w:spacing w:line="280" w:lineRule="exact"/>
              <w:ind w:left="256" w:right="239"/>
              <w:jc w:val="center"/>
              <w:rPr>
                <w:sz w:val="26"/>
              </w:rPr>
            </w:pPr>
            <w:r>
              <w:rPr>
                <w:sz w:val="26"/>
              </w:rPr>
              <w:t>114,124</w:t>
            </w:r>
          </w:p>
        </w:tc>
        <w:tc>
          <w:tcPr>
            <w:tcW w:w="1436" w:type="dxa"/>
          </w:tcPr>
          <w:p w:rsidR="003B693F" w:rsidRDefault="0080112C" w:rsidP="00D66E27">
            <w:pPr>
              <w:pStyle w:val="TableParagraph"/>
              <w:spacing w:line="280" w:lineRule="exact"/>
              <w:ind w:left="307" w:right="282"/>
              <w:jc w:val="center"/>
              <w:rPr>
                <w:sz w:val="26"/>
              </w:rPr>
            </w:pPr>
            <w:r>
              <w:rPr>
                <w:sz w:val="26"/>
              </w:rPr>
              <w:t>29,298</w:t>
            </w:r>
          </w:p>
        </w:tc>
      </w:tr>
      <w:tr w:rsidR="003B693F">
        <w:trPr>
          <w:trHeight w:val="300"/>
        </w:trPr>
        <w:tc>
          <w:tcPr>
            <w:tcW w:w="1013" w:type="dxa"/>
          </w:tcPr>
          <w:p w:rsidR="003B693F" w:rsidRDefault="0080112C" w:rsidP="00D66E27">
            <w:pPr>
              <w:pStyle w:val="TableParagraph"/>
              <w:spacing w:line="280" w:lineRule="exact"/>
              <w:ind w:right="208"/>
              <w:jc w:val="center"/>
              <w:rPr>
                <w:b/>
                <w:sz w:val="26"/>
              </w:rPr>
            </w:pPr>
            <w:r>
              <w:rPr>
                <w:b/>
                <w:w w:val="95"/>
                <w:sz w:val="26"/>
              </w:rPr>
              <w:t>2014</w:t>
            </w:r>
          </w:p>
        </w:tc>
        <w:tc>
          <w:tcPr>
            <w:tcW w:w="1418" w:type="dxa"/>
            <w:tcBorders>
              <w:right w:val="single" w:sz="6" w:space="0" w:color="000000"/>
            </w:tcBorders>
          </w:tcPr>
          <w:p w:rsidR="003B693F" w:rsidRDefault="0080112C" w:rsidP="00D66E27">
            <w:pPr>
              <w:pStyle w:val="TableParagraph"/>
              <w:spacing w:line="280" w:lineRule="exact"/>
              <w:ind w:left="217" w:right="205"/>
              <w:jc w:val="center"/>
              <w:rPr>
                <w:sz w:val="26"/>
              </w:rPr>
            </w:pPr>
            <w:r>
              <w:rPr>
                <w:sz w:val="26"/>
              </w:rPr>
              <w:t>162,700</w:t>
            </w:r>
          </w:p>
        </w:tc>
        <w:tc>
          <w:tcPr>
            <w:tcW w:w="1418" w:type="dxa"/>
            <w:tcBorders>
              <w:left w:val="single" w:sz="6" w:space="0" w:color="000000"/>
            </w:tcBorders>
          </w:tcPr>
          <w:p w:rsidR="003B693F" w:rsidRDefault="0080112C" w:rsidP="00D66E27">
            <w:pPr>
              <w:pStyle w:val="TableParagraph"/>
              <w:spacing w:line="280" w:lineRule="exact"/>
              <w:ind w:left="212" w:right="205"/>
              <w:jc w:val="center"/>
              <w:rPr>
                <w:sz w:val="26"/>
              </w:rPr>
            </w:pPr>
            <w:r>
              <w:rPr>
                <w:sz w:val="26"/>
              </w:rPr>
              <w:t>40.278</w:t>
            </w:r>
          </w:p>
        </w:tc>
        <w:tc>
          <w:tcPr>
            <w:tcW w:w="1420" w:type="dxa"/>
          </w:tcPr>
          <w:p w:rsidR="003B693F" w:rsidRDefault="0080112C" w:rsidP="00D66E27">
            <w:pPr>
              <w:pStyle w:val="TableParagraph"/>
              <w:spacing w:line="280" w:lineRule="exact"/>
              <w:ind w:left="435" w:right="427"/>
              <w:jc w:val="center"/>
              <w:rPr>
                <w:sz w:val="26"/>
              </w:rPr>
            </w:pPr>
            <w:r>
              <w:rPr>
                <w:sz w:val="26"/>
              </w:rPr>
              <w:t>0,6</w:t>
            </w:r>
          </w:p>
        </w:tc>
        <w:tc>
          <w:tcPr>
            <w:tcW w:w="1616" w:type="dxa"/>
          </w:tcPr>
          <w:p w:rsidR="003B693F" w:rsidRDefault="0080112C" w:rsidP="00D66E27">
            <w:pPr>
              <w:pStyle w:val="TableParagraph"/>
              <w:spacing w:line="280" w:lineRule="exact"/>
              <w:ind w:left="607" w:right="596"/>
              <w:jc w:val="center"/>
              <w:rPr>
                <w:sz w:val="26"/>
              </w:rPr>
            </w:pPr>
            <w:r>
              <w:rPr>
                <w:sz w:val="26"/>
              </w:rPr>
              <w:t>3,1</w:t>
            </w:r>
          </w:p>
        </w:tc>
        <w:tc>
          <w:tcPr>
            <w:tcW w:w="1487" w:type="dxa"/>
          </w:tcPr>
          <w:p w:rsidR="003B693F" w:rsidRDefault="0080112C" w:rsidP="00D66E27">
            <w:pPr>
              <w:pStyle w:val="TableParagraph"/>
              <w:spacing w:line="280" w:lineRule="exact"/>
              <w:ind w:left="256" w:right="239"/>
              <w:jc w:val="center"/>
              <w:rPr>
                <w:sz w:val="26"/>
              </w:rPr>
            </w:pPr>
            <w:r>
              <w:rPr>
                <w:sz w:val="26"/>
              </w:rPr>
              <w:t>101,131</w:t>
            </w:r>
          </w:p>
        </w:tc>
        <w:tc>
          <w:tcPr>
            <w:tcW w:w="1436" w:type="dxa"/>
          </w:tcPr>
          <w:p w:rsidR="003B693F" w:rsidRDefault="0080112C" w:rsidP="00D66E27">
            <w:pPr>
              <w:pStyle w:val="TableParagraph"/>
              <w:spacing w:line="280" w:lineRule="exact"/>
              <w:ind w:left="307" w:right="282"/>
              <w:jc w:val="center"/>
              <w:rPr>
                <w:sz w:val="26"/>
              </w:rPr>
            </w:pPr>
            <w:r>
              <w:rPr>
                <w:sz w:val="26"/>
              </w:rPr>
              <w:t>31,488</w:t>
            </w:r>
          </w:p>
        </w:tc>
      </w:tr>
      <w:tr w:rsidR="003B693F">
        <w:trPr>
          <w:trHeight w:val="297"/>
        </w:trPr>
        <w:tc>
          <w:tcPr>
            <w:tcW w:w="1013" w:type="dxa"/>
          </w:tcPr>
          <w:p w:rsidR="003B693F" w:rsidRDefault="0080112C" w:rsidP="00D66E27">
            <w:pPr>
              <w:pStyle w:val="TableParagraph"/>
              <w:spacing w:line="277" w:lineRule="exact"/>
              <w:ind w:right="208"/>
              <w:jc w:val="center"/>
              <w:rPr>
                <w:b/>
                <w:sz w:val="26"/>
              </w:rPr>
            </w:pPr>
            <w:r>
              <w:rPr>
                <w:b/>
                <w:w w:val="95"/>
                <w:sz w:val="26"/>
              </w:rPr>
              <w:t>2015</w:t>
            </w:r>
          </w:p>
        </w:tc>
        <w:tc>
          <w:tcPr>
            <w:tcW w:w="1418" w:type="dxa"/>
            <w:tcBorders>
              <w:right w:val="single" w:sz="6" w:space="0" w:color="000000"/>
            </w:tcBorders>
          </w:tcPr>
          <w:p w:rsidR="003B693F" w:rsidRDefault="0080112C" w:rsidP="00D66E27">
            <w:pPr>
              <w:pStyle w:val="TableParagraph"/>
              <w:spacing w:line="277" w:lineRule="exact"/>
              <w:ind w:left="217" w:right="205"/>
              <w:jc w:val="center"/>
              <w:rPr>
                <w:sz w:val="26"/>
              </w:rPr>
            </w:pPr>
            <w:r>
              <w:rPr>
                <w:sz w:val="26"/>
              </w:rPr>
              <w:t>114,610</w:t>
            </w:r>
          </w:p>
        </w:tc>
        <w:tc>
          <w:tcPr>
            <w:tcW w:w="1418" w:type="dxa"/>
            <w:tcBorders>
              <w:left w:val="single" w:sz="6" w:space="0" w:color="000000"/>
            </w:tcBorders>
          </w:tcPr>
          <w:p w:rsidR="003B693F" w:rsidRDefault="0080112C" w:rsidP="00D66E27">
            <w:pPr>
              <w:pStyle w:val="TableParagraph"/>
              <w:spacing w:line="277" w:lineRule="exact"/>
              <w:ind w:left="212" w:right="205"/>
              <w:jc w:val="center"/>
              <w:rPr>
                <w:sz w:val="26"/>
              </w:rPr>
            </w:pPr>
            <w:r>
              <w:rPr>
                <w:sz w:val="26"/>
              </w:rPr>
              <w:t>27.036</w:t>
            </w:r>
          </w:p>
        </w:tc>
        <w:tc>
          <w:tcPr>
            <w:tcW w:w="1420" w:type="dxa"/>
          </w:tcPr>
          <w:p w:rsidR="003B693F" w:rsidRDefault="0080112C" w:rsidP="00D66E27">
            <w:pPr>
              <w:pStyle w:val="TableParagraph"/>
              <w:spacing w:line="277" w:lineRule="exact"/>
              <w:ind w:left="435" w:right="422"/>
              <w:jc w:val="center"/>
              <w:rPr>
                <w:sz w:val="26"/>
              </w:rPr>
            </w:pPr>
            <w:r>
              <w:rPr>
                <w:sz w:val="26"/>
              </w:rPr>
              <w:t>-1</w:t>
            </w:r>
          </w:p>
        </w:tc>
        <w:tc>
          <w:tcPr>
            <w:tcW w:w="1616" w:type="dxa"/>
          </w:tcPr>
          <w:p w:rsidR="003B693F" w:rsidRDefault="0080112C" w:rsidP="00D66E27">
            <w:pPr>
              <w:pStyle w:val="TableParagraph"/>
              <w:spacing w:line="277" w:lineRule="exact"/>
              <w:ind w:left="607" w:right="596"/>
              <w:jc w:val="center"/>
              <w:rPr>
                <w:sz w:val="26"/>
              </w:rPr>
            </w:pPr>
            <w:r>
              <w:rPr>
                <w:sz w:val="26"/>
              </w:rPr>
              <w:t>3,7</w:t>
            </w:r>
          </w:p>
        </w:tc>
        <w:tc>
          <w:tcPr>
            <w:tcW w:w="1487" w:type="dxa"/>
          </w:tcPr>
          <w:p w:rsidR="003B693F" w:rsidRDefault="0080112C" w:rsidP="00D66E27">
            <w:pPr>
              <w:pStyle w:val="TableParagraph"/>
              <w:spacing w:line="277" w:lineRule="exact"/>
              <w:ind w:left="256" w:right="236"/>
              <w:jc w:val="center"/>
              <w:rPr>
                <w:sz w:val="26"/>
              </w:rPr>
            </w:pPr>
            <w:r>
              <w:rPr>
                <w:sz w:val="26"/>
              </w:rPr>
              <w:t>55,161</w:t>
            </w:r>
          </w:p>
        </w:tc>
        <w:tc>
          <w:tcPr>
            <w:tcW w:w="1436" w:type="dxa"/>
          </w:tcPr>
          <w:p w:rsidR="003B693F" w:rsidRDefault="0080112C" w:rsidP="00D66E27">
            <w:pPr>
              <w:pStyle w:val="TableParagraph"/>
              <w:spacing w:line="277" w:lineRule="exact"/>
              <w:ind w:left="307" w:right="282"/>
              <w:jc w:val="center"/>
              <w:rPr>
                <w:sz w:val="26"/>
              </w:rPr>
            </w:pPr>
            <w:r>
              <w:rPr>
                <w:sz w:val="26"/>
              </w:rPr>
              <w:t>31,909</w:t>
            </w:r>
          </w:p>
        </w:tc>
      </w:tr>
      <w:tr w:rsidR="003B693F">
        <w:trPr>
          <w:trHeight w:val="299"/>
        </w:trPr>
        <w:tc>
          <w:tcPr>
            <w:tcW w:w="1013" w:type="dxa"/>
          </w:tcPr>
          <w:p w:rsidR="003B693F" w:rsidRDefault="0080112C" w:rsidP="00D66E27">
            <w:pPr>
              <w:pStyle w:val="TableParagraph"/>
              <w:spacing w:line="280" w:lineRule="exact"/>
              <w:ind w:right="208"/>
              <w:jc w:val="center"/>
              <w:rPr>
                <w:b/>
                <w:sz w:val="26"/>
              </w:rPr>
            </w:pPr>
            <w:r>
              <w:rPr>
                <w:b/>
                <w:w w:val="95"/>
                <w:sz w:val="26"/>
              </w:rPr>
              <w:t>2016</w:t>
            </w:r>
          </w:p>
        </w:tc>
        <w:tc>
          <w:tcPr>
            <w:tcW w:w="1418" w:type="dxa"/>
            <w:tcBorders>
              <w:right w:val="single" w:sz="6" w:space="0" w:color="000000"/>
            </w:tcBorders>
          </w:tcPr>
          <w:p w:rsidR="003B693F" w:rsidRDefault="0080112C" w:rsidP="00D66E27">
            <w:pPr>
              <w:pStyle w:val="TableParagraph"/>
              <w:spacing w:line="279" w:lineRule="exact"/>
              <w:ind w:left="217" w:right="205"/>
              <w:jc w:val="center"/>
              <w:rPr>
                <w:sz w:val="26"/>
              </w:rPr>
            </w:pPr>
            <w:r>
              <w:rPr>
                <w:sz w:val="26"/>
              </w:rPr>
              <w:t>110,873</w:t>
            </w:r>
          </w:p>
        </w:tc>
        <w:tc>
          <w:tcPr>
            <w:tcW w:w="1418" w:type="dxa"/>
            <w:tcBorders>
              <w:left w:val="single" w:sz="6" w:space="0" w:color="000000"/>
            </w:tcBorders>
          </w:tcPr>
          <w:p w:rsidR="003B693F" w:rsidRDefault="0080112C" w:rsidP="00D66E27">
            <w:pPr>
              <w:pStyle w:val="TableParagraph"/>
              <w:spacing w:line="279" w:lineRule="exact"/>
              <w:ind w:left="212" w:right="205"/>
              <w:jc w:val="center"/>
              <w:rPr>
                <w:sz w:val="26"/>
              </w:rPr>
            </w:pPr>
            <w:r>
              <w:rPr>
                <w:sz w:val="26"/>
              </w:rPr>
              <w:t>25.869</w:t>
            </w:r>
          </w:p>
        </w:tc>
        <w:tc>
          <w:tcPr>
            <w:tcW w:w="1420" w:type="dxa"/>
          </w:tcPr>
          <w:p w:rsidR="003B693F" w:rsidRDefault="0080112C" w:rsidP="00D66E27">
            <w:pPr>
              <w:pStyle w:val="TableParagraph"/>
              <w:spacing w:line="279" w:lineRule="exact"/>
              <w:ind w:left="435" w:right="427"/>
              <w:jc w:val="center"/>
              <w:rPr>
                <w:sz w:val="26"/>
              </w:rPr>
            </w:pPr>
            <w:r>
              <w:rPr>
                <w:sz w:val="26"/>
              </w:rPr>
              <w:t>2,2</w:t>
            </w:r>
          </w:p>
        </w:tc>
        <w:tc>
          <w:tcPr>
            <w:tcW w:w="1616" w:type="dxa"/>
          </w:tcPr>
          <w:p w:rsidR="003B693F" w:rsidRDefault="0080112C" w:rsidP="00D66E27">
            <w:pPr>
              <w:pStyle w:val="TableParagraph"/>
              <w:spacing w:line="279" w:lineRule="exact"/>
              <w:ind w:left="607" w:right="596"/>
              <w:jc w:val="center"/>
              <w:rPr>
                <w:sz w:val="26"/>
              </w:rPr>
            </w:pPr>
            <w:r>
              <w:rPr>
                <w:sz w:val="26"/>
              </w:rPr>
              <w:t>3,5</w:t>
            </w:r>
          </w:p>
        </w:tc>
        <w:tc>
          <w:tcPr>
            <w:tcW w:w="1487" w:type="dxa"/>
          </w:tcPr>
          <w:p w:rsidR="003B693F" w:rsidRDefault="0080112C" w:rsidP="00D66E27">
            <w:pPr>
              <w:pStyle w:val="TableParagraph"/>
              <w:spacing w:line="279" w:lineRule="exact"/>
              <w:ind w:left="256" w:right="236"/>
              <w:jc w:val="center"/>
              <w:rPr>
                <w:sz w:val="26"/>
              </w:rPr>
            </w:pPr>
            <w:r>
              <w:rPr>
                <w:sz w:val="26"/>
              </w:rPr>
              <w:t>46,242</w:t>
            </w:r>
          </w:p>
        </w:tc>
        <w:tc>
          <w:tcPr>
            <w:tcW w:w="1436" w:type="dxa"/>
          </w:tcPr>
          <w:p w:rsidR="003B693F" w:rsidRDefault="0080112C" w:rsidP="00D66E27">
            <w:pPr>
              <w:pStyle w:val="TableParagraph"/>
              <w:spacing w:line="279" w:lineRule="exact"/>
              <w:ind w:left="307" w:right="282"/>
              <w:jc w:val="center"/>
              <w:rPr>
                <w:sz w:val="26"/>
              </w:rPr>
            </w:pPr>
            <w:r>
              <w:rPr>
                <w:sz w:val="26"/>
              </w:rPr>
              <w:t>30,826</w:t>
            </w:r>
          </w:p>
        </w:tc>
      </w:tr>
      <w:tr w:rsidR="003B693F">
        <w:trPr>
          <w:trHeight w:val="299"/>
        </w:trPr>
        <w:tc>
          <w:tcPr>
            <w:tcW w:w="1013" w:type="dxa"/>
          </w:tcPr>
          <w:p w:rsidR="003B693F" w:rsidRDefault="0080112C" w:rsidP="00D66E27">
            <w:pPr>
              <w:pStyle w:val="TableParagraph"/>
              <w:spacing w:line="280" w:lineRule="exact"/>
              <w:ind w:right="208"/>
              <w:jc w:val="center"/>
              <w:rPr>
                <w:b/>
                <w:sz w:val="26"/>
              </w:rPr>
            </w:pPr>
            <w:r>
              <w:rPr>
                <w:b/>
                <w:w w:val="95"/>
                <w:sz w:val="26"/>
              </w:rPr>
              <w:t>2017</w:t>
            </w:r>
          </w:p>
        </w:tc>
        <w:tc>
          <w:tcPr>
            <w:tcW w:w="1418" w:type="dxa"/>
            <w:tcBorders>
              <w:right w:val="single" w:sz="6" w:space="0" w:color="000000"/>
            </w:tcBorders>
          </w:tcPr>
          <w:p w:rsidR="003B693F" w:rsidRDefault="0080112C" w:rsidP="00D66E27">
            <w:pPr>
              <w:pStyle w:val="TableParagraph"/>
              <w:spacing w:line="280" w:lineRule="exact"/>
              <w:ind w:left="217" w:right="205"/>
              <w:jc w:val="center"/>
              <w:rPr>
                <w:sz w:val="26"/>
              </w:rPr>
            </w:pPr>
            <w:r>
              <w:rPr>
                <w:sz w:val="26"/>
              </w:rPr>
              <w:t>120,351</w:t>
            </w:r>
          </w:p>
        </w:tc>
        <w:tc>
          <w:tcPr>
            <w:tcW w:w="1418" w:type="dxa"/>
            <w:tcBorders>
              <w:left w:val="single" w:sz="6" w:space="0" w:color="000000"/>
            </w:tcBorders>
          </w:tcPr>
          <w:p w:rsidR="003B693F" w:rsidRDefault="0080112C" w:rsidP="00D66E27">
            <w:pPr>
              <w:pStyle w:val="TableParagraph"/>
              <w:spacing w:line="280" w:lineRule="exact"/>
              <w:ind w:left="212" w:right="205"/>
              <w:jc w:val="center"/>
              <w:rPr>
                <w:sz w:val="26"/>
              </w:rPr>
            </w:pPr>
            <w:r>
              <w:rPr>
                <w:sz w:val="26"/>
              </w:rPr>
              <w:t>27.319</w:t>
            </w:r>
          </w:p>
        </w:tc>
        <w:tc>
          <w:tcPr>
            <w:tcW w:w="1420" w:type="dxa"/>
          </w:tcPr>
          <w:p w:rsidR="003B693F" w:rsidRDefault="0080112C" w:rsidP="00D66E27">
            <w:pPr>
              <w:pStyle w:val="TableParagraph"/>
              <w:spacing w:line="280" w:lineRule="exact"/>
              <w:ind w:left="435" w:right="427"/>
              <w:jc w:val="center"/>
              <w:rPr>
                <w:sz w:val="26"/>
              </w:rPr>
            </w:pPr>
            <w:r>
              <w:rPr>
                <w:sz w:val="26"/>
              </w:rPr>
              <w:t>-2,5</w:t>
            </w:r>
          </w:p>
        </w:tc>
        <w:tc>
          <w:tcPr>
            <w:tcW w:w="1616" w:type="dxa"/>
          </w:tcPr>
          <w:p w:rsidR="003B693F" w:rsidRDefault="0080112C" w:rsidP="00D66E27">
            <w:pPr>
              <w:pStyle w:val="TableParagraph"/>
              <w:spacing w:line="280" w:lineRule="exact"/>
              <w:ind w:left="607" w:right="596"/>
              <w:jc w:val="center"/>
              <w:rPr>
                <w:sz w:val="26"/>
              </w:rPr>
            </w:pPr>
            <w:r>
              <w:rPr>
                <w:sz w:val="26"/>
              </w:rPr>
              <w:t>1,5</w:t>
            </w:r>
          </w:p>
        </w:tc>
        <w:tc>
          <w:tcPr>
            <w:tcW w:w="1487" w:type="dxa"/>
          </w:tcPr>
          <w:p w:rsidR="003B693F" w:rsidRDefault="0080112C" w:rsidP="00D66E27">
            <w:pPr>
              <w:pStyle w:val="TableParagraph"/>
              <w:spacing w:line="280" w:lineRule="exact"/>
              <w:ind w:left="256" w:right="236"/>
              <w:jc w:val="center"/>
              <w:rPr>
                <w:sz w:val="26"/>
              </w:rPr>
            </w:pPr>
            <w:r>
              <w:rPr>
                <w:sz w:val="26"/>
              </w:rPr>
              <w:t>54,806</w:t>
            </w:r>
          </w:p>
        </w:tc>
        <w:tc>
          <w:tcPr>
            <w:tcW w:w="1436" w:type="dxa"/>
          </w:tcPr>
          <w:p w:rsidR="003B693F" w:rsidRDefault="0080112C" w:rsidP="00D66E27">
            <w:pPr>
              <w:pStyle w:val="TableParagraph"/>
              <w:spacing w:line="280" w:lineRule="exact"/>
              <w:ind w:left="307" w:right="282"/>
              <w:jc w:val="center"/>
              <w:rPr>
                <w:sz w:val="26"/>
              </w:rPr>
            </w:pPr>
            <w:r>
              <w:rPr>
                <w:sz w:val="26"/>
              </w:rPr>
              <w:t>33,589</w:t>
            </w:r>
          </w:p>
        </w:tc>
      </w:tr>
      <w:tr w:rsidR="003B693F">
        <w:trPr>
          <w:trHeight w:val="299"/>
        </w:trPr>
        <w:tc>
          <w:tcPr>
            <w:tcW w:w="1013" w:type="dxa"/>
          </w:tcPr>
          <w:p w:rsidR="003B693F" w:rsidRDefault="0080112C" w:rsidP="00D66E27">
            <w:pPr>
              <w:pStyle w:val="TableParagraph"/>
              <w:spacing w:line="280" w:lineRule="exact"/>
              <w:ind w:right="158"/>
              <w:jc w:val="center"/>
              <w:rPr>
                <w:b/>
                <w:sz w:val="26"/>
              </w:rPr>
            </w:pPr>
            <w:r>
              <w:rPr>
                <w:b/>
                <w:w w:val="95"/>
                <w:sz w:val="26"/>
              </w:rPr>
              <w:t>2018*</w:t>
            </w:r>
          </w:p>
        </w:tc>
        <w:tc>
          <w:tcPr>
            <w:tcW w:w="1418" w:type="dxa"/>
            <w:tcBorders>
              <w:right w:val="single" w:sz="6" w:space="0" w:color="000000"/>
            </w:tcBorders>
          </w:tcPr>
          <w:p w:rsidR="003B693F" w:rsidRDefault="0080112C" w:rsidP="00D66E27">
            <w:pPr>
              <w:pStyle w:val="TableParagraph"/>
              <w:spacing w:line="280" w:lineRule="exact"/>
              <w:ind w:left="217" w:right="205"/>
              <w:jc w:val="center"/>
              <w:rPr>
                <w:sz w:val="26"/>
              </w:rPr>
            </w:pPr>
            <w:r>
              <w:rPr>
                <w:sz w:val="26"/>
              </w:rPr>
              <w:t>135,305</w:t>
            </w:r>
          </w:p>
        </w:tc>
        <w:tc>
          <w:tcPr>
            <w:tcW w:w="1418" w:type="dxa"/>
            <w:tcBorders>
              <w:left w:val="single" w:sz="6" w:space="0" w:color="000000"/>
            </w:tcBorders>
          </w:tcPr>
          <w:p w:rsidR="003B693F" w:rsidRDefault="0080112C" w:rsidP="00D66E27">
            <w:pPr>
              <w:pStyle w:val="TableParagraph"/>
              <w:spacing w:line="280" w:lineRule="exact"/>
              <w:ind w:left="212" w:right="205"/>
              <w:jc w:val="center"/>
              <w:rPr>
                <w:sz w:val="26"/>
              </w:rPr>
            </w:pPr>
            <w:r>
              <w:rPr>
                <w:sz w:val="26"/>
              </w:rPr>
              <w:t>29.880</w:t>
            </w:r>
          </w:p>
        </w:tc>
        <w:tc>
          <w:tcPr>
            <w:tcW w:w="1420" w:type="dxa"/>
          </w:tcPr>
          <w:p w:rsidR="003B693F" w:rsidRDefault="0080112C" w:rsidP="00D66E27">
            <w:pPr>
              <w:pStyle w:val="TableParagraph"/>
              <w:spacing w:line="280" w:lineRule="exact"/>
              <w:ind w:left="435" w:right="427"/>
              <w:jc w:val="center"/>
              <w:rPr>
                <w:sz w:val="26"/>
              </w:rPr>
            </w:pPr>
            <w:r>
              <w:rPr>
                <w:sz w:val="26"/>
              </w:rPr>
              <w:t>1,3</w:t>
            </w:r>
          </w:p>
        </w:tc>
        <w:tc>
          <w:tcPr>
            <w:tcW w:w="1616" w:type="dxa"/>
          </w:tcPr>
          <w:p w:rsidR="003B693F" w:rsidRDefault="0080112C" w:rsidP="00D66E27">
            <w:pPr>
              <w:pStyle w:val="TableParagraph"/>
              <w:spacing w:line="280" w:lineRule="exact"/>
              <w:ind w:left="607" w:right="596"/>
              <w:jc w:val="center"/>
              <w:rPr>
                <w:sz w:val="26"/>
              </w:rPr>
            </w:pPr>
            <w:r>
              <w:rPr>
                <w:sz w:val="26"/>
              </w:rPr>
              <w:t>2,5</w:t>
            </w:r>
          </w:p>
        </w:tc>
        <w:tc>
          <w:tcPr>
            <w:tcW w:w="1487" w:type="dxa"/>
          </w:tcPr>
          <w:p w:rsidR="003B693F" w:rsidRDefault="0080112C" w:rsidP="00D66E27">
            <w:pPr>
              <w:pStyle w:val="TableParagraph"/>
              <w:spacing w:line="280" w:lineRule="exact"/>
              <w:ind w:left="256" w:right="236"/>
              <w:jc w:val="center"/>
              <w:rPr>
                <w:sz w:val="26"/>
              </w:rPr>
            </w:pPr>
            <w:r>
              <w:rPr>
                <w:sz w:val="26"/>
              </w:rPr>
              <w:t>72,093</w:t>
            </w:r>
          </w:p>
        </w:tc>
        <w:tc>
          <w:tcPr>
            <w:tcW w:w="1436" w:type="dxa"/>
          </w:tcPr>
          <w:p w:rsidR="003B693F" w:rsidRDefault="0080112C" w:rsidP="00D66E27">
            <w:pPr>
              <w:pStyle w:val="TableParagraph"/>
              <w:spacing w:line="280" w:lineRule="exact"/>
              <w:ind w:left="307" w:right="282"/>
              <w:jc w:val="center"/>
              <w:rPr>
                <w:sz w:val="26"/>
              </w:rPr>
            </w:pPr>
            <w:r>
              <w:rPr>
                <w:sz w:val="26"/>
              </w:rPr>
              <w:t>32,896</w:t>
            </w:r>
          </w:p>
        </w:tc>
      </w:tr>
    </w:tbl>
    <w:p w:rsidR="003B693F" w:rsidRDefault="0080112C" w:rsidP="00D66E27">
      <w:pPr>
        <w:spacing w:line="270" w:lineRule="exact"/>
        <w:ind w:left="758"/>
        <w:jc w:val="center"/>
        <w:rPr>
          <w:b/>
          <w:i/>
          <w:sz w:val="24"/>
        </w:rPr>
      </w:pPr>
      <w:r>
        <w:rPr>
          <w:b/>
          <w:i/>
          <w:sz w:val="24"/>
        </w:rPr>
        <w:t xml:space="preserve">Kaynak: IMF, Economist </w:t>
      </w:r>
      <w:proofErr w:type="spellStart"/>
      <w:r>
        <w:rPr>
          <w:b/>
          <w:i/>
          <w:sz w:val="24"/>
        </w:rPr>
        <w:t>Intelligence</w:t>
      </w:r>
      <w:proofErr w:type="spellEnd"/>
      <w:r>
        <w:rPr>
          <w:b/>
          <w:i/>
          <w:sz w:val="24"/>
        </w:rPr>
        <w:t xml:space="preserve"> </w:t>
      </w:r>
      <w:proofErr w:type="spellStart"/>
      <w:r>
        <w:rPr>
          <w:b/>
          <w:i/>
          <w:sz w:val="24"/>
        </w:rPr>
        <w:t>Unit</w:t>
      </w:r>
      <w:proofErr w:type="spellEnd"/>
    </w:p>
    <w:p w:rsidR="003B693F" w:rsidRDefault="0080112C" w:rsidP="00D66E27">
      <w:pPr>
        <w:spacing w:line="275" w:lineRule="exact"/>
        <w:ind w:left="758"/>
        <w:jc w:val="center"/>
        <w:rPr>
          <w:i/>
          <w:sz w:val="24"/>
        </w:rPr>
      </w:pPr>
      <w:r>
        <w:rPr>
          <w:i/>
          <w:sz w:val="24"/>
        </w:rPr>
        <w:t>*Tahmini</w:t>
      </w:r>
    </w:p>
    <w:p w:rsidR="003B693F" w:rsidRDefault="003B693F" w:rsidP="00D66E27">
      <w:pPr>
        <w:pStyle w:val="GvdeMetni"/>
        <w:spacing w:before="3"/>
        <w:jc w:val="center"/>
        <w:rPr>
          <w:i/>
          <w:sz w:val="24"/>
        </w:rPr>
      </w:pPr>
    </w:p>
    <w:p w:rsidR="003B693F" w:rsidRDefault="0080112C" w:rsidP="00C15583">
      <w:pPr>
        <w:pStyle w:val="Balk1"/>
        <w:tabs>
          <w:tab w:val="left" w:pos="10141"/>
        </w:tabs>
        <w:ind w:left="730"/>
      </w:pPr>
      <w:r>
        <w:rPr>
          <w:color w:val="FFFFFF"/>
          <w:shd w:val="clear" w:color="auto" w:fill="C00000"/>
        </w:rPr>
        <w:t>1. GENEL EKONOMİK</w:t>
      </w:r>
      <w:r>
        <w:rPr>
          <w:color w:val="FFFFFF"/>
          <w:spacing w:val="-12"/>
          <w:shd w:val="clear" w:color="auto" w:fill="C00000"/>
        </w:rPr>
        <w:t xml:space="preserve"> </w:t>
      </w:r>
      <w:r>
        <w:rPr>
          <w:color w:val="FFFFFF"/>
          <w:shd w:val="clear" w:color="auto" w:fill="C00000"/>
        </w:rPr>
        <w:t>DEĞERLENDİRME</w:t>
      </w:r>
    </w:p>
    <w:p w:rsidR="003B693F" w:rsidRDefault="003B693F" w:rsidP="00D66E27">
      <w:pPr>
        <w:pStyle w:val="GvdeMetni"/>
        <w:spacing w:before="11"/>
        <w:jc w:val="center"/>
        <w:rPr>
          <w:b/>
          <w:sz w:val="27"/>
        </w:rPr>
      </w:pPr>
    </w:p>
    <w:p w:rsidR="003B693F" w:rsidRDefault="0080112C" w:rsidP="00B4229D">
      <w:pPr>
        <w:pStyle w:val="GvdeMetni"/>
        <w:ind w:left="758" w:right="970"/>
      </w:pPr>
      <w:r>
        <w:t>Kuveyt</w:t>
      </w:r>
      <w:r>
        <w:rPr>
          <w:spacing w:val="-15"/>
        </w:rPr>
        <w:t xml:space="preserve"> </w:t>
      </w:r>
      <w:r>
        <w:t>ekonomisi</w:t>
      </w:r>
      <w:r>
        <w:rPr>
          <w:spacing w:val="-15"/>
        </w:rPr>
        <w:t xml:space="preserve"> </w:t>
      </w:r>
      <w:r>
        <w:t>büyük</w:t>
      </w:r>
      <w:r>
        <w:rPr>
          <w:spacing w:val="-14"/>
        </w:rPr>
        <w:t xml:space="preserve"> </w:t>
      </w:r>
      <w:r>
        <w:t>oranda</w:t>
      </w:r>
      <w:r>
        <w:rPr>
          <w:spacing w:val="-16"/>
        </w:rPr>
        <w:t xml:space="preserve"> </w:t>
      </w:r>
      <w:r>
        <w:t>petrole</w:t>
      </w:r>
      <w:r>
        <w:rPr>
          <w:spacing w:val="-17"/>
        </w:rPr>
        <w:t xml:space="preserve"> </w:t>
      </w:r>
      <w:r>
        <w:t>bağlı</w:t>
      </w:r>
      <w:r>
        <w:rPr>
          <w:spacing w:val="-17"/>
        </w:rPr>
        <w:t xml:space="preserve"> </w:t>
      </w:r>
      <w:r>
        <w:t>bir</w:t>
      </w:r>
      <w:r>
        <w:rPr>
          <w:spacing w:val="-15"/>
        </w:rPr>
        <w:t xml:space="preserve"> </w:t>
      </w:r>
      <w:r>
        <w:t>ekonomi</w:t>
      </w:r>
      <w:r>
        <w:rPr>
          <w:spacing w:val="-15"/>
        </w:rPr>
        <w:t xml:space="preserve"> </w:t>
      </w:r>
      <w:r>
        <w:t>olup</w:t>
      </w:r>
      <w:r>
        <w:rPr>
          <w:spacing w:val="-15"/>
        </w:rPr>
        <w:t xml:space="preserve"> </w:t>
      </w:r>
      <w:r>
        <w:t>düşük</w:t>
      </w:r>
      <w:r>
        <w:rPr>
          <w:spacing w:val="-14"/>
        </w:rPr>
        <w:t xml:space="preserve"> </w:t>
      </w:r>
      <w:r>
        <w:t>nüfusu ile birlikte yüksek milli gelire sahiptir. İhracat gelirlerinin %95’i petrole bağlıdır. Petrol ve doğalgaz gelirleri milli gelirin de yaklaşık %70’ine tekabül etmektedir. Sanayi sektörü hidrokarbona dayalı rafineri ve petrokimya endüstrisinden</w:t>
      </w:r>
      <w:r>
        <w:rPr>
          <w:spacing w:val="-3"/>
        </w:rPr>
        <w:t xml:space="preserve"> </w:t>
      </w:r>
      <w:r>
        <w:t>oluşmaktadır.</w:t>
      </w:r>
    </w:p>
    <w:p w:rsidR="003B693F" w:rsidRDefault="003B693F" w:rsidP="00B4229D">
      <w:pPr>
        <w:pStyle w:val="GvdeMetni"/>
      </w:pPr>
    </w:p>
    <w:p w:rsidR="003B693F" w:rsidRDefault="0080112C" w:rsidP="00B4229D">
      <w:pPr>
        <w:pStyle w:val="GvdeMetni"/>
        <w:ind w:left="758" w:right="968"/>
      </w:pPr>
      <w:r>
        <w:t>Son dönemde petrol fiyatlarında yaşanan düşüş ise, 2015, 2016 ve 2017 yıllarında Kuveyt ekonomisinin küçülmesine sebep olmuştur, ancak 2018 yılından</w:t>
      </w:r>
      <w:r>
        <w:rPr>
          <w:spacing w:val="-23"/>
        </w:rPr>
        <w:t xml:space="preserve"> </w:t>
      </w:r>
      <w:r>
        <w:t>itibaren</w:t>
      </w:r>
      <w:r>
        <w:rPr>
          <w:spacing w:val="-25"/>
        </w:rPr>
        <w:t xml:space="preserve"> </w:t>
      </w:r>
      <w:r>
        <w:t>ekonominin</w:t>
      </w:r>
      <w:r>
        <w:rPr>
          <w:spacing w:val="-20"/>
        </w:rPr>
        <w:t xml:space="preserve"> </w:t>
      </w:r>
      <w:r>
        <w:t>artan</w:t>
      </w:r>
      <w:r>
        <w:rPr>
          <w:spacing w:val="-25"/>
        </w:rPr>
        <w:t xml:space="preserve"> </w:t>
      </w:r>
      <w:r>
        <w:t>petrol</w:t>
      </w:r>
      <w:r>
        <w:rPr>
          <w:spacing w:val="-24"/>
        </w:rPr>
        <w:t xml:space="preserve"> </w:t>
      </w:r>
      <w:r>
        <w:t>fiyatları</w:t>
      </w:r>
      <w:r>
        <w:rPr>
          <w:spacing w:val="-23"/>
        </w:rPr>
        <w:t xml:space="preserve"> </w:t>
      </w:r>
      <w:r>
        <w:t>ve</w:t>
      </w:r>
      <w:r>
        <w:rPr>
          <w:spacing w:val="-22"/>
        </w:rPr>
        <w:t xml:space="preserve"> </w:t>
      </w:r>
      <w:r>
        <w:t>büyük</w:t>
      </w:r>
      <w:r>
        <w:rPr>
          <w:spacing w:val="-22"/>
        </w:rPr>
        <w:t xml:space="preserve"> </w:t>
      </w:r>
      <w:r>
        <w:t>altyapı</w:t>
      </w:r>
      <w:r>
        <w:rPr>
          <w:spacing w:val="-23"/>
        </w:rPr>
        <w:t xml:space="preserve"> </w:t>
      </w:r>
      <w:r>
        <w:t>projelerinin tamamlanması ile toparlanmaya geçmesi beklenmektedir. Ayrıca Kuveyt’te 2016 yılında ilk defa açık veren bütçe önemli bir gündem maddesi haline gelmiştir.</w:t>
      </w:r>
    </w:p>
    <w:p w:rsidR="003B693F" w:rsidRDefault="003B693F" w:rsidP="00B4229D">
      <w:pPr>
        <w:pStyle w:val="GvdeMetni"/>
        <w:spacing w:before="1"/>
      </w:pPr>
    </w:p>
    <w:p w:rsidR="003B693F" w:rsidRDefault="0080112C" w:rsidP="00B4229D">
      <w:pPr>
        <w:pStyle w:val="GvdeMetni"/>
        <w:ind w:left="758" w:right="972"/>
      </w:pPr>
      <w:r>
        <w:t>Enflasyonun ise, bazı sübvansiyon reformları, artan iç talep büyümesi ve KDV uygulamasının etkisiyle 2018-2022 yıllık ortalama %3,2 civarında olması beklenmektedir. Ancak KDV uygulaması, 2021 yılına ertelenmiştir.</w:t>
      </w:r>
    </w:p>
    <w:p w:rsidR="003B693F" w:rsidRDefault="003B693F" w:rsidP="00B4229D">
      <w:pPr>
        <w:pStyle w:val="GvdeMetni"/>
      </w:pPr>
    </w:p>
    <w:p w:rsidR="003B693F" w:rsidRDefault="0080112C" w:rsidP="00B4229D">
      <w:pPr>
        <w:pStyle w:val="GvdeMetni"/>
        <w:spacing w:before="1"/>
        <w:ind w:left="758" w:right="970"/>
      </w:pPr>
      <w:r>
        <w:t xml:space="preserve">Kuveyt Dinarı diğer Körfez İşbirliği Ülkelerinin aksine dolara çıpalı değildir. (2007 yılında Kuveyt dolar çıpasından çıkmıştır) Kuveyt Dinarı, Kuveyt’in önemli ticari </w:t>
      </w:r>
      <w:proofErr w:type="gramStart"/>
      <w:r>
        <w:t>partnerlerinin</w:t>
      </w:r>
      <w:proofErr w:type="gramEnd"/>
      <w:r>
        <w:t xml:space="preserve"> para birimlerinin bulunduğu para birimi sepetine çıpalıdır. Ancak, söz konusu para birimi sepetinde dolar </w:t>
      </w:r>
      <w:proofErr w:type="spellStart"/>
      <w:r>
        <w:t>dominasyonu</w:t>
      </w:r>
      <w:proofErr w:type="spellEnd"/>
      <w:r>
        <w:t xml:space="preserve"> mevcuttur.</w:t>
      </w:r>
    </w:p>
    <w:p w:rsidR="003B693F" w:rsidRDefault="003B693F" w:rsidP="00D66E27">
      <w:pPr>
        <w:jc w:val="center"/>
        <w:sectPr w:rsidR="003B693F">
          <w:pgSz w:w="11910" w:h="16840"/>
          <w:pgMar w:top="800" w:right="160" w:bottom="1240" w:left="660" w:header="0" w:footer="978" w:gutter="0"/>
          <w:cols w:space="708"/>
        </w:sectPr>
      </w:pPr>
    </w:p>
    <w:p w:rsidR="003B693F" w:rsidRDefault="0080112C" w:rsidP="00B4229D">
      <w:pPr>
        <w:pStyle w:val="GvdeMetni"/>
        <w:spacing w:before="64"/>
        <w:ind w:left="758" w:right="968"/>
      </w:pPr>
      <w:r>
        <w:lastRenderedPageBreak/>
        <w:t>Petrol fiyatlarındaki düşüş ve Kuveyt ekonomisinin hidrokarbon enerji kaynaklarına bağımlı olması sebebiyle yeni çıkış yolları arayan Kuveyt, tasarruf tedbirleri ve ekonomiyi çeşitlendirme ile ilgili yeni politikalar geliştirilmesi yönünde çalışmaktadır.</w:t>
      </w:r>
    </w:p>
    <w:p w:rsidR="003B693F" w:rsidRDefault="003B693F" w:rsidP="00B4229D">
      <w:pPr>
        <w:pStyle w:val="GvdeMetni"/>
        <w:spacing w:before="1"/>
      </w:pPr>
    </w:p>
    <w:p w:rsidR="003B693F" w:rsidRDefault="0080112C" w:rsidP="00B4229D">
      <w:pPr>
        <w:pStyle w:val="GvdeMetni"/>
        <w:ind w:left="758" w:right="968"/>
      </w:pPr>
      <w:proofErr w:type="gramStart"/>
      <w:r>
        <w:t xml:space="preserve">Bu kapsamda, dönemin Kuveyt Maliye Bakanı Enes </w:t>
      </w:r>
      <w:proofErr w:type="spellStart"/>
      <w:r>
        <w:t>Halid</w:t>
      </w:r>
      <w:proofErr w:type="spellEnd"/>
      <w:r>
        <w:t xml:space="preserve"> El Salih’in Mecliste</w:t>
      </w:r>
      <w:r>
        <w:rPr>
          <w:spacing w:val="-10"/>
        </w:rPr>
        <w:t xml:space="preserve"> </w:t>
      </w:r>
      <w:r>
        <w:t>yaptığı</w:t>
      </w:r>
      <w:r>
        <w:rPr>
          <w:spacing w:val="-10"/>
        </w:rPr>
        <w:t xml:space="preserve"> </w:t>
      </w:r>
      <w:r>
        <w:t>açıklama</w:t>
      </w:r>
      <w:r>
        <w:rPr>
          <w:spacing w:val="-8"/>
        </w:rPr>
        <w:t xml:space="preserve"> </w:t>
      </w:r>
      <w:r>
        <w:t>ile</w:t>
      </w:r>
      <w:r>
        <w:rPr>
          <w:spacing w:val="-10"/>
        </w:rPr>
        <w:t xml:space="preserve"> </w:t>
      </w:r>
      <w:r>
        <w:t>şirketlerin</w:t>
      </w:r>
      <w:r>
        <w:rPr>
          <w:spacing w:val="-13"/>
        </w:rPr>
        <w:t xml:space="preserve"> </w:t>
      </w:r>
      <w:r>
        <w:t>karları</w:t>
      </w:r>
      <w:r>
        <w:rPr>
          <w:spacing w:val="-11"/>
        </w:rPr>
        <w:t xml:space="preserve"> </w:t>
      </w:r>
      <w:r>
        <w:t>üzerinden</w:t>
      </w:r>
      <w:r>
        <w:rPr>
          <w:spacing w:val="-11"/>
        </w:rPr>
        <w:t xml:space="preserve"> </w:t>
      </w:r>
      <w:r>
        <w:t>%10</w:t>
      </w:r>
      <w:r>
        <w:rPr>
          <w:spacing w:val="-8"/>
        </w:rPr>
        <w:t xml:space="preserve"> </w:t>
      </w:r>
      <w:r>
        <w:t>vergi</w:t>
      </w:r>
      <w:r>
        <w:rPr>
          <w:spacing w:val="-9"/>
        </w:rPr>
        <w:t xml:space="preserve"> </w:t>
      </w:r>
      <w:r>
        <w:t xml:space="preserve">alınması yönünde bir planın kabine tarafından kabul edilmiş, bazı kamu hizmetleri ve emtia fiyatlarını yeniden değerlendirmeye alındığı ilan edilmiş, yerel ve yabancı şirketler için kurumlar vergisinin değişik oranlarda belirlenmesi gündeme gelmiştir. </w:t>
      </w:r>
      <w:proofErr w:type="gramEnd"/>
      <w:r>
        <w:t>Bu kapsamda, şirketler ayrıca, istihdam vergisi de ödeyecektir.</w:t>
      </w:r>
    </w:p>
    <w:p w:rsidR="003B693F" w:rsidRDefault="003B693F" w:rsidP="00B4229D">
      <w:pPr>
        <w:pStyle w:val="GvdeMetni"/>
        <w:spacing w:before="11"/>
        <w:rPr>
          <w:sz w:val="27"/>
        </w:rPr>
      </w:pPr>
    </w:p>
    <w:p w:rsidR="003B693F" w:rsidRDefault="0080112C" w:rsidP="00B4229D">
      <w:pPr>
        <w:pStyle w:val="GvdeMetni"/>
        <w:ind w:left="758" w:right="969"/>
      </w:pPr>
      <w:r>
        <w:t>Öte yandan, petrol fiyatlarında yaşanan dalgalanma nedeni ile yukarıda belirtildiği gibi önlemlerin yanı sıra ülkede kemer sıkma politikaları geliştirilmiştir. Bu politikalar mecliste büyük anlaşmazlıkların oluşmasına neden olup, seçimlerin yenilenme sebebi olarak vukuu bulmuştur. 2016 Kasım ayında meclis seçimleri gerçekleştirilmiştir.</w:t>
      </w:r>
    </w:p>
    <w:p w:rsidR="003B693F" w:rsidRDefault="003B693F" w:rsidP="00D66E27">
      <w:pPr>
        <w:pStyle w:val="GvdeMetni"/>
        <w:spacing w:before="1"/>
        <w:jc w:val="center"/>
      </w:pPr>
    </w:p>
    <w:p w:rsidR="003B693F" w:rsidRDefault="0080112C" w:rsidP="00D66E27">
      <w:pPr>
        <w:pStyle w:val="Balk1"/>
        <w:spacing w:line="322" w:lineRule="exact"/>
        <w:jc w:val="center"/>
      </w:pPr>
      <w:r>
        <w:rPr>
          <w:u w:val="thick"/>
        </w:rPr>
        <w:t>2035 Yeni Kuveyt Kalkınma Planı:</w:t>
      </w:r>
    </w:p>
    <w:p w:rsidR="003B693F" w:rsidRDefault="0080112C" w:rsidP="00B4229D">
      <w:pPr>
        <w:pStyle w:val="GvdeMetni"/>
        <w:ind w:left="758" w:right="968"/>
      </w:pPr>
      <w:r>
        <w:t>Kuveyt ekonomisinin ağırlıklı olarak hidrokarbon enerjiye bağımlı olması sebebiyle</w:t>
      </w:r>
      <w:r>
        <w:rPr>
          <w:spacing w:val="-15"/>
        </w:rPr>
        <w:t xml:space="preserve"> </w:t>
      </w:r>
      <w:r>
        <w:t>Kuveyt,</w:t>
      </w:r>
      <w:r>
        <w:rPr>
          <w:spacing w:val="-13"/>
        </w:rPr>
        <w:t xml:space="preserve"> </w:t>
      </w:r>
      <w:r>
        <w:t>ülke</w:t>
      </w:r>
      <w:r>
        <w:rPr>
          <w:spacing w:val="-17"/>
        </w:rPr>
        <w:t xml:space="preserve"> </w:t>
      </w:r>
      <w:r>
        <w:t>ekonomisini</w:t>
      </w:r>
      <w:r>
        <w:rPr>
          <w:spacing w:val="-16"/>
        </w:rPr>
        <w:t xml:space="preserve"> </w:t>
      </w:r>
      <w:r>
        <w:t>dönüştürmek,</w:t>
      </w:r>
      <w:r>
        <w:rPr>
          <w:spacing w:val="-14"/>
        </w:rPr>
        <w:t xml:space="preserve"> </w:t>
      </w:r>
      <w:r>
        <w:t>yeni</w:t>
      </w:r>
      <w:r>
        <w:rPr>
          <w:spacing w:val="-14"/>
        </w:rPr>
        <w:t xml:space="preserve"> </w:t>
      </w:r>
      <w:r>
        <w:t>iş</w:t>
      </w:r>
      <w:r>
        <w:rPr>
          <w:spacing w:val="-14"/>
        </w:rPr>
        <w:t xml:space="preserve"> </w:t>
      </w:r>
      <w:proofErr w:type="gramStart"/>
      <w:r>
        <w:t>imkanları</w:t>
      </w:r>
      <w:proofErr w:type="gramEnd"/>
      <w:r>
        <w:rPr>
          <w:spacing w:val="-15"/>
        </w:rPr>
        <w:t xml:space="preserve"> </w:t>
      </w:r>
      <w:r>
        <w:t>yaratmak ve yabancı doğrudan yatırımı ve yenilenebilir enerji, bilgi teknolojileri ve hizmet sektöründe bilgi transferini hızlandırmak amacıyla çalışmalara başlamış ve 2035 Kuveyt vizyonu projesini hayata geçirmiştir. Bu proje ile hedef, 2035 yılında ülkenin Körfezde mali ve ticari merkez olmasını sağlamaktır.</w:t>
      </w:r>
    </w:p>
    <w:p w:rsidR="003B693F" w:rsidRDefault="003B693F" w:rsidP="00B4229D">
      <w:pPr>
        <w:pStyle w:val="GvdeMetni"/>
        <w:spacing w:before="2"/>
      </w:pPr>
    </w:p>
    <w:p w:rsidR="003B693F" w:rsidRDefault="0080112C" w:rsidP="00B4229D">
      <w:pPr>
        <w:pStyle w:val="GvdeMetni"/>
        <w:ind w:left="758" w:right="968"/>
      </w:pPr>
      <w:r>
        <w:t>Bu amaçla ülke ekonomisini çeşitlendirmek üzere ilk Beş Yıllık Kalkınma Planı 14 Ocak 2014 tarihinde Ulusal Meclis’te kabul edilmiştir. Plan çerçevesinde, ülkeye daha fazla yabancı yatırım çekecek yaklaşık 107 milyar ABD Doları tutarında 164 altyapı projesinin hayata geçirilmesi amaçlanmıştır.</w:t>
      </w:r>
    </w:p>
    <w:p w:rsidR="003B693F" w:rsidRDefault="003B693F" w:rsidP="00B4229D">
      <w:pPr>
        <w:pStyle w:val="GvdeMetni"/>
      </w:pPr>
    </w:p>
    <w:p w:rsidR="003B693F" w:rsidRDefault="0080112C" w:rsidP="00B4229D">
      <w:pPr>
        <w:pStyle w:val="GvdeMetni"/>
        <w:ind w:left="758" w:right="968"/>
      </w:pPr>
      <w:r>
        <w:t>Bu kapsamda, özellikle konut, altyapı, kamu yönetimi, sağlık sistemi ve petrokimya sektörlerinde yatırımlar yapılması planlanmaktadır.</w:t>
      </w:r>
    </w:p>
    <w:p w:rsidR="003B693F" w:rsidRDefault="003B693F" w:rsidP="00B4229D">
      <w:pPr>
        <w:pStyle w:val="GvdeMetni"/>
        <w:spacing w:before="11"/>
        <w:rPr>
          <w:sz w:val="27"/>
        </w:rPr>
      </w:pPr>
    </w:p>
    <w:p w:rsidR="003B693F" w:rsidRDefault="0080112C" w:rsidP="00B4229D">
      <w:pPr>
        <w:pStyle w:val="GvdeMetni"/>
        <w:ind w:left="758" w:right="970"/>
      </w:pPr>
      <w:r>
        <w:t>Konut alanı yatırımlarında villalar ile meskenler, ticari binalar alt sektöründe ise iş merkezleri ve ofis inşaatları bulunmaktadır. Kuveyt gayrimenkul talebinde yaşanan artış, ülkedeki ekonomik gelişmelere bağlı olarak oluşan işyeri-ofis talebi, kentleşme oranının yüksekliği, ülkeye çalışmak amacıyla gelen yabancılar ve artan nüfus nedeniyle oluşan konut talebi ile yakından ilgilidir.</w:t>
      </w:r>
    </w:p>
    <w:p w:rsidR="003B693F" w:rsidRDefault="003B693F" w:rsidP="00D66E27">
      <w:pPr>
        <w:jc w:val="center"/>
        <w:sectPr w:rsidR="003B693F">
          <w:pgSz w:w="11910" w:h="16840"/>
          <w:pgMar w:top="480" w:right="160" w:bottom="1240" w:left="660" w:header="0" w:footer="978" w:gutter="0"/>
          <w:cols w:space="708"/>
        </w:sectPr>
      </w:pPr>
    </w:p>
    <w:p w:rsidR="003B693F" w:rsidRDefault="0080112C" w:rsidP="00C15583">
      <w:pPr>
        <w:pStyle w:val="Balk1"/>
        <w:tabs>
          <w:tab w:val="left" w:pos="10141"/>
        </w:tabs>
        <w:spacing w:before="66"/>
      </w:pPr>
      <w:r>
        <w:rPr>
          <w:color w:val="FFFFFF"/>
          <w:shd w:val="clear" w:color="auto" w:fill="C00000"/>
        </w:rPr>
        <w:lastRenderedPageBreak/>
        <w:t>2. ÇOK TARAFLI İLİŞKİLERDE ÜLKENİN</w:t>
      </w:r>
      <w:r>
        <w:rPr>
          <w:color w:val="FFFFFF"/>
          <w:spacing w:val="-20"/>
          <w:shd w:val="clear" w:color="auto" w:fill="C00000"/>
        </w:rPr>
        <w:t xml:space="preserve"> </w:t>
      </w:r>
      <w:r>
        <w:rPr>
          <w:color w:val="FFFFFF"/>
          <w:shd w:val="clear" w:color="auto" w:fill="C00000"/>
        </w:rPr>
        <w:t>POZİSYONU</w:t>
      </w:r>
    </w:p>
    <w:p w:rsidR="003B693F" w:rsidRDefault="003B693F" w:rsidP="00D66E27">
      <w:pPr>
        <w:pStyle w:val="GvdeMetni"/>
        <w:spacing w:before="2"/>
        <w:jc w:val="center"/>
        <w:rPr>
          <w:b/>
        </w:rPr>
      </w:pPr>
    </w:p>
    <w:p w:rsidR="003B693F" w:rsidRDefault="0080112C" w:rsidP="00B4229D">
      <w:pPr>
        <w:pStyle w:val="GvdeMetni"/>
        <w:ind w:left="758" w:right="1006"/>
      </w:pPr>
      <w:r>
        <w:t>Kuveyt, 1 Ocak 1995 tarihinden bu yana Dünya Ticaret Örgütü (DTÖ) üyesidir.</w:t>
      </w:r>
    </w:p>
    <w:p w:rsidR="003B693F" w:rsidRDefault="003B693F" w:rsidP="00B4229D">
      <w:pPr>
        <w:pStyle w:val="GvdeMetni"/>
        <w:spacing w:before="10"/>
        <w:rPr>
          <w:sz w:val="27"/>
        </w:rPr>
      </w:pPr>
    </w:p>
    <w:p w:rsidR="003B693F" w:rsidRDefault="0080112C" w:rsidP="00B4229D">
      <w:pPr>
        <w:pStyle w:val="GvdeMetni"/>
        <w:ind w:left="758"/>
      </w:pPr>
      <w:r>
        <w:t xml:space="preserve">Kuveyt, DTÖ’nün “Asyalı Gelişmekte Olan Ülkeler” Grubuna </w:t>
      </w:r>
      <w:proofErr w:type="gramStart"/>
      <w:r>
        <w:t>dahildir</w:t>
      </w:r>
      <w:proofErr w:type="gramEnd"/>
      <w:r>
        <w:t>.</w:t>
      </w:r>
    </w:p>
    <w:p w:rsidR="003B693F" w:rsidRDefault="003B693F" w:rsidP="00B4229D">
      <w:pPr>
        <w:pStyle w:val="GvdeMetni"/>
        <w:rPr>
          <w:sz w:val="30"/>
        </w:rPr>
      </w:pPr>
    </w:p>
    <w:p w:rsidR="003B693F" w:rsidRDefault="0080112C" w:rsidP="00C15583">
      <w:pPr>
        <w:pStyle w:val="Balk1"/>
        <w:numPr>
          <w:ilvl w:val="0"/>
          <w:numId w:val="9"/>
        </w:numPr>
        <w:tabs>
          <w:tab w:val="left" w:pos="1119"/>
        </w:tabs>
        <w:spacing w:before="253"/>
        <w:ind w:left="1118" w:hanging="360"/>
        <w:jc w:val="center"/>
      </w:pPr>
      <w:r>
        <w:rPr>
          <w:color w:val="C00000"/>
          <w:u w:val="thick" w:color="C00000"/>
        </w:rPr>
        <w:t>SİYASİ</w:t>
      </w:r>
      <w:r>
        <w:rPr>
          <w:color w:val="C00000"/>
          <w:spacing w:val="2"/>
          <w:u w:val="thick" w:color="C00000"/>
        </w:rPr>
        <w:t xml:space="preserve"> </w:t>
      </w:r>
      <w:r>
        <w:rPr>
          <w:color w:val="C00000"/>
          <w:u w:val="thick" w:color="C00000"/>
        </w:rPr>
        <w:t>DURUM</w:t>
      </w:r>
    </w:p>
    <w:p w:rsidR="003B693F" w:rsidRDefault="003B693F" w:rsidP="00D66E27">
      <w:pPr>
        <w:pStyle w:val="GvdeMetni"/>
        <w:spacing w:before="1"/>
        <w:jc w:val="center"/>
        <w:rPr>
          <w:b/>
          <w:sz w:val="20"/>
        </w:rPr>
      </w:pPr>
    </w:p>
    <w:p w:rsidR="003B693F" w:rsidRDefault="0080112C" w:rsidP="00D66E27">
      <w:pPr>
        <w:spacing w:before="92"/>
        <w:ind w:left="758"/>
        <w:jc w:val="center"/>
        <w:rPr>
          <w:b/>
          <w:sz w:val="28"/>
        </w:rPr>
      </w:pPr>
      <w:r>
        <w:rPr>
          <w:b/>
          <w:sz w:val="28"/>
          <w:u w:val="thick"/>
        </w:rPr>
        <w:t>Genel Siyasi Durum:</w:t>
      </w:r>
    </w:p>
    <w:p w:rsidR="003B693F" w:rsidRDefault="003B693F" w:rsidP="00D66E27">
      <w:pPr>
        <w:pStyle w:val="GvdeMetni"/>
        <w:jc w:val="center"/>
        <w:rPr>
          <w:b/>
          <w:sz w:val="20"/>
        </w:rPr>
      </w:pPr>
    </w:p>
    <w:p w:rsidR="003B693F" w:rsidRDefault="0080112C" w:rsidP="00B4229D">
      <w:pPr>
        <w:pStyle w:val="GvdeMetni"/>
        <w:spacing w:before="91"/>
        <w:ind w:left="758" w:right="969"/>
      </w:pPr>
      <w:r>
        <w:t>Kuveyt mevzuatına göre siyasi partiler yasak olmamakla birlikte, fiilen kurulmalarına</w:t>
      </w:r>
      <w:r>
        <w:rPr>
          <w:spacing w:val="-11"/>
        </w:rPr>
        <w:t xml:space="preserve"> </w:t>
      </w:r>
      <w:r>
        <w:t>olanak</w:t>
      </w:r>
      <w:r>
        <w:rPr>
          <w:spacing w:val="-11"/>
        </w:rPr>
        <w:t xml:space="preserve"> </w:t>
      </w:r>
      <w:r>
        <w:t>tanınmamaktadır.</w:t>
      </w:r>
      <w:r>
        <w:rPr>
          <w:spacing w:val="-10"/>
        </w:rPr>
        <w:t xml:space="preserve"> </w:t>
      </w:r>
      <w:r>
        <w:t>Bununla</w:t>
      </w:r>
      <w:r>
        <w:rPr>
          <w:spacing w:val="-11"/>
        </w:rPr>
        <w:t xml:space="preserve"> </w:t>
      </w:r>
      <w:r>
        <w:t>birlikte,</w:t>
      </w:r>
      <w:r>
        <w:rPr>
          <w:spacing w:val="-11"/>
        </w:rPr>
        <w:t xml:space="preserve"> </w:t>
      </w:r>
      <w:r>
        <w:t>ülkede</w:t>
      </w:r>
      <w:r>
        <w:rPr>
          <w:spacing w:val="-12"/>
        </w:rPr>
        <w:t xml:space="preserve"> </w:t>
      </w:r>
      <w:r>
        <w:t>çeşitli</w:t>
      </w:r>
      <w:r>
        <w:rPr>
          <w:spacing w:val="-8"/>
        </w:rPr>
        <w:t xml:space="preserve"> </w:t>
      </w:r>
      <w:r>
        <w:t>siyasi gruplaşmalar mevcuttur. Bunların bir kısmı seçimle gelen milletvekillerinden oluşan</w:t>
      </w:r>
      <w:r>
        <w:rPr>
          <w:spacing w:val="-17"/>
        </w:rPr>
        <w:t xml:space="preserve"> </w:t>
      </w:r>
      <w:r>
        <w:t>50</w:t>
      </w:r>
      <w:r>
        <w:rPr>
          <w:spacing w:val="-19"/>
        </w:rPr>
        <w:t xml:space="preserve"> </w:t>
      </w:r>
      <w:r>
        <w:t>sandalyeli</w:t>
      </w:r>
      <w:r>
        <w:rPr>
          <w:spacing w:val="-14"/>
        </w:rPr>
        <w:t xml:space="preserve"> </w:t>
      </w:r>
      <w:r>
        <w:t>Ulusal</w:t>
      </w:r>
      <w:r>
        <w:rPr>
          <w:spacing w:val="-16"/>
        </w:rPr>
        <w:t xml:space="preserve"> </w:t>
      </w:r>
      <w:r>
        <w:t>Meclis’te</w:t>
      </w:r>
      <w:r>
        <w:rPr>
          <w:spacing w:val="-16"/>
        </w:rPr>
        <w:t xml:space="preserve"> </w:t>
      </w:r>
      <w:r>
        <w:t>temsil</w:t>
      </w:r>
      <w:r>
        <w:rPr>
          <w:spacing w:val="-17"/>
        </w:rPr>
        <w:t xml:space="preserve"> </w:t>
      </w:r>
      <w:r>
        <w:t>edilmektedir.</w:t>
      </w:r>
      <w:r>
        <w:rPr>
          <w:spacing w:val="-15"/>
        </w:rPr>
        <w:t xml:space="preserve"> </w:t>
      </w:r>
      <w:r>
        <w:t>Aşiretler</w:t>
      </w:r>
      <w:r>
        <w:rPr>
          <w:spacing w:val="-16"/>
        </w:rPr>
        <w:t xml:space="preserve"> </w:t>
      </w:r>
      <w:r>
        <w:t>siyasal</w:t>
      </w:r>
      <w:r>
        <w:rPr>
          <w:spacing w:val="-14"/>
        </w:rPr>
        <w:t xml:space="preserve"> </w:t>
      </w:r>
      <w:r>
        <w:t>ve sosyal yapıda önemli yer</w:t>
      </w:r>
      <w:r>
        <w:rPr>
          <w:spacing w:val="1"/>
        </w:rPr>
        <w:t xml:space="preserve"> </w:t>
      </w:r>
      <w:r>
        <w:t>tutmaktadır.</w:t>
      </w:r>
    </w:p>
    <w:p w:rsidR="003B693F" w:rsidRDefault="003B693F" w:rsidP="00B4229D">
      <w:pPr>
        <w:pStyle w:val="GvdeMetni"/>
        <w:spacing w:before="1"/>
      </w:pPr>
    </w:p>
    <w:p w:rsidR="003B693F" w:rsidRDefault="0080112C" w:rsidP="00B4229D">
      <w:pPr>
        <w:pStyle w:val="GvdeMetni"/>
        <w:ind w:left="758" w:right="970"/>
      </w:pPr>
      <w:r>
        <w:t>Yasama yetkisi Ulusal Meclis’e aittir. Meclis dışından kabineye atanan Bakanlar da parlamentoda yer almakta ve seçilmiş milletvekili gibi oy kullanmaktadır. Yasalar Emir’in onayıyla yürürlüğe girmekte ve Emir kendisine sunulan yasaları gerekçe göstermeden bekletebilmekte veya reddedebilmektedir. Emir ve hükümet, Meclis’e yasa tasarısı sunabilmektedir. Meclis’in yasa tasarılarını reddetme yetkisi bulunmaktadır. Bakanlar Kurulu, Emir tarafından atanmaktadır. Başbakan ve Bakanlar Kurulu Emir’e karşı sorumlu olup, Ulusal Meclis’e karşı sorumlulukları bulunmamaktadır. Hükümet, Anayasa uyarınca, Başbakan hariç en çok 15 üyeden oluşmaktadır. Kabinenin en az bir üyesinin milletvekili olması mevzuat gereğidir.</w:t>
      </w:r>
    </w:p>
    <w:p w:rsidR="003B693F" w:rsidRDefault="003B693F" w:rsidP="00B4229D">
      <w:pPr>
        <w:pStyle w:val="GvdeMetni"/>
        <w:spacing w:before="1"/>
      </w:pPr>
    </w:p>
    <w:p w:rsidR="003B693F" w:rsidRDefault="0080112C" w:rsidP="00B4229D">
      <w:pPr>
        <w:pStyle w:val="GvdeMetni"/>
        <w:ind w:left="758" w:right="970"/>
      </w:pPr>
      <w:r>
        <w:t>Şeyh Sabah Al-</w:t>
      </w:r>
      <w:proofErr w:type="spellStart"/>
      <w:r>
        <w:t>Ahmed</w:t>
      </w:r>
      <w:proofErr w:type="spellEnd"/>
      <w:r>
        <w:t xml:space="preserve"> Al-</w:t>
      </w:r>
      <w:proofErr w:type="spellStart"/>
      <w:r>
        <w:t>Jabr</w:t>
      </w:r>
      <w:proofErr w:type="spellEnd"/>
      <w:r>
        <w:t xml:space="preserve"> Al Sabah 16 Ekim 2016 tarihinde parlamentoyu feshetmiş ve yeni bir genel seçimin yapılması çağrısında bulunmuştur. Bu kapsamda, Genel Seçimler 26 Kasım 2016 tarihinde gerçekleştirilmiştir.</w:t>
      </w:r>
    </w:p>
    <w:p w:rsidR="003B693F" w:rsidRDefault="0080112C" w:rsidP="00B4229D">
      <w:pPr>
        <w:pStyle w:val="GvdeMetni"/>
        <w:spacing w:before="150"/>
        <w:ind w:left="758" w:right="974"/>
      </w:pPr>
      <w:r>
        <w:t>Genel seçimlerde 30 yeni milletvekili seçilmiş olup, 20'si koltuğunu korumuştur. Ülkenin nüfusunun yüzde 30'unu oluşturan Şiilerin, bir önceki dönemde 9 olan koltuk sayısının ise 6'ya düştüğü kaydedilmektedir.</w:t>
      </w:r>
    </w:p>
    <w:p w:rsidR="003B693F" w:rsidRDefault="0080112C" w:rsidP="00B4229D">
      <w:pPr>
        <w:pStyle w:val="GvdeMetni"/>
        <w:spacing w:before="148"/>
        <w:ind w:left="758" w:right="972"/>
      </w:pPr>
      <w:r>
        <w:t xml:space="preserve">Seçim yasasıyla ilgili itirazlar nedeniyle daha önceki seçimleri boykot eden ve parlamentodaki muhalif kanatta yer alan Müslüman Kardeşler Teşkilatı (İhvan) ile </w:t>
      </w:r>
      <w:proofErr w:type="spellStart"/>
      <w:r>
        <w:t>Selefilerden</w:t>
      </w:r>
      <w:proofErr w:type="spellEnd"/>
      <w:r>
        <w:t xml:space="preserve"> aday gösterilen 16 kişiden 9'unun temsil hakkı elde ettiği, bunlardan 4'ünün İhvanın siyasi kanadı olarak bilinen İslami Anayasa Hareketi'ne (HADES) mensup olduğu bilinmektedir.</w:t>
      </w:r>
    </w:p>
    <w:p w:rsidR="003B693F" w:rsidRDefault="003B693F" w:rsidP="00D66E27">
      <w:pPr>
        <w:jc w:val="center"/>
        <w:sectPr w:rsidR="003B693F">
          <w:pgSz w:w="11910" w:h="16840"/>
          <w:pgMar w:top="800" w:right="160" w:bottom="1240" w:left="660" w:header="0" w:footer="978" w:gutter="0"/>
          <w:cols w:space="708"/>
        </w:sectPr>
      </w:pPr>
    </w:p>
    <w:p w:rsidR="003B693F" w:rsidRDefault="0080112C" w:rsidP="00B4229D">
      <w:pPr>
        <w:pStyle w:val="GvdeMetni"/>
        <w:spacing w:before="64"/>
        <w:ind w:left="758" w:right="974"/>
      </w:pPr>
      <w:r>
        <w:lastRenderedPageBreak/>
        <w:t>Seçim sonuçlarına göre, 14 kadın adaydan sadece 1'i, bağımsız 5 adaydan ise 3'ü meclise girmiştir. Kuveyt'te son 10 yıl içinde yedinci kez meclis seçimleri için sandık başına gidilmiştir.</w:t>
      </w:r>
    </w:p>
    <w:p w:rsidR="003B693F" w:rsidRDefault="003B693F" w:rsidP="00D66E27">
      <w:pPr>
        <w:pStyle w:val="GvdeMetni"/>
        <w:jc w:val="center"/>
        <w:rPr>
          <w:sz w:val="30"/>
        </w:rPr>
      </w:pPr>
    </w:p>
    <w:p w:rsidR="003B693F" w:rsidRDefault="0080112C" w:rsidP="00D66E27">
      <w:pPr>
        <w:pStyle w:val="Balk1"/>
        <w:spacing w:before="240"/>
        <w:jc w:val="center"/>
      </w:pPr>
      <w:r>
        <w:rPr>
          <w:u w:val="thick"/>
        </w:rPr>
        <w:t>Türkiye-Kuveyt İlişkileri:</w:t>
      </w:r>
    </w:p>
    <w:p w:rsidR="003B693F" w:rsidRDefault="003B693F" w:rsidP="00D66E27">
      <w:pPr>
        <w:pStyle w:val="GvdeMetni"/>
        <w:spacing w:before="2"/>
        <w:jc w:val="center"/>
        <w:rPr>
          <w:b/>
          <w:sz w:val="20"/>
        </w:rPr>
      </w:pPr>
    </w:p>
    <w:p w:rsidR="003B693F" w:rsidRDefault="0080112C" w:rsidP="00B4229D">
      <w:pPr>
        <w:pStyle w:val="GvdeMetni"/>
        <w:spacing w:before="92"/>
        <w:ind w:left="758" w:right="970"/>
      </w:pPr>
      <w:r>
        <w:t>1961 yılında bağımsızlığını kazanan Kuveyt’le diplomatik ilişkilerimizin kurulmasının 50’nci yıldönümü 2014’te kutlanmıştır. Ortak kültürel ve tarihi bağlara dayanan çok yönlü ilişkilerimiz mükemmel düzeyde seyretmektedir. Kuveyt’te yerleşik Büyükelçiliğimiz 1971 yılında açılmıştır. Kuveyt’in Ankara’daki Büyükelçiliği 1972 yılında, İstanbul’daki Başkonsolosluğu ise 2005 yılında faaliyete geçmiştir.</w:t>
      </w:r>
    </w:p>
    <w:p w:rsidR="003B693F" w:rsidRDefault="003B693F" w:rsidP="00B4229D">
      <w:pPr>
        <w:pStyle w:val="GvdeMetni"/>
      </w:pPr>
    </w:p>
    <w:p w:rsidR="003B693F" w:rsidRDefault="0080112C" w:rsidP="00B4229D">
      <w:pPr>
        <w:pStyle w:val="GvdeMetni"/>
        <w:ind w:left="758" w:right="975"/>
      </w:pPr>
      <w:r>
        <w:t>Kuveyt, 2005 yılından itibaren ülkemizi Çin başta olmak üzere, Mısır, Vietnam ve Fas’ın da aralarında bulunduğu yedi ülkeyle birlikte öncelikli yatırım hedefleri arasında belirlemiştir. Kuveyt bu çerçevede, ülkemizde birçok özelleştirme ve yatırım projesini yakından takip etmektedir. Netice olarak, Kuveyt kaynaklı doğrudan yabancı sermaye girişinde önemli artış gözlemlenmiştir.</w:t>
      </w:r>
    </w:p>
    <w:p w:rsidR="003B693F" w:rsidRDefault="003B693F" w:rsidP="00B4229D">
      <w:pPr>
        <w:pStyle w:val="GvdeMetni"/>
      </w:pPr>
    </w:p>
    <w:p w:rsidR="003B693F" w:rsidRDefault="0080112C" w:rsidP="00B4229D">
      <w:pPr>
        <w:pStyle w:val="GvdeMetni"/>
        <w:ind w:left="758" w:right="970"/>
      </w:pPr>
      <w:r>
        <w:rPr>
          <w:b/>
        </w:rPr>
        <w:t xml:space="preserve">İşbirliği için Ortak Komite: </w:t>
      </w:r>
      <w:r>
        <w:t>Mart 2008’de imzalanan “İşbirliği için Ortak Komite</w:t>
      </w:r>
      <w:r w:rsidR="00B4229D">
        <w:t xml:space="preserve"> (İOK) Kurulmasına Dair Anlaşma</w:t>
      </w:r>
      <w:r>
        <w:t>yla oluşturulmuştur. İlk toplantı, Dönemin Dışişleri Bakanı Ahmet Davutoğlu’nun 24 Ekim 2013 tarihinde Kuveyt’i ziyareti sırasında gerçekleştirilmiştir.</w:t>
      </w:r>
    </w:p>
    <w:p w:rsidR="003B693F" w:rsidRDefault="003B693F" w:rsidP="00B4229D">
      <w:pPr>
        <w:pStyle w:val="GvdeMetni"/>
        <w:spacing w:before="1"/>
      </w:pPr>
    </w:p>
    <w:p w:rsidR="003B693F" w:rsidRDefault="0080112C" w:rsidP="00B4229D">
      <w:pPr>
        <w:pStyle w:val="GvdeMetni"/>
        <w:ind w:left="758" w:right="970"/>
      </w:pPr>
      <w:r>
        <w:t>Toplantı</w:t>
      </w:r>
      <w:r>
        <w:rPr>
          <w:spacing w:val="-13"/>
        </w:rPr>
        <w:t xml:space="preserve"> </w:t>
      </w:r>
      <w:r>
        <w:t>sonunda</w:t>
      </w:r>
      <w:r>
        <w:rPr>
          <w:spacing w:val="-16"/>
        </w:rPr>
        <w:t xml:space="preserve"> </w:t>
      </w:r>
      <w:r>
        <w:t>kabul</w:t>
      </w:r>
      <w:r>
        <w:rPr>
          <w:spacing w:val="-13"/>
        </w:rPr>
        <w:t xml:space="preserve"> </w:t>
      </w:r>
      <w:r>
        <w:t>edilen</w:t>
      </w:r>
      <w:r>
        <w:rPr>
          <w:spacing w:val="-15"/>
        </w:rPr>
        <w:t xml:space="preserve"> </w:t>
      </w:r>
      <w:r>
        <w:t>2013-2015</w:t>
      </w:r>
      <w:r>
        <w:rPr>
          <w:spacing w:val="-13"/>
        </w:rPr>
        <w:t xml:space="preserve"> </w:t>
      </w:r>
      <w:r>
        <w:t>Eylem</w:t>
      </w:r>
      <w:r>
        <w:rPr>
          <w:spacing w:val="-14"/>
        </w:rPr>
        <w:t xml:space="preserve"> </w:t>
      </w:r>
      <w:r>
        <w:t>Planı’nda,</w:t>
      </w:r>
      <w:r>
        <w:rPr>
          <w:spacing w:val="-12"/>
        </w:rPr>
        <w:t xml:space="preserve"> </w:t>
      </w:r>
      <w:r>
        <w:t>iki</w:t>
      </w:r>
      <w:r>
        <w:rPr>
          <w:spacing w:val="-13"/>
        </w:rPr>
        <w:t xml:space="preserve"> </w:t>
      </w:r>
      <w:r>
        <w:t>ülke</w:t>
      </w:r>
      <w:r>
        <w:rPr>
          <w:spacing w:val="-13"/>
        </w:rPr>
        <w:t xml:space="preserve"> </w:t>
      </w:r>
      <w:r>
        <w:t>arasında ekonomi, finans, yatırım, kalkınma, ticaret ve sanayi, iletişim, taşımacılık, denizcilik ve sivil havacılık, çevre ve şehircilik, sağlık ve tarım alanlarında işbirliği yapılması</w:t>
      </w:r>
      <w:r>
        <w:rPr>
          <w:spacing w:val="-3"/>
        </w:rPr>
        <w:t xml:space="preserve"> </w:t>
      </w:r>
      <w:r>
        <w:t>kararlaştırılmıştır.</w:t>
      </w:r>
    </w:p>
    <w:p w:rsidR="003B693F" w:rsidRDefault="003B693F" w:rsidP="00B4229D">
      <w:pPr>
        <w:pStyle w:val="GvdeMetni"/>
      </w:pPr>
    </w:p>
    <w:p w:rsidR="003B693F" w:rsidRDefault="0080112C" w:rsidP="00B4229D">
      <w:pPr>
        <w:pStyle w:val="GvdeMetni"/>
        <w:ind w:left="758" w:right="970"/>
      </w:pPr>
      <w:r>
        <w:t>İkinci toplantının 25-26 Kasım 2017 tarihlerinde Antalya’da yapılması planlanmasına rağmen, Kuveyt’teki hükümetin yeniden belirlenmesi sebebiyle ileriki bir tarihe ertelenmiştir.</w:t>
      </w:r>
    </w:p>
    <w:p w:rsidR="003B693F" w:rsidRDefault="003B693F" w:rsidP="00B4229D">
      <w:pPr>
        <w:pStyle w:val="GvdeMetni"/>
        <w:spacing w:before="10"/>
        <w:rPr>
          <w:sz w:val="27"/>
        </w:rPr>
      </w:pPr>
    </w:p>
    <w:p w:rsidR="003B693F" w:rsidRDefault="0080112C" w:rsidP="00B4229D">
      <w:pPr>
        <w:pStyle w:val="GvdeMetni"/>
        <w:ind w:left="758" w:right="968"/>
      </w:pPr>
      <w:r>
        <w:rPr>
          <w:b/>
        </w:rPr>
        <w:t>Siyasi</w:t>
      </w:r>
      <w:r>
        <w:rPr>
          <w:b/>
          <w:spacing w:val="-18"/>
        </w:rPr>
        <w:t xml:space="preserve"> </w:t>
      </w:r>
      <w:r>
        <w:rPr>
          <w:b/>
        </w:rPr>
        <w:t>Danışma</w:t>
      </w:r>
      <w:r>
        <w:rPr>
          <w:b/>
          <w:spacing w:val="-20"/>
        </w:rPr>
        <w:t xml:space="preserve"> </w:t>
      </w:r>
      <w:r>
        <w:rPr>
          <w:b/>
        </w:rPr>
        <w:t>Mekanizması:</w:t>
      </w:r>
      <w:r>
        <w:rPr>
          <w:b/>
          <w:spacing w:val="-17"/>
        </w:rPr>
        <w:t xml:space="preserve"> </w:t>
      </w:r>
      <w:r>
        <w:t>25</w:t>
      </w:r>
      <w:r>
        <w:rPr>
          <w:spacing w:val="-19"/>
        </w:rPr>
        <w:t xml:space="preserve"> </w:t>
      </w:r>
      <w:r>
        <w:t>Mayıs</w:t>
      </w:r>
      <w:r>
        <w:rPr>
          <w:spacing w:val="-17"/>
        </w:rPr>
        <w:t xml:space="preserve"> </w:t>
      </w:r>
      <w:r>
        <w:t>2006</w:t>
      </w:r>
      <w:r>
        <w:rPr>
          <w:spacing w:val="-18"/>
        </w:rPr>
        <w:t xml:space="preserve"> </w:t>
      </w:r>
      <w:r>
        <w:t>tarihinde</w:t>
      </w:r>
      <w:r>
        <w:rPr>
          <w:spacing w:val="-20"/>
        </w:rPr>
        <w:t xml:space="preserve"> </w:t>
      </w:r>
      <w:r>
        <w:t>imzalanan</w:t>
      </w:r>
      <w:r>
        <w:rPr>
          <w:spacing w:val="-19"/>
        </w:rPr>
        <w:t xml:space="preserve"> </w:t>
      </w:r>
      <w:r>
        <w:t>“Türkiye Cumhuriyeti Dışişleri Bakanlığı ile Kuveyt Devleti Dışişleri Bakanlığı Arasında Siyasi Danışmalara İlişkin Mutabakat Muhtırası” ile kurulmuştur. Siyasi</w:t>
      </w:r>
      <w:r>
        <w:rPr>
          <w:spacing w:val="-20"/>
        </w:rPr>
        <w:t xml:space="preserve"> </w:t>
      </w:r>
      <w:r>
        <w:t>istişarelerin</w:t>
      </w:r>
      <w:r>
        <w:rPr>
          <w:spacing w:val="-22"/>
        </w:rPr>
        <w:t xml:space="preserve"> </w:t>
      </w:r>
      <w:r>
        <w:t>ilki</w:t>
      </w:r>
      <w:r>
        <w:rPr>
          <w:spacing w:val="-19"/>
        </w:rPr>
        <w:t xml:space="preserve"> </w:t>
      </w:r>
      <w:r>
        <w:t>14</w:t>
      </w:r>
      <w:r>
        <w:rPr>
          <w:spacing w:val="-20"/>
        </w:rPr>
        <w:t xml:space="preserve"> </w:t>
      </w:r>
      <w:r>
        <w:t>Mart</w:t>
      </w:r>
      <w:r>
        <w:rPr>
          <w:spacing w:val="-20"/>
        </w:rPr>
        <w:t xml:space="preserve"> </w:t>
      </w:r>
      <w:r>
        <w:t>2013</w:t>
      </w:r>
      <w:r>
        <w:rPr>
          <w:spacing w:val="-22"/>
        </w:rPr>
        <w:t xml:space="preserve"> </w:t>
      </w:r>
      <w:r>
        <w:t>tarihinde</w:t>
      </w:r>
      <w:r>
        <w:rPr>
          <w:spacing w:val="-20"/>
        </w:rPr>
        <w:t xml:space="preserve"> </w:t>
      </w:r>
      <w:r>
        <w:t>Kuveyt’te;</w:t>
      </w:r>
      <w:r>
        <w:rPr>
          <w:spacing w:val="-20"/>
        </w:rPr>
        <w:t xml:space="preserve"> </w:t>
      </w:r>
      <w:r>
        <w:t>ikincisi,</w:t>
      </w:r>
      <w:r>
        <w:rPr>
          <w:spacing w:val="-20"/>
        </w:rPr>
        <w:t xml:space="preserve"> </w:t>
      </w:r>
      <w:r>
        <w:t>19</w:t>
      </w:r>
      <w:r>
        <w:rPr>
          <w:spacing w:val="-22"/>
        </w:rPr>
        <w:t xml:space="preserve"> </w:t>
      </w:r>
      <w:r>
        <w:t>Mart</w:t>
      </w:r>
      <w:r>
        <w:rPr>
          <w:spacing w:val="-20"/>
        </w:rPr>
        <w:t xml:space="preserve"> </w:t>
      </w:r>
      <w:r>
        <w:t>2014 tarihinde Ankara’da; üçüncüsü, 19 Mart 2015’te Kuveyt’te, dördüncü toplantısı ise 25 Ağustos 2017 tarihinde Ankara’da</w:t>
      </w:r>
      <w:r>
        <w:rPr>
          <w:spacing w:val="-22"/>
        </w:rPr>
        <w:t xml:space="preserve"> </w:t>
      </w:r>
      <w:r>
        <w:t>gerçekleştirilmiştir.</w:t>
      </w:r>
    </w:p>
    <w:p w:rsidR="003B693F" w:rsidRDefault="003B693F" w:rsidP="00D66E27">
      <w:pPr>
        <w:jc w:val="center"/>
        <w:sectPr w:rsidR="003B693F">
          <w:pgSz w:w="11910" w:h="16840"/>
          <w:pgMar w:top="480" w:right="160" w:bottom="1240" w:left="660" w:header="0" w:footer="978" w:gutter="0"/>
          <w:cols w:space="708"/>
        </w:sectPr>
      </w:pPr>
    </w:p>
    <w:p w:rsidR="003B693F" w:rsidRDefault="0080112C" w:rsidP="00C15583">
      <w:pPr>
        <w:pStyle w:val="Balk1"/>
        <w:numPr>
          <w:ilvl w:val="0"/>
          <w:numId w:val="9"/>
        </w:numPr>
        <w:tabs>
          <w:tab w:val="left" w:pos="1119"/>
        </w:tabs>
        <w:spacing w:before="66"/>
        <w:ind w:left="1118" w:hanging="360"/>
        <w:jc w:val="center"/>
      </w:pPr>
      <w:r>
        <w:rPr>
          <w:color w:val="C00000"/>
          <w:u w:val="thick" w:color="C00000"/>
        </w:rPr>
        <w:lastRenderedPageBreak/>
        <w:t>İKİLİ TİCARİ VE EKONOMİK</w:t>
      </w:r>
      <w:r>
        <w:rPr>
          <w:color w:val="C00000"/>
          <w:spacing w:val="-4"/>
          <w:u w:val="thick" w:color="C00000"/>
        </w:rPr>
        <w:t xml:space="preserve"> </w:t>
      </w:r>
      <w:r>
        <w:rPr>
          <w:color w:val="C00000"/>
          <w:u w:val="thick" w:color="C00000"/>
        </w:rPr>
        <w:t>İLİŞKİLER</w:t>
      </w:r>
    </w:p>
    <w:p w:rsidR="003B693F" w:rsidRDefault="003B693F" w:rsidP="00D66E27">
      <w:pPr>
        <w:pStyle w:val="GvdeMetni"/>
        <w:jc w:val="center"/>
        <w:rPr>
          <w:b/>
          <w:sz w:val="20"/>
        </w:rPr>
      </w:pPr>
    </w:p>
    <w:p w:rsidR="003B693F" w:rsidRDefault="003B693F" w:rsidP="00D66E27">
      <w:pPr>
        <w:pStyle w:val="GvdeMetni"/>
        <w:spacing w:before="1"/>
        <w:jc w:val="center"/>
        <w:rPr>
          <w:b/>
          <w:sz w:val="16"/>
        </w:rPr>
      </w:pPr>
    </w:p>
    <w:p w:rsidR="003B693F" w:rsidRDefault="0080112C" w:rsidP="00C15583">
      <w:pPr>
        <w:spacing w:before="91"/>
        <w:ind w:left="2921"/>
        <w:rPr>
          <w:b/>
          <w:sz w:val="28"/>
        </w:rPr>
      </w:pPr>
      <w:r>
        <w:rPr>
          <w:b/>
          <w:sz w:val="28"/>
        </w:rPr>
        <w:t>İKİLİ TİCARET VERİLERİ (1.000 Dolar)</w:t>
      </w:r>
    </w:p>
    <w:p w:rsidR="003B693F" w:rsidRDefault="003B693F" w:rsidP="00D66E27">
      <w:pPr>
        <w:pStyle w:val="GvdeMetni"/>
        <w:spacing w:before="5"/>
        <w:jc w:val="center"/>
        <w:rPr>
          <w:b/>
        </w:rPr>
      </w:pPr>
    </w:p>
    <w:tbl>
      <w:tblPr>
        <w:tblStyle w:val="TableNormal"/>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51"/>
        <w:gridCol w:w="1326"/>
        <w:gridCol w:w="1345"/>
        <w:gridCol w:w="1595"/>
        <w:gridCol w:w="1398"/>
        <w:gridCol w:w="1706"/>
        <w:gridCol w:w="1708"/>
      </w:tblGrid>
      <w:tr w:rsidR="003B693F">
        <w:trPr>
          <w:trHeight w:val="642"/>
        </w:trPr>
        <w:tc>
          <w:tcPr>
            <w:tcW w:w="1551" w:type="dxa"/>
            <w:shd w:val="clear" w:color="auto" w:fill="00AFEF"/>
          </w:tcPr>
          <w:p w:rsidR="003B693F" w:rsidRDefault="0080112C" w:rsidP="00D66E27">
            <w:pPr>
              <w:pStyle w:val="TableParagraph"/>
              <w:spacing w:before="157"/>
              <w:ind w:left="583" w:right="565"/>
              <w:jc w:val="center"/>
              <w:rPr>
                <w:b/>
                <w:sz w:val="28"/>
              </w:rPr>
            </w:pPr>
            <w:r>
              <w:rPr>
                <w:b/>
                <w:color w:val="FFFFFF"/>
                <w:sz w:val="28"/>
              </w:rPr>
              <w:t>Yıl</w:t>
            </w:r>
          </w:p>
        </w:tc>
        <w:tc>
          <w:tcPr>
            <w:tcW w:w="1326" w:type="dxa"/>
            <w:shd w:val="clear" w:color="auto" w:fill="00AFEF"/>
          </w:tcPr>
          <w:p w:rsidR="003B693F" w:rsidRDefault="0080112C" w:rsidP="00D66E27">
            <w:pPr>
              <w:pStyle w:val="TableParagraph"/>
              <w:spacing w:line="318" w:lineRule="exact"/>
              <w:ind w:left="69"/>
              <w:jc w:val="center"/>
              <w:rPr>
                <w:b/>
                <w:sz w:val="28"/>
              </w:rPr>
            </w:pPr>
            <w:r>
              <w:rPr>
                <w:b/>
                <w:color w:val="FFFFFF"/>
                <w:sz w:val="28"/>
              </w:rPr>
              <w:t>İhracat $</w:t>
            </w:r>
          </w:p>
          <w:p w:rsidR="003B693F" w:rsidRDefault="0080112C" w:rsidP="00D66E27">
            <w:pPr>
              <w:pStyle w:val="TableParagraph"/>
              <w:spacing w:line="304" w:lineRule="exact"/>
              <w:ind w:left="69"/>
              <w:jc w:val="center"/>
              <w:rPr>
                <w:b/>
                <w:sz w:val="28"/>
              </w:rPr>
            </w:pPr>
            <w:r>
              <w:rPr>
                <w:b/>
                <w:color w:val="FFFFFF"/>
                <w:sz w:val="28"/>
              </w:rPr>
              <w:t>/ Bin</w:t>
            </w:r>
          </w:p>
        </w:tc>
        <w:tc>
          <w:tcPr>
            <w:tcW w:w="1345" w:type="dxa"/>
            <w:shd w:val="clear" w:color="auto" w:fill="00AFEF"/>
          </w:tcPr>
          <w:p w:rsidR="003B693F" w:rsidRDefault="0080112C" w:rsidP="00D66E27">
            <w:pPr>
              <w:pStyle w:val="TableParagraph"/>
              <w:spacing w:before="1" w:line="322" w:lineRule="exact"/>
              <w:ind w:left="68" w:right="303"/>
              <w:jc w:val="center"/>
              <w:rPr>
                <w:b/>
                <w:sz w:val="28"/>
              </w:rPr>
            </w:pPr>
            <w:r>
              <w:rPr>
                <w:b/>
                <w:color w:val="FFFFFF"/>
                <w:sz w:val="28"/>
              </w:rPr>
              <w:t>İhracat Değ. %</w:t>
            </w:r>
          </w:p>
        </w:tc>
        <w:tc>
          <w:tcPr>
            <w:tcW w:w="1595" w:type="dxa"/>
            <w:shd w:val="clear" w:color="auto" w:fill="00AFEF"/>
          </w:tcPr>
          <w:p w:rsidR="003B693F" w:rsidRDefault="0080112C" w:rsidP="00D66E27">
            <w:pPr>
              <w:pStyle w:val="TableParagraph"/>
              <w:spacing w:before="1" w:line="322" w:lineRule="exact"/>
              <w:ind w:left="67" w:right="274"/>
              <w:jc w:val="center"/>
              <w:rPr>
                <w:b/>
                <w:sz w:val="28"/>
              </w:rPr>
            </w:pPr>
            <w:r>
              <w:rPr>
                <w:b/>
                <w:color w:val="FFFFFF"/>
                <w:sz w:val="28"/>
              </w:rPr>
              <w:t>İthalat $ / Bin</w:t>
            </w:r>
          </w:p>
        </w:tc>
        <w:tc>
          <w:tcPr>
            <w:tcW w:w="1398" w:type="dxa"/>
            <w:shd w:val="clear" w:color="auto" w:fill="00AFEF"/>
          </w:tcPr>
          <w:p w:rsidR="003B693F" w:rsidRDefault="0080112C" w:rsidP="00D66E27">
            <w:pPr>
              <w:pStyle w:val="TableParagraph"/>
              <w:spacing w:before="1" w:line="322" w:lineRule="exact"/>
              <w:ind w:left="68" w:right="356"/>
              <w:jc w:val="center"/>
              <w:rPr>
                <w:b/>
                <w:sz w:val="28"/>
              </w:rPr>
            </w:pPr>
            <w:r>
              <w:rPr>
                <w:b/>
                <w:color w:val="FFFFFF"/>
                <w:sz w:val="28"/>
              </w:rPr>
              <w:t>İthalat Değ. %</w:t>
            </w:r>
          </w:p>
        </w:tc>
        <w:tc>
          <w:tcPr>
            <w:tcW w:w="1706" w:type="dxa"/>
            <w:shd w:val="clear" w:color="auto" w:fill="00AFEF"/>
          </w:tcPr>
          <w:p w:rsidR="003B693F" w:rsidRDefault="0080112C" w:rsidP="00D66E27">
            <w:pPr>
              <w:pStyle w:val="TableParagraph"/>
              <w:spacing w:before="1" w:line="322" w:lineRule="exact"/>
              <w:ind w:left="65" w:right="371"/>
              <w:jc w:val="center"/>
              <w:rPr>
                <w:b/>
                <w:sz w:val="28"/>
              </w:rPr>
            </w:pPr>
            <w:r>
              <w:rPr>
                <w:b/>
                <w:color w:val="FFFFFF"/>
                <w:sz w:val="28"/>
              </w:rPr>
              <w:t>Hacim $ / Bin</w:t>
            </w:r>
          </w:p>
        </w:tc>
        <w:tc>
          <w:tcPr>
            <w:tcW w:w="1708" w:type="dxa"/>
            <w:shd w:val="clear" w:color="auto" w:fill="00AFEF"/>
          </w:tcPr>
          <w:p w:rsidR="003B693F" w:rsidRDefault="0080112C" w:rsidP="00D66E27">
            <w:pPr>
              <w:pStyle w:val="TableParagraph"/>
              <w:spacing w:before="1" w:line="322" w:lineRule="exact"/>
              <w:ind w:left="66" w:right="357"/>
              <w:jc w:val="center"/>
              <w:rPr>
                <w:b/>
                <w:sz w:val="28"/>
              </w:rPr>
            </w:pPr>
            <w:r>
              <w:rPr>
                <w:b/>
                <w:color w:val="FFFFFF"/>
                <w:sz w:val="28"/>
              </w:rPr>
              <w:t>Denge $ / Bin</w:t>
            </w:r>
          </w:p>
        </w:tc>
      </w:tr>
      <w:tr w:rsidR="003B693F">
        <w:trPr>
          <w:trHeight w:val="274"/>
        </w:trPr>
        <w:tc>
          <w:tcPr>
            <w:tcW w:w="1551" w:type="dxa"/>
            <w:tcBorders>
              <w:bottom w:val="single" w:sz="6" w:space="0" w:color="000000"/>
              <w:right w:val="single" w:sz="6" w:space="0" w:color="000000"/>
            </w:tcBorders>
          </w:tcPr>
          <w:p w:rsidR="003B693F" w:rsidRDefault="0080112C" w:rsidP="00D66E27">
            <w:pPr>
              <w:pStyle w:val="TableParagraph"/>
              <w:spacing w:line="255" w:lineRule="exact"/>
              <w:ind w:left="387" w:right="369"/>
              <w:jc w:val="center"/>
              <w:rPr>
                <w:b/>
                <w:sz w:val="24"/>
              </w:rPr>
            </w:pPr>
            <w:r>
              <w:rPr>
                <w:b/>
                <w:sz w:val="24"/>
              </w:rPr>
              <w:t>2006</w:t>
            </w:r>
          </w:p>
        </w:tc>
        <w:tc>
          <w:tcPr>
            <w:tcW w:w="1326" w:type="dxa"/>
            <w:tcBorders>
              <w:left w:val="single" w:sz="6" w:space="0" w:color="000000"/>
              <w:bottom w:val="single" w:sz="6" w:space="0" w:color="000000"/>
              <w:right w:val="single" w:sz="6" w:space="0" w:color="000000"/>
            </w:tcBorders>
          </w:tcPr>
          <w:p w:rsidR="003B693F" w:rsidRDefault="0080112C" w:rsidP="00D66E27">
            <w:pPr>
              <w:pStyle w:val="TableParagraph"/>
              <w:spacing w:line="255" w:lineRule="exact"/>
              <w:ind w:left="208" w:right="195"/>
              <w:jc w:val="center"/>
              <w:rPr>
                <w:sz w:val="24"/>
              </w:rPr>
            </w:pPr>
            <w:r>
              <w:rPr>
                <w:sz w:val="24"/>
              </w:rPr>
              <w:t>219.017</w:t>
            </w:r>
          </w:p>
        </w:tc>
        <w:tc>
          <w:tcPr>
            <w:tcW w:w="1345" w:type="dxa"/>
            <w:tcBorders>
              <w:left w:val="single" w:sz="6" w:space="0" w:color="000000"/>
              <w:bottom w:val="single" w:sz="6" w:space="0" w:color="000000"/>
              <w:right w:val="single" w:sz="6" w:space="0" w:color="000000"/>
            </w:tcBorders>
          </w:tcPr>
          <w:p w:rsidR="003B693F" w:rsidRDefault="0080112C" w:rsidP="00D66E27">
            <w:pPr>
              <w:pStyle w:val="TableParagraph"/>
              <w:spacing w:line="255" w:lineRule="exact"/>
              <w:ind w:left="485" w:right="471"/>
              <w:jc w:val="center"/>
              <w:rPr>
                <w:sz w:val="24"/>
              </w:rPr>
            </w:pPr>
            <w:r>
              <w:rPr>
                <w:sz w:val="24"/>
              </w:rPr>
              <w:t>4,1</w:t>
            </w:r>
          </w:p>
        </w:tc>
        <w:tc>
          <w:tcPr>
            <w:tcW w:w="1595" w:type="dxa"/>
            <w:tcBorders>
              <w:left w:val="single" w:sz="6" w:space="0" w:color="000000"/>
              <w:bottom w:val="single" w:sz="6" w:space="0" w:color="000000"/>
              <w:right w:val="single" w:sz="6" w:space="0" w:color="000000"/>
            </w:tcBorders>
          </w:tcPr>
          <w:p w:rsidR="003B693F" w:rsidRDefault="0080112C" w:rsidP="00D66E27">
            <w:pPr>
              <w:pStyle w:val="TableParagraph"/>
              <w:spacing w:line="255" w:lineRule="exact"/>
              <w:ind w:left="429"/>
              <w:jc w:val="center"/>
              <w:rPr>
                <w:sz w:val="24"/>
              </w:rPr>
            </w:pPr>
            <w:r>
              <w:rPr>
                <w:sz w:val="24"/>
              </w:rPr>
              <w:t>56.038</w:t>
            </w:r>
          </w:p>
        </w:tc>
        <w:tc>
          <w:tcPr>
            <w:tcW w:w="1398" w:type="dxa"/>
            <w:tcBorders>
              <w:left w:val="single" w:sz="6" w:space="0" w:color="000000"/>
              <w:bottom w:val="single" w:sz="6" w:space="0" w:color="000000"/>
              <w:right w:val="single" w:sz="6" w:space="0" w:color="000000"/>
            </w:tcBorders>
          </w:tcPr>
          <w:p w:rsidR="003B693F" w:rsidRDefault="0080112C" w:rsidP="00D66E27">
            <w:pPr>
              <w:pStyle w:val="TableParagraph"/>
              <w:spacing w:line="255" w:lineRule="exact"/>
              <w:ind w:right="447"/>
              <w:jc w:val="center"/>
              <w:rPr>
                <w:sz w:val="24"/>
              </w:rPr>
            </w:pPr>
            <w:r>
              <w:rPr>
                <w:w w:val="95"/>
                <w:sz w:val="24"/>
              </w:rPr>
              <w:t>34,7</w:t>
            </w:r>
          </w:p>
        </w:tc>
        <w:tc>
          <w:tcPr>
            <w:tcW w:w="1706" w:type="dxa"/>
            <w:tcBorders>
              <w:left w:val="single" w:sz="6" w:space="0" w:color="000000"/>
              <w:bottom w:val="single" w:sz="6" w:space="0" w:color="000000"/>
              <w:right w:val="single" w:sz="6" w:space="0" w:color="000000"/>
            </w:tcBorders>
          </w:tcPr>
          <w:p w:rsidR="003B693F" w:rsidRDefault="0080112C" w:rsidP="00D66E27">
            <w:pPr>
              <w:pStyle w:val="TableParagraph"/>
              <w:spacing w:line="255" w:lineRule="exact"/>
              <w:ind w:left="295" w:right="286"/>
              <w:jc w:val="center"/>
              <w:rPr>
                <w:sz w:val="24"/>
              </w:rPr>
            </w:pPr>
            <w:r>
              <w:rPr>
                <w:sz w:val="24"/>
              </w:rPr>
              <w:t>275.055</w:t>
            </w:r>
          </w:p>
        </w:tc>
        <w:tc>
          <w:tcPr>
            <w:tcW w:w="1708" w:type="dxa"/>
            <w:tcBorders>
              <w:left w:val="single" w:sz="6" w:space="0" w:color="000000"/>
              <w:bottom w:val="single" w:sz="6" w:space="0" w:color="000000"/>
            </w:tcBorders>
          </w:tcPr>
          <w:p w:rsidR="003B693F" w:rsidRDefault="0080112C" w:rsidP="00D66E27">
            <w:pPr>
              <w:pStyle w:val="TableParagraph"/>
              <w:spacing w:line="255" w:lineRule="exact"/>
              <w:ind w:right="402"/>
              <w:jc w:val="center"/>
              <w:rPr>
                <w:sz w:val="24"/>
              </w:rPr>
            </w:pPr>
            <w:r>
              <w:rPr>
                <w:sz w:val="24"/>
              </w:rPr>
              <w:t>162.978</w:t>
            </w:r>
          </w:p>
        </w:tc>
      </w:tr>
      <w:tr w:rsidR="003B693F">
        <w:trPr>
          <w:trHeight w:val="275"/>
        </w:trPr>
        <w:tc>
          <w:tcPr>
            <w:tcW w:w="1551" w:type="dxa"/>
            <w:tcBorders>
              <w:top w:val="single" w:sz="6" w:space="0" w:color="000000"/>
              <w:bottom w:val="single" w:sz="6" w:space="0" w:color="000000"/>
              <w:right w:val="single" w:sz="6" w:space="0" w:color="000000"/>
            </w:tcBorders>
          </w:tcPr>
          <w:p w:rsidR="003B693F" w:rsidRDefault="0080112C" w:rsidP="00D66E27">
            <w:pPr>
              <w:pStyle w:val="TableParagraph"/>
              <w:spacing w:line="255" w:lineRule="exact"/>
              <w:ind w:left="387" w:right="369"/>
              <w:jc w:val="center"/>
              <w:rPr>
                <w:b/>
                <w:sz w:val="24"/>
              </w:rPr>
            </w:pPr>
            <w:r>
              <w:rPr>
                <w:b/>
                <w:sz w:val="24"/>
              </w:rPr>
              <w:t>2007</w:t>
            </w:r>
          </w:p>
        </w:tc>
        <w:tc>
          <w:tcPr>
            <w:tcW w:w="1326" w:type="dxa"/>
            <w:tcBorders>
              <w:top w:val="single" w:sz="6" w:space="0" w:color="000000"/>
              <w:left w:val="single" w:sz="6" w:space="0" w:color="000000"/>
              <w:bottom w:val="single" w:sz="6" w:space="0" w:color="000000"/>
              <w:right w:val="single" w:sz="6" w:space="0" w:color="000000"/>
            </w:tcBorders>
          </w:tcPr>
          <w:p w:rsidR="003B693F" w:rsidRDefault="0080112C" w:rsidP="00D66E27">
            <w:pPr>
              <w:pStyle w:val="TableParagraph"/>
              <w:spacing w:line="255" w:lineRule="exact"/>
              <w:ind w:left="208" w:right="195"/>
              <w:jc w:val="center"/>
              <w:rPr>
                <w:sz w:val="24"/>
              </w:rPr>
            </w:pPr>
            <w:r>
              <w:rPr>
                <w:sz w:val="24"/>
              </w:rPr>
              <w:t>221.292</w:t>
            </w:r>
          </w:p>
        </w:tc>
        <w:tc>
          <w:tcPr>
            <w:tcW w:w="1345" w:type="dxa"/>
            <w:tcBorders>
              <w:top w:val="single" w:sz="6" w:space="0" w:color="000000"/>
              <w:left w:val="single" w:sz="6" w:space="0" w:color="000000"/>
              <w:bottom w:val="single" w:sz="6" w:space="0" w:color="000000"/>
              <w:right w:val="single" w:sz="6" w:space="0" w:color="000000"/>
            </w:tcBorders>
          </w:tcPr>
          <w:p w:rsidR="003B693F" w:rsidRDefault="0080112C" w:rsidP="00D66E27">
            <w:pPr>
              <w:pStyle w:val="TableParagraph"/>
              <w:spacing w:line="255" w:lineRule="exact"/>
              <w:ind w:left="485" w:right="471"/>
              <w:jc w:val="center"/>
              <w:rPr>
                <w:sz w:val="24"/>
              </w:rPr>
            </w:pPr>
            <w:r>
              <w:rPr>
                <w:sz w:val="24"/>
              </w:rPr>
              <w:t>1,0</w:t>
            </w:r>
          </w:p>
        </w:tc>
        <w:tc>
          <w:tcPr>
            <w:tcW w:w="1595" w:type="dxa"/>
            <w:tcBorders>
              <w:top w:val="single" w:sz="6" w:space="0" w:color="000000"/>
              <w:left w:val="single" w:sz="6" w:space="0" w:color="000000"/>
              <w:bottom w:val="single" w:sz="6" w:space="0" w:color="000000"/>
              <w:right w:val="single" w:sz="6" w:space="0" w:color="000000"/>
            </w:tcBorders>
          </w:tcPr>
          <w:p w:rsidR="003B693F" w:rsidRDefault="0080112C" w:rsidP="00D66E27">
            <w:pPr>
              <w:pStyle w:val="TableParagraph"/>
              <w:spacing w:line="255" w:lineRule="exact"/>
              <w:ind w:left="429"/>
              <w:jc w:val="center"/>
              <w:rPr>
                <w:sz w:val="24"/>
              </w:rPr>
            </w:pPr>
            <w:r>
              <w:rPr>
                <w:sz w:val="24"/>
              </w:rPr>
              <w:t>90.488</w:t>
            </w:r>
          </w:p>
        </w:tc>
        <w:tc>
          <w:tcPr>
            <w:tcW w:w="1398" w:type="dxa"/>
            <w:tcBorders>
              <w:top w:val="single" w:sz="6" w:space="0" w:color="000000"/>
              <w:left w:val="single" w:sz="6" w:space="0" w:color="000000"/>
              <w:bottom w:val="single" w:sz="6" w:space="0" w:color="000000"/>
              <w:right w:val="single" w:sz="6" w:space="0" w:color="000000"/>
            </w:tcBorders>
          </w:tcPr>
          <w:p w:rsidR="003B693F" w:rsidRDefault="0080112C" w:rsidP="00D66E27">
            <w:pPr>
              <w:pStyle w:val="TableParagraph"/>
              <w:spacing w:line="255" w:lineRule="exact"/>
              <w:ind w:right="447"/>
              <w:jc w:val="center"/>
              <w:rPr>
                <w:sz w:val="24"/>
              </w:rPr>
            </w:pPr>
            <w:r>
              <w:rPr>
                <w:w w:val="95"/>
                <w:sz w:val="24"/>
              </w:rPr>
              <w:t>61,5</w:t>
            </w:r>
          </w:p>
        </w:tc>
        <w:tc>
          <w:tcPr>
            <w:tcW w:w="1706" w:type="dxa"/>
            <w:tcBorders>
              <w:top w:val="single" w:sz="6" w:space="0" w:color="000000"/>
              <w:left w:val="single" w:sz="6" w:space="0" w:color="000000"/>
              <w:bottom w:val="single" w:sz="6" w:space="0" w:color="000000"/>
              <w:right w:val="single" w:sz="6" w:space="0" w:color="000000"/>
            </w:tcBorders>
          </w:tcPr>
          <w:p w:rsidR="003B693F" w:rsidRDefault="0080112C" w:rsidP="00D66E27">
            <w:pPr>
              <w:pStyle w:val="TableParagraph"/>
              <w:spacing w:line="255" w:lineRule="exact"/>
              <w:ind w:left="295" w:right="286"/>
              <w:jc w:val="center"/>
              <w:rPr>
                <w:sz w:val="24"/>
              </w:rPr>
            </w:pPr>
            <w:r>
              <w:rPr>
                <w:sz w:val="24"/>
              </w:rPr>
              <w:t>311.781</w:t>
            </w:r>
          </w:p>
        </w:tc>
        <w:tc>
          <w:tcPr>
            <w:tcW w:w="1708" w:type="dxa"/>
            <w:tcBorders>
              <w:top w:val="single" w:sz="6" w:space="0" w:color="000000"/>
              <w:left w:val="single" w:sz="6" w:space="0" w:color="000000"/>
              <w:bottom w:val="single" w:sz="6" w:space="0" w:color="000000"/>
            </w:tcBorders>
          </w:tcPr>
          <w:p w:rsidR="003B693F" w:rsidRDefault="0080112C" w:rsidP="00D66E27">
            <w:pPr>
              <w:pStyle w:val="TableParagraph"/>
              <w:spacing w:line="255" w:lineRule="exact"/>
              <w:ind w:right="402"/>
              <w:jc w:val="center"/>
              <w:rPr>
                <w:sz w:val="24"/>
              </w:rPr>
            </w:pPr>
            <w:r>
              <w:rPr>
                <w:sz w:val="24"/>
              </w:rPr>
              <w:t>130.804</w:t>
            </w:r>
          </w:p>
        </w:tc>
      </w:tr>
      <w:tr w:rsidR="003B693F">
        <w:trPr>
          <w:trHeight w:val="275"/>
        </w:trPr>
        <w:tc>
          <w:tcPr>
            <w:tcW w:w="1551" w:type="dxa"/>
            <w:tcBorders>
              <w:top w:val="single" w:sz="6" w:space="0" w:color="000000"/>
              <w:bottom w:val="single" w:sz="6" w:space="0" w:color="000000"/>
              <w:right w:val="single" w:sz="6" w:space="0" w:color="000000"/>
            </w:tcBorders>
          </w:tcPr>
          <w:p w:rsidR="003B693F" w:rsidRDefault="0080112C" w:rsidP="00D66E27">
            <w:pPr>
              <w:pStyle w:val="TableParagraph"/>
              <w:spacing w:line="255" w:lineRule="exact"/>
              <w:ind w:left="387" w:right="369"/>
              <w:jc w:val="center"/>
              <w:rPr>
                <w:b/>
                <w:sz w:val="24"/>
              </w:rPr>
            </w:pPr>
            <w:r>
              <w:rPr>
                <w:b/>
                <w:sz w:val="24"/>
              </w:rPr>
              <w:t>2008</w:t>
            </w:r>
          </w:p>
        </w:tc>
        <w:tc>
          <w:tcPr>
            <w:tcW w:w="1326" w:type="dxa"/>
            <w:tcBorders>
              <w:top w:val="single" w:sz="6" w:space="0" w:color="000000"/>
              <w:left w:val="single" w:sz="6" w:space="0" w:color="000000"/>
              <w:bottom w:val="single" w:sz="6" w:space="0" w:color="000000"/>
              <w:right w:val="single" w:sz="6" w:space="0" w:color="000000"/>
            </w:tcBorders>
          </w:tcPr>
          <w:p w:rsidR="003B693F" w:rsidRDefault="0080112C" w:rsidP="00D66E27">
            <w:pPr>
              <w:pStyle w:val="TableParagraph"/>
              <w:spacing w:line="255" w:lineRule="exact"/>
              <w:ind w:left="208" w:right="195"/>
              <w:jc w:val="center"/>
              <w:rPr>
                <w:sz w:val="24"/>
              </w:rPr>
            </w:pPr>
            <w:r>
              <w:rPr>
                <w:sz w:val="24"/>
              </w:rPr>
              <w:t>493.035</w:t>
            </w:r>
          </w:p>
        </w:tc>
        <w:tc>
          <w:tcPr>
            <w:tcW w:w="1345" w:type="dxa"/>
            <w:tcBorders>
              <w:top w:val="single" w:sz="6" w:space="0" w:color="000000"/>
              <w:left w:val="single" w:sz="6" w:space="0" w:color="000000"/>
              <w:bottom w:val="single" w:sz="6" w:space="0" w:color="000000"/>
              <w:right w:val="single" w:sz="6" w:space="0" w:color="000000"/>
            </w:tcBorders>
          </w:tcPr>
          <w:p w:rsidR="003B693F" w:rsidRDefault="0080112C" w:rsidP="00D66E27">
            <w:pPr>
              <w:pStyle w:val="TableParagraph"/>
              <w:spacing w:line="255" w:lineRule="exact"/>
              <w:ind w:right="353"/>
              <w:jc w:val="center"/>
              <w:rPr>
                <w:sz w:val="24"/>
              </w:rPr>
            </w:pPr>
            <w:r>
              <w:rPr>
                <w:sz w:val="24"/>
              </w:rPr>
              <w:t>122,8</w:t>
            </w:r>
          </w:p>
        </w:tc>
        <w:tc>
          <w:tcPr>
            <w:tcW w:w="1595" w:type="dxa"/>
            <w:tcBorders>
              <w:top w:val="single" w:sz="6" w:space="0" w:color="000000"/>
              <w:left w:val="single" w:sz="6" w:space="0" w:color="000000"/>
              <w:bottom w:val="single" w:sz="6" w:space="0" w:color="000000"/>
              <w:right w:val="single" w:sz="6" w:space="0" w:color="000000"/>
            </w:tcBorders>
          </w:tcPr>
          <w:p w:rsidR="003B693F" w:rsidRDefault="0080112C" w:rsidP="00D66E27">
            <w:pPr>
              <w:pStyle w:val="TableParagraph"/>
              <w:spacing w:line="255" w:lineRule="exact"/>
              <w:ind w:left="429"/>
              <w:jc w:val="center"/>
              <w:rPr>
                <w:sz w:val="24"/>
              </w:rPr>
            </w:pPr>
            <w:r>
              <w:rPr>
                <w:sz w:val="24"/>
              </w:rPr>
              <w:t>80.638</w:t>
            </w:r>
          </w:p>
        </w:tc>
        <w:tc>
          <w:tcPr>
            <w:tcW w:w="1398" w:type="dxa"/>
            <w:tcBorders>
              <w:top w:val="single" w:sz="6" w:space="0" w:color="000000"/>
              <w:left w:val="single" w:sz="6" w:space="0" w:color="000000"/>
              <w:bottom w:val="single" w:sz="6" w:space="0" w:color="000000"/>
              <w:right w:val="single" w:sz="6" w:space="0" w:color="000000"/>
            </w:tcBorders>
          </w:tcPr>
          <w:p w:rsidR="003B693F" w:rsidRDefault="0080112C" w:rsidP="00D66E27">
            <w:pPr>
              <w:pStyle w:val="TableParagraph"/>
              <w:spacing w:line="255" w:lineRule="exact"/>
              <w:ind w:right="409"/>
              <w:jc w:val="center"/>
              <w:rPr>
                <w:sz w:val="24"/>
              </w:rPr>
            </w:pPr>
            <w:r>
              <w:rPr>
                <w:sz w:val="24"/>
              </w:rPr>
              <w:t>-10,9</w:t>
            </w:r>
          </w:p>
        </w:tc>
        <w:tc>
          <w:tcPr>
            <w:tcW w:w="1706" w:type="dxa"/>
            <w:tcBorders>
              <w:top w:val="single" w:sz="6" w:space="0" w:color="000000"/>
              <w:left w:val="single" w:sz="6" w:space="0" w:color="000000"/>
              <w:bottom w:val="single" w:sz="6" w:space="0" w:color="000000"/>
              <w:right w:val="single" w:sz="6" w:space="0" w:color="000000"/>
            </w:tcBorders>
          </w:tcPr>
          <w:p w:rsidR="003B693F" w:rsidRDefault="0080112C" w:rsidP="00D66E27">
            <w:pPr>
              <w:pStyle w:val="TableParagraph"/>
              <w:spacing w:line="255" w:lineRule="exact"/>
              <w:ind w:left="295" w:right="286"/>
              <w:jc w:val="center"/>
              <w:rPr>
                <w:sz w:val="24"/>
              </w:rPr>
            </w:pPr>
            <w:r>
              <w:rPr>
                <w:sz w:val="24"/>
              </w:rPr>
              <w:t>573.674</w:t>
            </w:r>
          </w:p>
        </w:tc>
        <w:tc>
          <w:tcPr>
            <w:tcW w:w="1708" w:type="dxa"/>
            <w:tcBorders>
              <w:top w:val="single" w:sz="6" w:space="0" w:color="000000"/>
              <w:left w:val="single" w:sz="6" w:space="0" w:color="000000"/>
              <w:bottom w:val="single" w:sz="6" w:space="0" w:color="000000"/>
            </w:tcBorders>
          </w:tcPr>
          <w:p w:rsidR="003B693F" w:rsidRDefault="0080112C" w:rsidP="00D66E27">
            <w:pPr>
              <w:pStyle w:val="TableParagraph"/>
              <w:spacing w:line="255" w:lineRule="exact"/>
              <w:ind w:right="402"/>
              <w:jc w:val="center"/>
              <w:rPr>
                <w:sz w:val="24"/>
              </w:rPr>
            </w:pPr>
            <w:r>
              <w:rPr>
                <w:sz w:val="24"/>
              </w:rPr>
              <w:t>412.397</w:t>
            </w:r>
          </w:p>
        </w:tc>
      </w:tr>
      <w:tr w:rsidR="003B693F">
        <w:trPr>
          <w:trHeight w:val="275"/>
        </w:trPr>
        <w:tc>
          <w:tcPr>
            <w:tcW w:w="1551" w:type="dxa"/>
            <w:tcBorders>
              <w:top w:val="single" w:sz="6" w:space="0" w:color="000000"/>
              <w:bottom w:val="single" w:sz="6" w:space="0" w:color="000000"/>
              <w:right w:val="single" w:sz="6" w:space="0" w:color="000000"/>
            </w:tcBorders>
          </w:tcPr>
          <w:p w:rsidR="003B693F" w:rsidRDefault="0080112C" w:rsidP="00D66E27">
            <w:pPr>
              <w:pStyle w:val="TableParagraph"/>
              <w:spacing w:line="255" w:lineRule="exact"/>
              <w:ind w:left="387" w:right="369"/>
              <w:jc w:val="center"/>
              <w:rPr>
                <w:b/>
                <w:sz w:val="24"/>
              </w:rPr>
            </w:pPr>
            <w:r>
              <w:rPr>
                <w:b/>
                <w:sz w:val="24"/>
              </w:rPr>
              <w:t>2009</w:t>
            </w:r>
          </w:p>
        </w:tc>
        <w:tc>
          <w:tcPr>
            <w:tcW w:w="1326" w:type="dxa"/>
            <w:tcBorders>
              <w:top w:val="single" w:sz="6" w:space="0" w:color="000000"/>
              <w:left w:val="single" w:sz="6" w:space="0" w:color="000000"/>
              <w:bottom w:val="single" w:sz="6" w:space="0" w:color="000000"/>
              <w:right w:val="single" w:sz="6" w:space="0" w:color="000000"/>
            </w:tcBorders>
          </w:tcPr>
          <w:p w:rsidR="003B693F" w:rsidRDefault="0080112C" w:rsidP="00D66E27">
            <w:pPr>
              <w:pStyle w:val="TableParagraph"/>
              <w:spacing w:line="255" w:lineRule="exact"/>
              <w:ind w:left="208" w:right="195"/>
              <w:jc w:val="center"/>
              <w:rPr>
                <w:sz w:val="24"/>
              </w:rPr>
            </w:pPr>
            <w:r>
              <w:rPr>
                <w:sz w:val="24"/>
              </w:rPr>
              <w:t>211.293</w:t>
            </w:r>
          </w:p>
        </w:tc>
        <w:tc>
          <w:tcPr>
            <w:tcW w:w="1345" w:type="dxa"/>
            <w:tcBorders>
              <w:top w:val="single" w:sz="6" w:space="0" w:color="000000"/>
              <w:left w:val="single" w:sz="6" w:space="0" w:color="000000"/>
              <w:bottom w:val="single" w:sz="6" w:space="0" w:color="000000"/>
              <w:right w:val="single" w:sz="6" w:space="0" w:color="000000"/>
            </w:tcBorders>
          </w:tcPr>
          <w:p w:rsidR="003B693F" w:rsidRDefault="0080112C" w:rsidP="00D66E27">
            <w:pPr>
              <w:pStyle w:val="TableParagraph"/>
              <w:spacing w:line="255" w:lineRule="exact"/>
              <w:ind w:right="380"/>
              <w:jc w:val="center"/>
              <w:rPr>
                <w:sz w:val="24"/>
              </w:rPr>
            </w:pPr>
            <w:r>
              <w:rPr>
                <w:sz w:val="24"/>
              </w:rPr>
              <w:t>-57,1</w:t>
            </w:r>
          </w:p>
        </w:tc>
        <w:tc>
          <w:tcPr>
            <w:tcW w:w="1595" w:type="dxa"/>
            <w:tcBorders>
              <w:top w:val="single" w:sz="6" w:space="0" w:color="000000"/>
              <w:left w:val="single" w:sz="6" w:space="0" w:color="000000"/>
              <w:bottom w:val="single" w:sz="6" w:space="0" w:color="000000"/>
              <w:right w:val="single" w:sz="6" w:space="0" w:color="000000"/>
            </w:tcBorders>
          </w:tcPr>
          <w:p w:rsidR="003B693F" w:rsidRDefault="0080112C" w:rsidP="00D66E27">
            <w:pPr>
              <w:pStyle w:val="TableParagraph"/>
              <w:spacing w:line="255" w:lineRule="exact"/>
              <w:ind w:left="362"/>
              <w:jc w:val="center"/>
              <w:rPr>
                <w:sz w:val="24"/>
              </w:rPr>
            </w:pPr>
            <w:r>
              <w:rPr>
                <w:sz w:val="24"/>
              </w:rPr>
              <w:t>184.219</w:t>
            </w:r>
          </w:p>
        </w:tc>
        <w:tc>
          <w:tcPr>
            <w:tcW w:w="1398" w:type="dxa"/>
            <w:tcBorders>
              <w:top w:val="single" w:sz="6" w:space="0" w:color="000000"/>
              <w:left w:val="single" w:sz="6" w:space="0" w:color="000000"/>
              <w:bottom w:val="single" w:sz="6" w:space="0" w:color="000000"/>
              <w:right w:val="single" w:sz="6" w:space="0" w:color="000000"/>
            </w:tcBorders>
          </w:tcPr>
          <w:p w:rsidR="003B693F" w:rsidRDefault="0080112C" w:rsidP="00D66E27">
            <w:pPr>
              <w:pStyle w:val="TableParagraph"/>
              <w:spacing w:line="255" w:lineRule="exact"/>
              <w:ind w:right="382"/>
              <w:jc w:val="center"/>
              <w:rPr>
                <w:sz w:val="24"/>
              </w:rPr>
            </w:pPr>
            <w:r>
              <w:rPr>
                <w:sz w:val="24"/>
              </w:rPr>
              <w:t>128,5</w:t>
            </w:r>
          </w:p>
        </w:tc>
        <w:tc>
          <w:tcPr>
            <w:tcW w:w="1706" w:type="dxa"/>
            <w:tcBorders>
              <w:top w:val="single" w:sz="6" w:space="0" w:color="000000"/>
              <w:left w:val="single" w:sz="6" w:space="0" w:color="000000"/>
              <w:bottom w:val="single" w:sz="6" w:space="0" w:color="000000"/>
              <w:right w:val="single" w:sz="6" w:space="0" w:color="000000"/>
            </w:tcBorders>
          </w:tcPr>
          <w:p w:rsidR="003B693F" w:rsidRDefault="0080112C" w:rsidP="00D66E27">
            <w:pPr>
              <w:pStyle w:val="TableParagraph"/>
              <w:spacing w:line="255" w:lineRule="exact"/>
              <w:ind w:left="295" w:right="286"/>
              <w:jc w:val="center"/>
              <w:rPr>
                <w:sz w:val="24"/>
              </w:rPr>
            </w:pPr>
            <w:r>
              <w:rPr>
                <w:sz w:val="24"/>
              </w:rPr>
              <w:t>395.512</w:t>
            </w:r>
          </w:p>
        </w:tc>
        <w:tc>
          <w:tcPr>
            <w:tcW w:w="1708" w:type="dxa"/>
            <w:tcBorders>
              <w:top w:val="single" w:sz="6" w:space="0" w:color="000000"/>
              <w:left w:val="single" w:sz="6" w:space="0" w:color="000000"/>
              <w:bottom w:val="single" w:sz="6" w:space="0" w:color="000000"/>
            </w:tcBorders>
          </w:tcPr>
          <w:p w:rsidR="003B693F" w:rsidRDefault="0080112C" w:rsidP="00D66E27">
            <w:pPr>
              <w:pStyle w:val="TableParagraph"/>
              <w:spacing w:line="255" w:lineRule="exact"/>
              <w:ind w:right="469"/>
              <w:jc w:val="center"/>
              <w:rPr>
                <w:sz w:val="24"/>
              </w:rPr>
            </w:pPr>
            <w:r>
              <w:rPr>
                <w:sz w:val="24"/>
              </w:rPr>
              <w:t>27.074</w:t>
            </w:r>
          </w:p>
        </w:tc>
      </w:tr>
      <w:tr w:rsidR="003B693F">
        <w:trPr>
          <w:trHeight w:val="277"/>
        </w:trPr>
        <w:tc>
          <w:tcPr>
            <w:tcW w:w="1551" w:type="dxa"/>
            <w:tcBorders>
              <w:top w:val="single" w:sz="6" w:space="0" w:color="000000"/>
              <w:bottom w:val="single" w:sz="6" w:space="0" w:color="000000"/>
              <w:right w:val="single" w:sz="6" w:space="0" w:color="000000"/>
            </w:tcBorders>
          </w:tcPr>
          <w:p w:rsidR="003B693F" w:rsidRDefault="0080112C" w:rsidP="00D66E27">
            <w:pPr>
              <w:pStyle w:val="TableParagraph"/>
              <w:spacing w:line="258" w:lineRule="exact"/>
              <w:ind w:left="387" w:right="369"/>
              <w:jc w:val="center"/>
              <w:rPr>
                <w:b/>
                <w:sz w:val="24"/>
              </w:rPr>
            </w:pPr>
            <w:r>
              <w:rPr>
                <w:b/>
                <w:sz w:val="24"/>
              </w:rPr>
              <w:t>2010</w:t>
            </w:r>
          </w:p>
        </w:tc>
        <w:tc>
          <w:tcPr>
            <w:tcW w:w="1326" w:type="dxa"/>
            <w:tcBorders>
              <w:top w:val="single" w:sz="6" w:space="0" w:color="000000"/>
              <w:left w:val="single" w:sz="6" w:space="0" w:color="000000"/>
              <w:bottom w:val="single" w:sz="6" w:space="0" w:color="000000"/>
              <w:right w:val="single" w:sz="6" w:space="0" w:color="000000"/>
            </w:tcBorders>
          </w:tcPr>
          <w:p w:rsidR="003B693F" w:rsidRDefault="0080112C" w:rsidP="00D66E27">
            <w:pPr>
              <w:pStyle w:val="TableParagraph"/>
              <w:spacing w:line="258" w:lineRule="exact"/>
              <w:ind w:left="208" w:right="195"/>
              <w:jc w:val="center"/>
              <w:rPr>
                <w:sz w:val="24"/>
              </w:rPr>
            </w:pPr>
            <w:r>
              <w:rPr>
                <w:sz w:val="24"/>
              </w:rPr>
              <w:t>395.051</w:t>
            </w:r>
          </w:p>
        </w:tc>
        <w:tc>
          <w:tcPr>
            <w:tcW w:w="1345" w:type="dxa"/>
            <w:tcBorders>
              <w:top w:val="single" w:sz="6" w:space="0" w:color="000000"/>
              <w:left w:val="single" w:sz="6" w:space="0" w:color="000000"/>
              <w:bottom w:val="single" w:sz="6" w:space="0" w:color="000000"/>
              <w:right w:val="single" w:sz="6" w:space="0" w:color="000000"/>
            </w:tcBorders>
          </w:tcPr>
          <w:p w:rsidR="003B693F" w:rsidRDefault="0080112C" w:rsidP="00D66E27">
            <w:pPr>
              <w:pStyle w:val="TableParagraph"/>
              <w:spacing w:line="258" w:lineRule="exact"/>
              <w:ind w:right="421"/>
              <w:jc w:val="center"/>
              <w:rPr>
                <w:sz w:val="24"/>
              </w:rPr>
            </w:pPr>
            <w:r>
              <w:rPr>
                <w:w w:val="95"/>
                <w:sz w:val="24"/>
              </w:rPr>
              <w:t>87,0</w:t>
            </w:r>
          </w:p>
        </w:tc>
        <w:tc>
          <w:tcPr>
            <w:tcW w:w="1595" w:type="dxa"/>
            <w:tcBorders>
              <w:top w:val="single" w:sz="6" w:space="0" w:color="000000"/>
              <w:left w:val="single" w:sz="6" w:space="0" w:color="000000"/>
              <w:bottom w:val="single" w:sz="6" w:space="0" w:color="000000"/>
              <w:right w:val="single" w:sz="6" w:space="0" w:color="000000"/>
            </w:tcBorders>
          </w:tcPr>
          <w:p w:rsidR="003B693F" w:rsidRDefault="0080112C" w:rsidP="00D66E27">
            <w:pPr>
              <w:pStyle w:val="TableParagraph"/>
              <w:spacing w:line="258" w:lineRule="exact"/>
              <w:ind w:left="362"/>
              <w:jc w:val="center"/>
              <w:rPr>
                <w:sz w:val="24"/>
              </w:rPr>
            </w:pPr>
            <w:r>
              <w:rPr>
                <w:sz w:val="24"/>
              </w:rPr>
              <w:t>214.515</w:t>
            </w:r>
          </w:p>
        </w:tc>
        <w:tc>
          <w:tcPr>
            <w:tcW w:w="1398" w:type="dxa"/>
            <w:tcBorders>
              <w:top w:val="single" w:sz="6" w:space="0" w:color="000000"/>
              <w:left w:val="single" w:sz="6" w:space="0" w:color="000000"/>
              <w:bottom w:val="single" w:sz="6" w:space="0" w:color="000000"/>
              <w:right w:val="single" w:sz="6" w:space="0" w:color="000000"/>
            </w:tcBorders>
          </w:tcPr>
          <w:p w:rsidR="003B693F" w:rsidRDefault="0080112C" w:rsidP="00D66E27">
            <w:pPr>
              <w:pStyle w:val="TableParagraph"/>
              <w:spacing w:line="258" w:lineRule="exact"/>
              <w:ind w:right="447"/>
              <w:jc w:val="center"/>
              <w:rPr>
                <w:sz w:val="24"/>
              </w:rPr>
            </w:pPr>
            <w:r>
              <w:rPr>
                <w:w w:val="95"/>
                <w:sz w:val="24"/>
              </w:rPr>
              <w:t>16,4</w:t>
            </w:r>
          </w:p>
        </w:tc>
        <w:tc>
          <w:tcPr>
            <w:tcW w:w="1706" w:type="dxa"/>
            <w:tcBorders>
              <w:top w:val="single" w:sz="6" w:space="0" w:color="000000"/>
              <w:left w:val="single" w:sz="6" w:space="0" w:color="000000"/>
              <w:bottom w:val="single" w:sz="6" w:space="0" w:color="000000"/>
              <w:right w:val="single" w:sz="6" w:space="0" w:color="000000"/>
            </w:tcBorders>
          </w:tcPr>
          <w:p w:rsidR="003B693F" w:rsidRDefault="0080112C" w:rsidP="00D66E27">
            <w:pPr>
              <w:pStyle w:val="TableParagraph"/>
              <w:spacing w:line="258" w:lineRule="exact"/>
              <w:ind w:left="295" w:right="286"/>
              <w:jc w:val="center"/>
              <w:rPr>
                <w:sz w:val="24"/>
              </w:rPr>
            </w:pPr>
            <w:r>
              <w:rPr>
                <w:sz w:val="24"/>
              </w:rPr>
              <w:t>609.566</w:t>
            </w:r>
          </w:p>
        </w:tc>
        <w:tc>
          <w:tcPr>
            <w:tcW w:w="1708" w:type="dxa"/>
            <w:tcBorders>
              <w:top w:val="single" w:sz="6" w:space="0" w:color="000000"/>
              <w:left w:val="single" w:sz="6" w:space="0" w:color="000000"/>
              <w:bottom w:val="single" w:sz="6" w:space="0" w:color="000000"/>
            </w:tcBorders>
          </w:tcPr>
          <w:p w:rsidR="003B693F" w:rsidRDefault="0080112C" w:rsidP="00D66E27">
            <w:pPr>
              <w:pStyle w:val="TableParagraph"/>
              <w:spacing w:line="258" w:lineRule="exact"/>
              <w:ind w:right="402"/>
              <w:jc w:val="center"/>
              <w:rPr>
                <w:sz w:val="24"/>
              </w:rPr>
            </w:pPr>
            <w:r>
              <w:rPr>
                <w:sz w:val="24"/>
              </w:rPr>
              <w:t>180.537</w:t>
            </w:r>
          </w:p>
        </w:tc>
      </w:tr>
      <w:tr w:rsidR="003B693F">
        <w:trPr>
          <w:trHeight w:val="275"/>
        </w:trPr>
        <w:tc>
          <w:tcPr>
            <w:tcW w:w="1551" w:type="dxa"/>
            <w:tcBorders>
              <w:top w:val="single" w:sz="6" w:space="0" w:color="000000"/>
              <w:bottom w:val="single" w:sz="6" w:space="0" w:color="000000"/>
              <w:right w:val="single" w:sz="6" w:space="0" w:color="000000"/>
            </w:tcBorders>
          </w:tcPr>
          <w:p w:rsidR="003B693F" w:rsidRDefault="0080112C" w:rsidP="00D66E27">
            <w:pPr>
              <w:pStyle w:val="TableParagraph"/>
              <w:spacing w:line="255" w:lineRule="exact"/>
              <w:ind w:left="387" w:right="369"/>
              <w:jc w:val="center"/>
              <w:rPr>
                <w:b/>
                <w:sz w:val="24"/>
              </w:rPr>
            </w:pPr>
            <w:r>
              <w:rPr>
                <w:b/>
                <w:sz w:val="24"/>
              </w:rPr>
              <w:t>2011</w:t>
            </w:r>
          </w:p>
        </w:tc>
        <w:tc>
          <w:tcPr>
            <w:tcW w:w="1326" w:type="dxa"/>
            <w:tcBorders>
              <w:top w:val="single" w:sz="6" w:space="0" w:color="000000"/>
              <w:left w:val="single" w:sz="6" w:space="0" w:color="000000"/>
              <w:bottom w:val="single" w:sz="6" w:space="0" w:color="000000"/>
              <w:right w:val="single" w:sz="6" w:space="0" w:color="000000"/>
            </w:tcBorders>
          </w:tcPr>
          <w:p w:rsidR="003B693F" w:rsidRDefault="0080112C" w:rsidP="00D66E27">
            <w:pPr>
              <w:pStyle w:val="TableParagraph"/>
              <w:spacing w:line="255" w:lineRule="exact"/>
              <w:ind w:left="208" w:right="195"/>
              <w:jc w:val="center"/>
              <w:rPr>
                <w:sz w:val="24"/>
              </w:rPr>
            </w:pPr>
            <w:r>
              <w:rPr>
                <w:sz w:val="24"/>
              </w:rPr>
              <w:t>297.207</w:t>
            </w:r>
          </w:p>
        </w:tc>
        <w:tc>
          <w:tcPr>
            <w:tcW w:w="1345" w:type="dxa"/>
            <w:tcBorders>
              <w:top w:val="single" w:sz="6" w:space="0" w:color="000000"/>
              <w:left w:val="single" w:sz="6" w:space="0" w:color="000000"/>
              <w:bottom w:val="single" w:sz="6" w:space="0" w:color="000000"/>
              <w:right w:val="single" w:sz="6" w:space="0" w:color="000000"/>
            </w:tcBorders>
          </w:tcPr>
          <w:p w:rsidR="003B693F" w:rsidRDefault="0080112C" w:rsidP="00D66E27">
            <w:pPr>
              <w:pStyle w:val="TableParagraph"/>
              <w:spacing w:line="255" w:lineRule="exact"/>
              <w:ind w:right="380"/>
              <w:jc w:val="center"/>
              <w:rPr>
                <w:sz w:val="24"/>
              </w:rPr>
            </w:pPr>
            <w:r>
              <w:rPr>
                <w:sz w:val="24"/>
              </w:rPr>
              <w:t>-24,8</w:t>
            </w:r>
          </w:p>
        </w:tc>
        <w:tc>
          <w:tcPr>
            <w:tcW w:w="1595" w:type="dxa"/>
            <w:tcBorders>
              <w:top w:val="single" w:sz="6" w:space="0" w:color="000000"/>
              <w:left w:val="single" w:sz="6" w:space="0" w:color="000000"/>
              <w:bottom w:val="single" w:sz="6" w:space="0" w:color="000000"/>
              <w:right w:val="single" w:sz="6" w:space="0" w:color="000000"/>
            </w:tcBorders>
          </w:tcPr>
          <w:p w:rsidR="003B693F" w:rsidRDefault="0080112C" w:rsidP="00D66E27">
            <w:pPr>
              <w:pStyle w:val="TableParagraph"/>
              <w:spacing w:line="255" w:lineRule="exact"/>
              <w:ind w:left="362"/>
              <w:jc w:val="center"/>
              <w:rPr>
                <w:sz w:val="24"/>
              </w:rPr>
            </w:pPr>
            <w:r>
              <w:rPr>
                <w:sz w:val="24"/>
              </w:rPr>
              <w:t>404.083</w:t>
            </w:r>
          </w:p>
        </w:tc>
        <w:tc>
          <w:tcPr>
            <w:tcW w:w="1398" w:type="dxa"/>
            <w:tcBorders>
              <w:top w:val="single" w:sz="6" w:space="0" w:color="000000"/>
              <w:left w:val="single" w:sz="6" w:space="0" w:color="000000"/>
              <w:bottom w:val="single" w:sz="6" w:space="0" w:color="000000"/>
              <w:right w:val="single" w:sz="6" w:space="0" w:color="000000"/>
            </w:tcBorders>
          </w:tcPr>
          <w:p w:rsidR="003B693F" w:rsidRDefault="0080112C" w:rsidP="00D66E27">
            <w:pPr>
              <w:pStyle w:val="TableParagraph"/>
              <w:spacing w:line="255" w:lineRule="exact"/>
              <w:ind w:right="447"/>
              <w:jc w:val="center"/>
              <w:rPr>
                <w:sz w:val="24"/>
              </w:rPr>
            </w:pPr>
            <w:r>
              <w:rPr>
                <w:w w:val="95"/>
                <w:sz w:val="24"/>
              </w:rPr>
              <w:t>88,4</w:t>
            </w:r>
          </w:p>
        </w:tc>
        <w:tc>
          <w:tcPr>
            <w:tcW w:w="1706" w:type="dxa"/>
            <w:tcBorders>
              <w:top w:val="single" w:sz="6" w:space="0" w:color="000000"/>
              <w:left w:val="single" w:sz="6" w:space="0" w:color="000000"/>
              <w:bottom w:val="single" w:sz="6" w:space="0" w:color="000000"/>
              <w:right w:val="single" w:sz="6" w:space="0" w:color="000000"/>
            </w:tcBorders>
          </w:tcPr>
          <w:p w:rsidR="003B693F" w:rsidRDefault="0080112C" w:rsidP="00D66E27">
            <w:pPr>
              <w:pStyle w:val="TableParagraph"/>
              <w:spacing w:line="255" w:lineRule="exact"/>
              <w:ind w:left="295" w:right="286"/>
              <w:jc w:val="center"/>
              <w:rPr>
                <w:sz w:val="24"/>
              </w:rPr>
            </w:pPr>
            <w:r>
              <w:rPr>
                <w:sz w:val="24"/>
              </w:rPr>
              <w:t>701.290</w:t>
            </w:r>
          </w:p>
        </w:tc>
        <w:tc>
          <w:tcPr>
            <w:tcW w:w="1708" w:type="dxa"/>
            <w:tcBorders>
              <w:top w:val="single" w:sz="6" w:space="0" w:color="000000"/>
              <w:left w:val="single" w:sz="6" w:space="0" w:color="000000"/>
              <w:bottom w:val="single" w:sz="6" w:space="0" w:color="000000"/>
            </w:tcBorders>
          </w:tcPr>
          <w:p w:rsidR="003B693F" w:rsidRDefault="0080112C" w:rsidP="00D66E27">
            <w:pPr>
              <w:pStyle w:val="TableParagraph"/>
              <w:spacing w:line="255" w:lineRule="exact"/>
              <w:ind w:right="364"/>
              <w:jc w:val="center"/>
              <w:rPr>
                <w:sz w:val="24"/>
              </w:rPr>
            </w:pPr>
            <w:r>
              <w:rPr>
                <w:sz w:val="24"/>
              </w:rPr>
              <w:t>-106.876</w:t>
            </w:r>
          </w:p>
        </w:tc>
      </w:tr>
      <w:tr w:rsidR="003B693F">
        <w:trPr>
          <w:trHeight w:val="275"/>
        </w:trPr>
        <w:tc>
          <w:tcPr>
            <w:tcW w:w="1551" w:type="dxa"/>
            <w:tcBorders>
              <w:top w:val="single" w:sz="6" w:space="0" w:color="000000"/>
              <w:bottom w:val="single" w:sz="6" w:space="0" w:color="000000"/>
              <w:right w:val="single" w:sz="6" w:space="0" w:color="000000"/>
            </w:tcBorders>
          </w:tcPr>
          <w:p w:rsidR="003B693F" w:rsidRDefault="0080112C" w:rsidP="00D66E27">
            <w:pPr>
              <w:pStyle w:val="TableParagraph"/>
              <w:spacing w:line="255" w:lineRule="exact"/>
              <w:ind w:left="387" w:right="369"/>
              <w:jc w:val="center"/>
              <w:rPr>
                <w:b/>
                <w:sz w:val="24"/>
              </w:rPr>
            </w:pPr>
            <w:r>
              <w:rPr>
                <w:b/>
                <w:sz w:val="24"/>
              </w:rPr>
              <w:t>2012</w:t>
            </w:r>
          </w:p>
        </w:tc>
        <w:tc>
          <w:tcPr>
            <w:tcW w:w="1326" w:type="dxa"/>
            <w:tcBorders>
              <w:top w:val="single" w:sz="6" w:space="0" w:color="000000"/>
              <w:left w:val="single" w:sz="6" w:space="0" w:color="000000"/>
              <w:bottom w:val="single" w:sz="6" w:space="0" w:color="000000"/>
              <w:right w:val="single" w:sz="6" w:space="0" w:color="000000"/>
            </w:tcBorders>
          </w:tcPr>
          <w:p w:rsidR="003B693F" w:rsidRDefault="0080112C" w:rsidP="00D66E27">
            <w:pPr>
              <w:pStyle w:val="TableParagraph"/>
              <w:spacing w:line="255" w:lineRule="exact"/>
              <w:ind w:left="208" w:right="195"/>
              <w:jc w:val="center"/>
              <w:rPr>
                <w:sz w:val="24"/>
              </w:rPr>
            </w:pPr>
            <w:r>
              <w:rPr>
                <w:sz w:val="24"/>
              </w:rPr>
              <w:t>290.582</w:t>
            </w:r>
          </w:p>
        </w:tc>
        <w:tc>
          <w:tcPr>
            <w:tcW w:w="1345" w:type="dxa"/>
            <w:tcBorders>
              <w:top w:val="single" w:sz="6" w:space="0" w:color="000000"/>
              <w:left w:val="single" w:sz="6" w:space="0" w:color="000000"/>
              <w:bottom w:val="single" w:sz="6" w:space="0" w:color="000000"/>
              <w:right w:val="single" w:sz="6" w:space="0" w:color="000000"/>
            </w:tcBorders>
          </w:tcPr>
          <w:p w:rsidR="003B693F" w:rsidRDefault="0080112C" w:rsidP="00D66E27">
            <w:pPr>
              <w:pStyle w:val="TableParagraph"/>
              <w:spacing w:line="255" w:lineRule="exact"/>
              <w:ind w:right="447"/>
              <w:jc w:val="center"/>
              <w:rPr>
                <w:sz w:val="24"/>
              </w:rPr>
            </w:pPr>
            <w:r>
              <w:rPr>
                <w:sz w:val="24"/>
              </w:rPr>
              <w:t>-2,2</w:t>
            </w:r>
          </w:p>
        </w:tc>
        <w:tc>
          <w:tcPr>
            <w:tcW w:w="1595" w:type="dxa"/>
            <w:tcBorders>
              <w:top w:val="single" w:sz="6" w:space="0" w:color="000000"/>
              <w:left w:val="single" w:sz="6" w:space="0" w:color="000000"/>
              <w:bottom w:val="single" w:sz="6" w:space="0" w:color="000000"/>
              <w:right w:val="single" w:sz="6" w:space="0" w:color="000000"/>
            </w:tcBorders>
          </w:tcPr>
          <w:p w:rsidR="003B693F" w:rsidRDefault="0080112C" w:rsidP="00D66E27">
            <w:pPr>
              <w:pStyle w:val="TableParagraph"/>
              <w:spacing w:line="255" w:lineRule="exact"/>
              <w:ind w:left="362"/>
              <w:jc w:val="center"/>
              <w:rPr>
                <w:sz w:val="24"/>
              </w:rPr>
            </w:pPr>
            <w:r>
              <w:rPr>
                <w:sz w:val="24"/>
              </w:rPr>
              <w:t>278.464</w:t>
            </w:r>
          </w:p>
        </w:tc>
        <w:tc>
          <w:tcPr>
            <w:tcW w:w="1398" w:type="dxa"/>
            <w:tcBorders>
              <w:top w:val="single" w:sz="6" w:space="0" w:color="000000"/>
              <w:left w:val="single" w:sz="6" w:space="0" w:color="000000"/>
              <w:bottom w:val="single" w:sz="6" w:space="0" w:color="000000"/>
              <w:right w:val="single" w:sz="6" w:space="0" w:color="000000"/>
            </w:tcBorders>
          </w:tcPr>
          <w:p w:rsidR="003B693F" w:rsidRDefault="0080112C" w:rsidP="00D66E27">
            <w:pPr>
              <w:pStyle w:val="TableParagraph"/>
              <w:spacing w:line="255" w:lineRule="exact"/>
              <w:ind w:right="409"/>
              <w:jc w:val="center"/>
              <w:rPr>
                <w:sz w:val="24"/>
              </w:rPr>
            </w:pPr>
            <w:r>
              <w:rPr>
                <w:sz w:val="24"/>
              </w:rPr>
              <w:t>-31,1</w:t>
            </w:r>
          </w:p>
        </w:tc>
        <w:tc>
          <w:tcPr>
            <w:tcW w:w="1706" w:type="dxa"/>
            <w:tcBorders>
              <w:top w:val="single" w:sz="6" w:space="0" w:color="000000"/>
              <w:left w:val="single" w:sz="6" w:space="0" w:color="000000"/>
              <w:bottom w:val="single" w:sz="6" w:space="0" w:color="000000"/>
              <w:right w:val="single" w:sz="6" w:space="0" w:color="000000"/>
            </w:tcBorders>
          </w:tcPr>
          <w:p w:rsidR="003B693F" w:rsidRDefault="0080112C" w:rsidP="00D66E27">
            <w:pPr>
              <w:pStyle w:val="TableParagraph"/>
              <w:spacing w:line="255" w:lineRule="exact"/>
              <w:ind w:left="295" w:right="286"/>
              <w:jc w:val="center"/>
              <w:rPr>
                <w:sz w:val="24"/>
              </w:rPr>
            </w:pPr>
            <w:r>
              <w:rPr>
                <w:sz w:val="24"/>
              </w:rPr>
              <w:t>569.046</w:t>
            </w:r>
          </w:p>
        </w:tc>
        <w:tc>
          <w:tcPr>
            <w:tcW w:w="1708" w:type="dxa"/>
            <w:tcBorders>
              <w:top w:val="single" w:sz="6" w:space="0" w:color="000000"/>
              <w:left w:val="single" w:sz="6" w:space="0" w:color="000000"/>
              <w:bottom w:val="single" w:sz="6" w:space="0" w:color="000000"/>
            </w:tcBorders>
          </w:tcPr>
          <w:p w:rsidR="003B693F" w:rsidRDefault="0080112C" w:rsidP="00D66E27">
            <w:pPr>
              <w:pStyle w:val="TableParagraph"/>
              <w:spacing w:line="255" w:lineRule="exact"/>
              <w:ind w:right="469"/>
              <w:jc w:val="center"/>
              <w:rPr>
                <w:sz w:val="24"/>
              </w:rPr>
            </w:pPr>
            <w:r>
              <w:rPr>
                <w:sz w:val="24"/>
              </w:rPr>
              <w:t>12.117</w:t>
            </w:r>
          </w:p>
        </w:tc>
      </w:tr>
      <w:tr w:rsidR="003B693F">
        <w:trPr>
          <w:trHeight w:val="275"/>
        </w:trPr>
        <w:tc>
          <w:tcPr>
            <w:tcW w:w="1551" w:type="dxa"/>
            <w:tcBorders>
              <w:top w:val="single" w:sz="6" w:space="0" w:color="000000"/>
              <w:bottom w:val="single" w:sz="6" w:space="0" w:color="000000"/>
              <w:right w:val="single" w:sz="6" w:space="0" w:color="000000"/>
            </w:tcBorders>
          </w:tcPr>
          <w:p w:rsidR="003B693F" w:rsidRDefault="0080112C" w:rsidP="00D66E27">
            <w:pPr>
              <w:pStyle w:val="TableParagraph"/>
              <w:spacing w:line="256" w:lineRule="exact"/>
              <w:ind w:left="387" w:right="369"/>
              <w:jc w:val="center"/>
              <w:rPr>
                <w:b/>
                <w:sz w:val="24"/>
              </w:rPr>
            </w:pPr>
            <w:r>
              <w:rPr>
                <w:b/>
                <w:sz w:val="24"/>
              </w:rPr>
              <w:t>2013</w:t>
            </w:r>
          </w:p>
        </w:tc>
        <w:tc>
          <w:tcPr>
            <w:tcW w:w="1326" w:type="dxa"/>
            <w:tcBorders>
              <w:top w:val="single" w:sz="6" w:space="0" w:color="000000"/>
              <w:left w:val="single" w:sz="6" w:space="0" w:color="000000"/>
              <w:bottom w:val="single" w:sz="6" w:space="0" w:color="000000"/>
              <w:right w:val="single" w:sz="6" w:space="0" w:color="000000"/>
            </w:tcBorders>
          </w:tcPr>
          <w:p w:rsidR="003B693F" w:rsidRDefault="0080112C" w:rsidP="00D66E27">
            <w:pPr>
              <w:pStyle w:val="TableParagraph"/>
              <w:spacing w:line="256" w:lineRule="exact"/>
              <w:ind w:left="208" w:right="195"/>
              <w:jc w:val="center"/>
              <w:rPr>
                <w:sz w:val="24"/>
              </w:rPr>
            </w:pPr>
            <w:r>
              <w:rPr>
                <w:sz w:val="24"/>
              </w:rPr>
              <w:t>334.938</w:t>
            </w:r>
          </w:p>
        </w:tc>
        <w:tc>
          <w:tcPr>
            <w:tcW w:w="1345" w:type="dxa"/>
            <w:tcBorders>
              <w:top w:val="single" w:sz="6" w:space="0" w:color="000000"/>
              <w:left w:val="single" w:sz="6" w:space="0" w:color="000000"/>
              <w:bottom w:val="single" w:sz="6" w:space="0" w:color="000000"/>
              <w:right w:val="single" w:sz="6" w:space="0" w:color="000000"/>
            </w:tcBorders>
          </w:tcPr>
          <w:p w:rsidR="003B693F" w:rsidRDefault="0080112C" w:rsidP="00D66E27">
            <w:pPr>
              <w:pStyle w:val="TableParagraph"/>
              <w:spacing w:line="256" w:lineRule="exact"/>
              <w:ind w:right="421"/>
              <w:jc w:val="center"/>
              <w:rPr>
                <w:sz w:val="24"/>
              </w:rPr>
            </w:pPr>
            <w:r>
              <w:rPr>
                <w:w w:val="95"/>
                <w:sz w:val="24"/>
              </w:rPr>
              <w:t>15,3</w:t>
            </w:r>
          </w:p>
        </w:tc>
        <w:tc>
          <w:tcPr>
            <w:tcW w:w="1595" w:type="dxa"/>
            <w:tcBorders>
              <w:top w:val="single" w:sz="6" w:space="0" w:color="000000"/>
              <w:left w:val="single" w:sz="6" w:space="0" w:color="000000"/>
              <w:bottom w:val="single" w:sz="6" w:space="0" w:color="000000"/>
              <w:right w:val="single" w:sz="6" w:space="0" w:color="000000"/>
            </w:tcBorders>
          </w:tcPr>
          <w:p w:rsidR="003B693F" w:rsidRDefault="0080112C" w:rsidP="00D66E27">
            <w:pPr>
              <w:pStyle w:val="TableParagraph"/>
              <w:spacing w:line="256" w:lineRule="exact"/>
              <w:ind w:left="362"/>
              <w:jc w:val="center"/>
              <w:rPr>
                <w:sz w:val="24"/>
              </w:rPr>
            </w:pPr>
            <w:r>
              <w:rPr>
                <w:sz w:val="24"/>
              </w:rPr>
              <w:t>290.613</w:t>
            </w:r>
          </w:p>
        </w:tc>
        <w:tc>
          <w:tcPr>
            <w:tcW w:w="1398" w:type="dxa"/>
            <w:tcBorders>
              <w:top w:val="single" w:sz="6" w:space="0" w:color="000000"/>
              <w:left w:val="single" w:sz="6" w:space="0" w:color="000000"/>
              <w:bottom w:val="single" w:sz="6" w:space="0" w:color="000000"/>
              <w:right w:val="single" w:sz="6" w:space="0" w:color="000000"/>
            </w:tcBorders>
          </w:tcPr>
          <w:p w:rsidR="003B693F" w:rsidRDefault="0080112C" w:rsidP="00D66E27">
            <w:pPr>
              <w:pStyle w:val="TableParagraph"/>
              <w:spacing w:line="256" w:lineRule="exact"/>
              <w:ind w:left="512" w:right="497"/>
              <w:jc w:val="center"/>
              <w:rPr>
                <w:sz w:val="24"/>
              </w:rPr>
            </w:pPr>
            <w:r>
              <w:rPr>
                <w:sz w:val="24"/>
              </w:rPr>
              <w:t>4,4</w:t>
            </w:r>
          </w:p>
        </w:tc>
        <w:tc>
          <w:tcPr>
            <w:tcW w:w="1706" w:type="dxa"/>
            <w:tcBorders>
              <w:top w:val="single" w:sz="6" w:space="0" w:color="000000"/>
              <w:left w:val="single" w:sz="6" w:space="0" w:color="000000"/>
              <w:bottom w:val="single" w:sz="6" w:space="0" w:color="000000"/>
              <w:right w:val="single" w:sz="6" w:space="0" w:color="000000"/>
            </w:tcBorders>
          </w:tcPr>
          <w:p w:rsidR="003B693F" w:rsidRDefault="0080112C" w:rsidP="00D66E27">
            <w:pPr>
              <w:pStyle w:val="TableParagraph"/>
              <w:spacing w:line="256" w:lineRule="exact"/>
              <w:ind w:left="295" w:right="286"/>
              <w:jc w:val="center"/>
              <w:rPr>
                <w:sz w:val="24"/>
              </w:rPr>
            </w:pPr>
            <w:r>
              <w:rPr>
                <w:sz w:val="24"/>
              </w:rPr>
              <w:t>625.552</w:t>
            </w:r>
          </w:p>
        </w:tc>
        <w:tc>
          <w:tcPr>
            <w:tcW w:w="1708" w:type="dxa"/>
            <w:tcBorders>
              <w:top w:val="single" w:sz="6" w:space="0" w:color="000000"/>
              <w:left w:val="single" w:sz="6" w:space="0" w:color="000000"/>
              <w:bottom w:val="single" w:sz="6" w:space="0" w:color="000000"/>
            </w:tcBorders>
          </w:tcPr>
          <w:p w:rsidR="003B693F" w:rsidRDefault="0080112C" w:rsidP="00D66E27">
            <w:pPr>
              <w:pStyle w:val="TableParagraph"/>
              <w:spacing w:line="256" w:lineRule="exact"/>
              <w:ind w:right="469"/>
              <w:jc w:val="center"/>
              <w:rPr>
                <w:sz w:val="24"/>
              </w:rPr>
            </w:pPr>
            <w:r>
              <w:rPr>
                <w:sz w:val="24"/>
              </w:rPr>
              <w:t>44.325</w:t>
            </w:r>
          </w:p>
        </w:tc>
      </w:tr>
      <w:tr w:rsidR="003B693F">
        <w:trPr>
          <w:trHeight w:val="277"/>
        </w:trPr>
        <w:tc>
          <w:tcPr>
            <w:tcW w:w="1551" w:type="dxa"/>
            <w:tcBorders>
              <w:top w:val="single" w:sz="6" w:space="0" w:color="000000"/>
              <w:bottom w:val="single" w:sz="6" w:space="0" w:color="000000"/>
              <w:right w:val="single" w:sz="6" w:space="0" w:color="000000"/>
            </w:tcBorders>
          </w:tcPr>
          <w:p w:rsidR="003B693F" w:rsidRDefault="0080112C" w:rsidP="00D66E27">
            <w:pPr>
              <w:pStyle w:val="TableParagraph"/>
              <w:spacing w:line="258" w:lineRule="exact"/>
              <w:ind w:left="387" w:right="369"/>
              <w:jc w:val="center"/>
              <w:rPr>
                <w:b/>
                <w:sz w:val="24"/>
              </w:rPr>
            </w:pPr>
            <w:r>
              <w:rPr>
                <w:b/>
                <w:sz w:val="24"/>
              </w:rPr>
              <w:t>2014</w:t>
            </w:r>
          </w:p>
        </w:tc>
        <w:tc>
          <w:tcPr>
            <w:tcW w:w="1326" w:type="dxa"/>
            <w:tcBorders>
              <w:top w:val="single" w:sz="6" w:space="0" w:color="000000"/>
              <w:left w:val="single" w:sz="6" w:space="0" w:color="000000"/>
              <w:bottom w:val="single" w:sz="6" w:space="0" w:color="000000"/>
              <w:right w:val="single" w:sz="6" w:space="0" w:color="000000"/>
            </w:tcBorders>
          </w:tcPr>
          <w:p w:rsidR="003B693F" w:rsidRDefault="0080112C" w:rsidP="00D66E27">
            <w:pPr>
              <w:pStyle w:val="TableParagraph"/>
              <w:spacing w:line="258" w:lineRule="exact"/>
              <w:ind w:left="208" w:right="195"/>
              <w:jc w:val="center"/>
              <w:rPr>
                <w:sz w:val="24"/>
              </w:rPr>
            </w:pPr>
            <w:r>
              <w:rPr>
                <w:sz w:val="24"/>
              </w:rPr>
              <w:t>372.320</w:t>
            </w:r>
          </w:p>
        </w:tc>
        <w:tc>
          <w:tcPr>
            <w:tcW w:w="1345" w:type="dxa"/>
            <w:tcBorders>
              <w:top w:val="single" w:sz="6" w:space="0" w:color="000000"/>
              <w:left w:val="single" w:sz="6" w:space="0" w:color="000000"/>
              <w:bottom w:val="single" w:sz="6" w:space="0" w:color="000000"/>
              <w:right w:val="single" w:sz="6" w:space="0" w:color="000000"/>
            </w:tcBorders>
          </w:tcPr>
          <w:p w:rsidR="003B693F" w:rsidRDefault="0080112C" w:rsidP="00D66E27">
            <w:pPr>
              <w:pStyle w:val="TableParagraph"/>
              <w:spacing w:line="258" w:lineRule="exact"/>
              <w:ind w:right="421"/>
              <w:jc w:val="center"/>
              <w:rPr>
                <w:sz w:val="24"/>
              </w:rPr>
            </w:pPr>
            <w:r>
              <w:rPr>
                <w:w w:val="95"/>
                <w:sz w:val="24"/>
              </w:rPr>
              <w:t>11,2</w:t>
            </w:r>
          </w:p>
        </w:tc>
        <w:tc>
          <w:tcPr>
            <w:tcW w:w="1595" w:type="dxa"/>
            <w:tcBorders>
              <w:top w:val="single" w:sz="6" w:space="0" w:color="000000"/>
              <w:left w:val="single" w:sz="6" w:space="0" w:color="000000"/>
              <w:bottom w:val="single" w:sz="6" w:space="0" w:color="000000"/>
              <w:right w:val="single" w:sz="6" w:space="0" w:color="000000"/>
            </w:tcBorders>
          </w:tcPr>
          <w:p w:rsidR="003B693F" w:rsidRDefault="0080112C" w:rsidP="00D66E27">
            <w:pPr>
              <w:pStyle w:val="TableParagraph"/>
              <w:spacing w:line="258" w:lineRule="exact"/>
              <w:ind w:left="362"/>
              <w:jc w:val="center"/>
              <w:rPr>
                <w:sz w:val="24"/>
              </w:rPr>
            </w:pPr>
            <w:r>
              <w:rPr>
                <w:sz w:val="24"/>
              </w:rPr>
              <w:t>196.245</w:t>
            </w:r>
          </w:p>
        </w:tc>
        <w:tc>
          <w:tcPr>
            <w:tcW w:w="1398" w:type="dxa"/>
            <w:tcBorders>
              <w:top w:val="single" w:sz="6" w:space="0" w:color="000000"/>
              <w:left w:val="single" w:sz="6" w:space="0" w:color="000000"/>
              <w:bottom w:val="single" w:sz="6" w:space="0" w:color="000000"/>
              <w:right w:val="single" w:sz="6" w:space="0" w:color="000000"/>
            </w:tcBorders>
          </w:tcPr>
          <w:p w:rsidR="003B693F" w:rsidRDefault="0080112C" w:rsidP="00D66E27">
            <w:pPr>
              <w:pStyle w:val="TableParagraph"/>
              <w:spacing w:line="258" w:lineRule="exact"/>
              <w:ind w:right="409"/>
              <w:jc w:val="center"/>
              <w:rPr>
                <w:sz w:val="24"/>
              </w:rPr>
            </w:pPr>
            <w:r>
              <w:rPr>
                <w:sz w:val="24"/>
              </w:rPr>
              <w:t>-32,5</w:t>
            </w:r>
          </w:p>
        </w:tc>
        <w:tc>
          <w:tcPr>
            <w:tcW w:w="1706" w:type="dxa"/>
            <w:tcBorders>
              <w:top w:val="single" w:sz="6" w:space="0" w:color="000000"/>
              <w:left w:val="single" w:sz="6" w:space="0" w:color="000000"/>
              <w:bottom w:val="single" w:sz="6" w:space="0" w:color="000000"/>
              <w:right w:val="single" w:sz="6" w:space="0" w:color="000000"/>
            </w:tcBorders>
          </w:tcPr>
          <w:p w:rsidR="003B693F" w:rsidRDefault="0080112C" w:rsidP="00D66E27">
            <w:pPr>
              <w:pStyle w:val="TableParagraph"/>
              <w:spacing w:line="258" w:lineRule="exact"/>
              <w:ind w:left="295" w:right="286"/>
              <w:jc w:val="center"/>
              <w:rPr>
                <w:sz w:val="24"/>
              </w:rPr>
            </w:pPr>
            <w:r>
              <w:rPr>
                <w:sz w:val="24"/>
              </w:rPr>
              <w:t>568.565</w:t>
            </w:r>
          </w:p>
        </w:tc>
        <w:tc>
          <w:tcPr>
            <w:tcW w:w="1708" w:type="dxa"/>
            <w:tcBorders>
              <w:top w:val="single" w:sz="6" w:space="0" w:color="000000"/>
              <w:left w:val="single" w:sz="6" w:space="0" w:color="000000"/>
              <w:bottom w:val="single" w:sz="6" w:space="0" w:color="000000"/>
            </w:tcBorders>
          </w:tcPr>
          <w:p w:rsidR="003B693F" w:rsidRDefault="0080112C" w:rsidP="00D66E27">
            <w:pPr>
              <w:pStyle w:val="TableParagraph"/>
              <w:spacing w:line="258" w:lineRule="exact"/>
              <w:ind w:right="402"/>
              <w:jc w:val="center"/>
              <w:rPr>
                <w:sz w:val="24"/>
              </w:rPr>
            </w:pPr>
            <w:r>
              <w:rPr>
                <w:sz w:val="24"/>
              </w:rPr>
              <w:t>176.076</w:t>
            </w:r>
          </w:p>
        </w:tc>
      </w:tr>
      <w:tr w:rsidR="003B693F">
        <w:trPr>
          <w:trHeight w:val="275"/>
        </w:trPr>
        <w:tc>
          <w:tcPr>
            <w:tcW w:w="1551" w:type="dxa"/>
            <w:tcBorders>
              <w:top w:val="single" w:sz="6" w:space="0" w:color="000000"/>
              <w:bottom w:val="single" w:sz="6" w:space="0" w:color="000000"/>
              <w:right w:val="single" w:sz="6" w:space="0" w:color="000000"/>
            </w:tcBorders>
          </w:tcPr>
          <w:p w:rsidR="003B693F" w:rsidRDefault="0080112C" w:rsidP="00D66E27">
            <w:pPr>
              <w:pStyle w:val="TableParagraph"/>
              <w:spacing w:line="255" w:lineRule="exact"/>
              <w:ind w:left="387" w:right="369"/>
              <w:jc w:val="center"/>
              <w:rPr>
                <w:b/>
                <w:sz w:val="24"/>
              </w:rPr>
            </w:pPr>
            <w:r>
              <w:rPr>
                <w:b/>
                <w:sz w:val="24"/>
              </w:rPr>
              <w:t>2015</w:t>
            </w:r>
          </w:p>
        </w:tc>
        <w:tc>
          <w:tcPr>
            <w:tcW w:w="1326" w:type="dxa"/>
            <w:tcBorders>
              <w:top w:val="single" w:sz="6" w:space="0" w:color="000000"/>
              <w:left w:val="single" w:sz="6" w:space="0" w:color="000000"/>
              <w:bottom w:val="single" w:sz="6" w:space="0" w:color="000000"/>
              <w:right w:val="single" w:sz="6" w:space="0" w:color="000000"/>
            </w:tcBorders>
          </w:tcPr>
          <w:p w:rsidR="003B693F" w:rsidRDefault="0080112C" w:rsidP="00D66E27">
            <w:pPr>
              <w:pStyle w:val="TableParagraph"/>
              <w:spacing w:line="255" w:lineRule="exact"/>
              <w:ind w:left="208" w:right="195"/>
              <w:jc w:val="center"/>
              <w:rPr>
                <w:sz w:val="24"/>
              </w:rPr>
            </w:pPr>
            <w:r>
              <w:rPr>
                <w:sz w:val="24"/>
              </w:rPr>
              <w:t>482.552</w:t>
            </w:r>
          </w:p>
        </w:tc>
        <w:tc>
          <w:tcPr>
            <w:tcW w:w="1345" w:type="dxa"/>
            <w:tcBorders>
              <w:top w:val="single" w:sz="6" w:space="0" w:color="000000"/>
              <w:left w:val="single" w:sz="6" w:space="0" w:color="000000"/>
              <w:bottom w:val="single" w:sz="6" w:space="0" w:color="000000"/>
              <w:right w:val="single" w:sz="6" w:space="0" w:color="000000"/>
            </w:tcBorders>
          </w:tcPr>
          <w:p w:rsidR="003B693F" w:rsidRDefault="0080112C" w:rsidP="00D66E27">
            <w:pPr>
              <w:pStyle w:val="TableParagraph"/>
              <w:spacing w:line="255" w:lineRule="exact"/>
              <w:ind w:right="421"/>
              <w:jc w:val="center"/>
              <w:rPr>
                <w:sz w:val="24"/>
              </w:rPr>
            </w:pPr>
            <w:r>
              <w:rPr>
                <w:w w:val="95"/>
                <w:sz w:val="24"/>
              </w:rPr>
              <w:t>29,6</w:t>
            </w:r>
          </w:p>
        </w:tc>
        <w:tc>
          <w:tcPr>
            <w:tcW w:w="1595" w:type="dxa"/>
            <w:tcBorders>
              <w:top w:val="single" w:sz="6" w:space="0" w:color="000000"/>
              <w:left w:val="single" w:sz="6" w:space="0" w:color="000000"/>
              <w:bottom w:val="single" w:sz="6" w:space="0" w:color="000000"/>
              <w:right w:val="single" w:sz="6" w:space="0" w:color="000000"/>
            </w:tcBorders>
          </w:tcPr>
          <w:p w:rsidR="003B693F" w:rsidRDefault="0080112C" w:rsidP="00D66E27">
            <w:pPr>
              <w:pStyle w:val="TableParagraph"/>
              <w:spacing w:line="255" w:lineRule="exact"/>
              <w:ind w:left="362"/>
              <w:jc w:val="center"/>
              <w:rPr>
                <w:sz w:val="24"/>
              </w:rPr>
            </w:pPr>
            <w:r>
              <w:rPr>
                <w:sz w:val="24"/>
              </w:rPr>
              <w:t>189.051</w:t>
            </w:r>
          </w:p>
        </w:tc>
        <w:tc>
          <w:tcPr>
            <w:tcW w:w="1398" w:type="dxa"/>
            <w:tcBorders>
              <w:top w:val="single" w:sz="6" w:space="0" w:color="000000"/>
              <w:left w:val="single" w:sz="6" w:space="0" w:color="000000"/>
              <w:bottom w:val="single" w:sz="6" w:space="0" w:color="000000"/>
              <w:right w:val="single" w:sz="6" w:space="0" w:color="000000"/>
            </w:tcBorders>
          </w:tcPr>
          <w:p w:rsidR="003B693F" w:rsidRDefault="0080112C" w:rsidP="00D66E27">
            <w:pPr>
              <w:pStyle w:val="TableParagraph"/>
              <w:spacing w:line="255" w:lineRule="exact"/>
              <w:ind w:right="476"/>
              <w:jc w:val="center"/>
              <w:rPr>
                <w:sz w:val="24"/>
              </w:rPr>
            </w:pPr>
            <w:r>
              <w:rPr>
                <w:sz w:val="24"/>
              </w:rPr>
              <w:t>-3,7</w:t>
            </w:r>
          </w:p>
        </w:tc>
        <w:tc>
          <w:tcPr>
            <w:tcW w:w="1706" w:type="dxa"/>
            <w:tcBorders>
              <w:top w:val="single" w:sz="6" w:space="0" w:color="000000"/>
              <w:left w:val="single" w:sz="6" w:space="0" w:color="000000"/>
              <w:bottom w:val="single" w:sz="6" w:space="0" w:color="000000"/>
              <w:right w:val="single" w:sz="6" w:space="0" w:color="000000"/>
            </w:tcBorders>
          </w:tcPr>
          <w:p w:rsidR="003B693F" w:rsidRDefault="0080112C" w:rsidP="00D66E27">
            <w:pPr>
              <w:pStyle w:val="TableParagraph"/>
              <w:spacing w:line="255" w:lineRule="exact"/>
              <w:ind w:left="295" w:right="286"/>
              <w:jc w:val="center"/>
              <w:rPr>
                <w:sz w:val="24"/>
              </w:rPr>
            </w:pPr>
            <w:r>
              <w:rPr>
                <w:sz w:val="24"/>
              </w:rPr>
              <w:t>671.603</w:t>
            </w:r>
          </w:p>
        </w:tc>
        <w:tc>
          <w:tcPr>
            <w:tcW w:w="1708" w:type="dxa"/>
            <w:tcBorders>
              <w:top w:val="single" w:sz="6" w:space="0" w:color="000000"/>
              <w:left w:val="single" w:sz="6" w:space="0" w:color="000000"/>
              <w:bottom w:val="single" w:sz="6" w:space="0" w:color="000000"/>
            </w:tcBorders>
          </w:tcPr>
          <w:p w:rsidR="003B693F" w:rsidRDefault="0080112C" w:rsidP="00D66E27">
            <w:pPr>
              <w:pStyle w:val="TableParagraph"/>
              <w:spacing w:line="255" w:lineRule="exact"/>
              <w:ind w:right="402"/>
              <w:jc w:val="center"/>
              <w:rPr>
                <w:sz w:val="24"/>
              </w:rPr>
            </w:pPr>
            <w:r>
              <w:rPr>
                <w:sz w:val="24"/>
              </w:rPr>
              <w:t>293.501</w:t>
            </w:r>
          </w:p>
        </w:tc>
      </w:tr>
      <w:tr w:rsidR="003B693F">
        <w:trPr>
          <w:trHeight w:val="275"/>
        </w:trPr>
        <w:tc>
          <w:tcPr>
            <w:tcW w:w="1551" w:type="dxa"/>
            <w:tcBorders>
              <w:top w:val="single" w:sz="6" w:space="0" w:color="000000"/>
              <w:bottom w:val="single" w:sz="6" w:space="0" w:color="000000"/>
              <w:right w:val="single" w:sz="6" w:space="0" w:color="000000"/>
            </w:tcBorders>
          </w:tcPr>
          <w:p w:rsidR="003B693F" w:rsidRDefault="0080112C" w:rsidP="00D66E27">
            <w:pPr>
              <w:pStyle w:val="TableParagraph"/>
              <w:spacing w:line="255" w:lineRule="exact"/>
              <w:ind w:left="387" w:right="369"/>
              <w:jc w:val="center"/>
              <w:rPr>
                <w:b/>
                <w:sz w:val="24"/>
              </w:rPr>
            </w:pPr>
            <w:r>
              <w:rPr>
                <w:b/>
                <w:sz w:val="24"/>
              </w:rPr>
              <w:t>2016</w:t>
            </w:r>
          </w:p>
        </w:tc>
        <w:tc>
          <w:tcPr>
            <w:tcW w:w="1326" w:type="dxa"/>
            <w:tcBorders>
              <w:top w:val="single" w:sz="6" w:space="0" w:color="000000"/>
              <w:left w:val="single" w:sz="6" w:space="0" w:color="000000"/>
              <w:bottom w:val="single" w:sz="6" w:space="0" w:color="000000"/>
              <w:right w:val="single" w:sz="6" w:space="0" w:color="000000"/>
            </w:tcBorders>
          </w:tcPr>
          <w:p w:rsidR="003B693F" w:rsidRDefault="0080112C" w:rsidP="00D66E27">
            <w:pPr>
              <w:pStyle w:val="TableParagraph"/>
              <w:spacing w:line="255" w:lineRule="exact"/>
              <w:ind w:left="208" w:right="195"/>
              <w:jc w:val="center"/>
              <w:rPr>
                <w:sz w:val="24"/>
              </w:rPr>
            </w:pPr>
            <w:r>
              <w:rPr>
                <w:sz w:val="24"/>
              </w:rPr>
              <w:t>431.310</w:t>
            </w:r>
          </w:p>
        </w:tc>
        <w:tc>
          <w:tcPr>
            <w:tcW w:w="1345" w:type="dxa"/>
            <w:tcBorders>
              <w:top w:val="single" w:sz="6" w:space="0" w:color="000000"/>
              <w:left w:val="single" w:sz="6" w:space="0" w:color="000000"/>
              <w:bottom w:val="single" w:sz="6" w:space="0" w:color="000000"/>
              <w:right w:val="single" w:sz="6" w:space="0" w:color="000000"/>
            </w:tcBorders>
          </w:tcPr>
          <w:p w:rsidR="003B693F" w:rsidRDefault="0080112C" w:rsidP="00D66E27">
            <w:pPr>
              <w:pStyle w:val="TableParagraph"/>
              <w:spacing w:line="255" w:lineRule="exact"/>
              <w:ind w:right="380"/>
              <w:jc w:val="center"/>
              <w:rPr>
                <w:sz w:val="24"/>
              </w:rPr>
            </w:pPr>
            <w:r>
              <w:rPr>
                <w:sz w:val="24"/>
              </w:rPr>
              <w:t>-10,6</w:t>
            </w:r>
          </w:p>
        </w:tc>
        <w:tc>
          <w:tcPr>
            <w:tcW w:w="1595" w:type="dxa"/>
            <w:tcBorders>
              <w:top w:val="single" w:sz="6" w:space="0" w:color="000000"/>
              <w:left w:val="single" w:sz="6" w:space="0" w:color="000000"/>
              <w:bottom w:val="single" w:sz="6" w:space="0" w:color="000000"/>
              <w:right w:val="single" w:sz="6" w:space="0" w:color="000000"/>
            </w:tcBorders>
          </w:tcPr>
          <w:p w:rsidR="003B693F" w:rsidRDefault="0080112C" w:rsidP="00D66E27">
            <w:pPr>
              <w:pStyle w:val="TableParagraph"/>
              <w:spacing w:line="255" w:lineRule="exact"/>
              <w:ind w:left="362"/>
              <w:jc w:val="center"/>
              <w:rPr>
                <w:sz w:val="24"/>
              </w:rPr>
            </w:pPr>
            <w:r>
              <w:rPr>
                <w:sz w:val="24"/>
              </w:rPr>
              <w:t>856.377</w:t>
            </w:r>
          </w:p>
        </w:tc>
        <w:tc>
          <w:tcPr>
            <w:tcW w:w="1398" w:type="dxa"/>
            <w:tcBorders>
              <w:top w:val="single" w:sz="6" w:space="0" w:color="000000"/>
              <w:left w:val="single" w:sz="6" w:space="0" w:color="000000"/>
              <w:bottom w:val="single" w:sz="6" w:space="0" w:color="000000"/>
              <w:right w:val="single" w:sz="6" w:space="0" w:color="000000"/>
            </w:tcBorders>
          </w:tcPr>
          <w:p w:rsidR="003B693F" w:rsidRDefault="0080112C" w:rsidP="00D66E27">
            <w:pPr>
              <w:pStyle w:val="TableParagraph"/>
              <w:spacing w:line="255" w:lineRule="exact"/>
              <w:ind w:right="382"/>
              <w:jc w:val="center"/>
              <w:rPr>
                <w:sz w:val="24"/>
              </w:rPr>
            </w:pPr>
            <w:r>
              <w:rPr>
                <w:sz w:val="24"/>
              </w:rPr>
              <w:t>353,0</w:t>
            </w:r>
          </w:p>
        </w:tc>
        <w:tc>
          <w:tcPr>
            <w:tcW w:w="1706" w:type="dxa"/>
            <w:tcBorders>
              <w:top w:val="single" w:sz="6" w:space="0" w:color="000000"/>
              <w:left w:val="single" w:sz="6" w:space="0" w:color="000000"/>
              <w:bottom w:val="single" w:sz="6" w:space="0" w:color="000000"/>
              <w:right w:val="single" w:sz="6" w:space="0" w:color="000000"/>
            </w:tcBorders>
          </w:tcPr>
          <w:p w:rsidR="003B693F" w:rsidRDefault="0080112C" w:rsidP="00D66E27">
            <w:pPr>
              <w:pStyle w:val="TableParagraph"/>
              <w:spacing w:line="255" w:lineRule="exact"/>
              <w:ind w:left="295" w:right="288"/>
              <w:jc w:val="center"/>
              <w:rPr>
                <w:sz w:val="24"/>
              </w:rPr>
            </w:pPr>
            <w:r>
              <w:rPr>
                <w:sz w:val="24"/>
              </w:rPr>
              <w:t>1.287.687</w:t>
            </w:r>
          </w:p>
        </w:tc>
        <w:tc>
          <w:tcPr>
            <w:tcW w:w="1708" w:type="dxa"/>
            <w:tcBorders>
              <w:top w:val="single" w:sz="6" w:space="0" w:color="000000"/>
              <w:left w:val="single" w:sz="6" w:space="0" w:color="000000"/>
              <w:bottom w:val="single" w:sz="6" w:space="0" w:color="000000"/>
            </w:tcBorders>
          </w:tcPr>
          <w:p w:rsidR="003B693F" w:rsidRDefault="0080112C" w:rsidP="00D66E27">
            <w:pPr>
              <w:pStyle w:val="TableParagraph"/>
              <w:spacing w:line="255" w:lineRule="exact"/>
              <w:ind w:right="364"/>
              <w:jc w:val="center"/>
              <w:rPr>
                <w:sz w:val="24"/>
              </w:rPr>
            </w:pPr>
            <w:r>
              <w:rPr>
                <w:sz w:val="24"/>
              </w:rPr>
              <w:t>-425.066</w:t>
            </w:r>
          </w:p>
        </w:tc>
      </w:tr>
      <w:tr w:rsidR="003B693F">
        <w:trPr>
          <w:trHeight w:val="275"/>
        </w:trPr>
        <w:tc>
          <w:tcPr>
            <w:tcW w:w="1551" w:type="dxa"/>
            <w:tcBorders>
              <w:top w:val="single" w:sz="6" w:space="0" w:color="000000"/>
              <w:bottom w:val="single" w:sz="6" w:space="0" w:color="000000"/>
              <w:right w:val="single" w:sz="6" w:space="0" w:color="000000"/>
            </w:tcBorders>
          </w:tcPr>
          <w:p w:rsidR="003B693F" w:rsidRDefault="0080112C" w:rsidP="00D66E27">
            <w:pPr>
              <w:pStyle w:val="TableParagraph"/>
              <w:spacing w:line="255" w:lineRule="exact"/>
              <w:ind w:left="387" w:right="369"/>
              <w:jc w:val="center"/>
              <w:rPr>
                <w:b/>
                <w:sz w:val="24"/>
              </w:rPr>
            </w:pPr>
            <w:r>
              <w:rPr>
                <w:b/>
                <w:sz w:val="24"/>
              </w:rPr>
              <w:t>2017</w:t>
            </w:r>
          </w:p>
        </w:tc>
        <w:tc>
          <w:tcPr>
            <w:tcW w:w="1326" w:type="dxa"/>
            <w:tcBorders>
              <w:top w:val="single" w:sz="6" w:space="0" w:color="000000"/>
              <w:left w:val="single" w:sz="6" w:space="0" w:color="000000"/>
              <w:bottom w:val="single" w:sz="6" w:space="0" w:color="000000"/>
              <w:right w:val="single" w:sz="6" w:space="0" w:color="000000"/>
            </w:tcBorders>
          </w:tcPr>
          <w:p w:rsidR="003B693F" w:rsidRDefault="0080112C" w:rsidP="00D66E27">
            <w:pPr>
              <w:pStyle w:val="TableParagraph"/>
              <w:spacing w:line="255" w:lineRule="exact"/>
              <w:ind w:left="208" w:right="195"/>
              <w:jc w:val="center"/>
              <w:rPr>
                <w:sz w:val="24"/>
              </w:rPr>
            </w:pPr>
            <w:r>
              <w:rPr>
                <w:sz w:val="24"/>
              </w:rPr>
              <w:t>439.940</w:t>
            </w:r>
          </w:p>
        </w:tc>
        <w:tc>
          <w:tcPr>
            <w:tcW w:w="1345" w:type="dxa"/>
            <w:tcBorders>
              <w:top w:val="single" w:sz="6" w:space="0" w:color="000000"/>
              <w:left w:val="single" w:sz="6" w:space="0" w:color="000000"/>
              <w:bottom w:val="single" w:sz="6" w:space="0" w:color="000000"/>
              <w:right w:val="single" w:sz="6" w:space="0" w:color="000000"/>
            </w:tcBorders>
          </w:tcPr>
          <w:p w:rsidR="003B693F" w:rsidRDefault="0080112C" w:rsidP="00D66E27">
            <w:pPr>
              <w:pStyle w:val="TableParagraph"/>
              <w:spacing w:line="255" w:lineRule="exact"/>
              <w:ind w:left="485" w:right="471"/>
              <w:jc w:val="center"/>
              <w:rPr>
                <w:sz w:val="24"/>
              </w:rPr>
            </w:pPr>
            <w:r>
              <w:rPr>
                <w:sz w:val="24"/>
              </w:rPr>
              <w:t>2,0</w:t>
            </w:r>
          </w:p>
        </w:tc>
        <w:tc>
          <w:tcPr>
            <w:tcW w:w="1595" w:type="dxa"/>
            <w:tcBorders>
              <w:top w:val="single" w:sz="6" w:space="0" w:color="000000"/>
              <w:left w:val="single" w:sz="6" w:space="0" w:color="000000"/>
              <w:bottom w:val="single" w:sz="6" w:space="0" w:color="000000"/>
              <w:right w:val="single" w:sz="6" w:space="0" w:color="000000"/>
            </w:tcBorders>
          </w:tcPr>
          <w:p w:rsidR="003B693F" w:rsidRDefault="0080112C" w:rsidP="00D66E27">
            <w:pPr>
              <w:pStyle w:val="TableParagraph"/>
              <w:spacing w:line="255" w:lineRule="exact"/>
              <w:ind w:left="362"/>
              <w:jc w:val="center"/>
              <w:rPr>
                <w:sz w:val="24"/>
              </w:rPr>
            </w:pPr>
            <w:r>
              <w:rPr>
                <w:sz w:val="24"/>
              </w:rPr>
              <w:t>800.274</w:t>
            </w:r>
          </w:p>
        </w:tc>
        <w:tc>
          <w:tcPr>
            <w:tcW w:w="1398" w:type="dxa"/>
            <w:tcBorders>
              <w:top w:val="single" w:sz="6" w:space="0" w:color="000000"/>
              <w:left w:val="single" w:sz="6" w:space="0" w:color="000000"/>
              <w:bottom w:val="single" w:sz="6" w:space="0" w:color="000000"/>
              <w:right w:val="single" w:sz="6" w:space="0" w:color="000000"/>
            </w:tcBorders>
          </w:tcPr>
          <w:p w:rsidR="003B693F" w:rsidRDefault="0080112C" w:rsidP="00D66E27">
            <w:pPr>
              <w:pStyle w:val="TableParagraph"/>
              <w:spacing w:line="255" w:lineRule="exact"/>
              <w:ind w:right="476"/>
              <w:jc w:val="center"/>
              <w:rPr>
                <w:sz w:val="24"/>
              </w:rPr>
            </w:pPr>
            <w:r>
              <w:rPr>
                <w:sz w:val="24"/>
              </w:rPr>
              <w:t>-6,6</w:t>
            </w:r>
          </w:p>
        </w:tc>
        <w:tc>
          <w:tcPr>
            <w:tcW w:w="1706" w:type="dxa"/>
            <w:tcBorders>
              <w:top w:val="single" w:sz="6" w:space="0" w:color="000000"/>
              <w:left w:val="single" w:sz="6" w:space="0" w:color="000000"/>
              <w:bottom w:val="single" w:sz="6" w:space="0" w:color="000000"/>
              <w:right w:val="single" w:sz="6" w:space="0" w:color="000000"/>
            </w:tcBorders>
          </w:tcPr>
          <w:p w:rsidR="003B693F" w:rsidRDefault="0080112C" w:rsidP="00D66E27">
            <w:pPr>
              <w:pStyle w:val="TableParagraph"/>
              <w:spacing w:line="255" w:lineRule="exact"/>
              <w:ind w:left="295" w:right="288"/>
              <w:jc w:val="center"/>
              <w:rPr>
                <w:sz w:val="24"/>
              </w:rPr>
            </w:pPr>
            <w:r>
              <w:rPr>
                <w:sz w:val="24"/>
              </w:rPr>
              <w:t>1.240.214</w:t>
            </w:r>
          </w:p>
        </w:tc>
        <w:tc>
          <w:tcPr>
            <w:tcW w:w="1708" w:type="dxa"/>
            <w:tcBorders>
              <w:top w:val="single" w:sz="6" w:space="0" w:color="000000"/>
              <w:left w:val="single" w:sz="6" w:space="0" w:color="000000"/>
              <w:bottom w:val="single" w:sz="6" w:space="0" w:color="000000"/>
            </w:tcBorders>
          </w:tcPr>
          <w:p w:rsidR="003B693F" w:rsidRDefault="0080112C" w:rsidP="00D66E27">
            <w:pPr>
              <w:pStyle w:val="TableParagraph"/>
              <w:spacing w:line="255" w:lineRule="exact"/>
              <w:ind w:right="364"/>
              <w:jc w:val="center"/>
              <w:rPr>
                <w:sz w:val="24"/>
              </w:rPr>
            </w:pPr>
            <w:r>
              <w:rPr>
                <w:sz w:val="24"/>
              </w:rPr>
              <w:t>-360.333</w:t>
            </w:r>
          </w:p>
        </w:tc>
      </w:tr>
      <w:tr w:rsidR="003B693F">
        <w:trPr>
          <w:trHeight w:val="277"/>
        </w:trPr>
        <w:tc>
          <w:tcPr>
            <w:tcW w:w="1551" w:type="dxa"/>
            <w:tcBorders>
              <w:top w:val="single" w:sz="6" w:space="0" w:color="000000"/>
              <w:bottom w:val="single" w:sz="6" w:space="0" w:color="000000"/>
              <w:right w:val="single" w:sz="6" w:space="0" w:color="000000"/>
            </w:tcBorders>
          </w:tcPr>
          <w:p w:rsidR="003B693F" w:rsidRDefault="0080112C" w:rsidP="00D66E27">
            <w:pPr>
              <w:pStyle w:val="TableParagraph"/>
              <w:spacing w:line="258" w:lineRule="exact"/>
              <w:ind w:left="387" w:right="371"/>
              <w:jc w:val="center"/>
              <w:rPr>
                <w:b/>
                <w:sz w:val="24"/>
              </w:rPr>
            </w:pPr>
            <w:r>
              <w:rPr>
                <w:b/>
                <w:sz w:val="24"/>
              </w:rPr>
              <w:t>2017/3</w:t>
            </w:r>
          </w:p>
        </w:tc>
        <w:tc>
          <w:tcPr>
            <w:tcW w:w="1326" w:type="dxa"/>
            <w:tcBorders>
              <w:top w:val="single" w:sz="6" w:space="0" w:color="000000"/>
              <w:left w:val="single" w:sz="6" w:space="0" w:color="000000"/>
              <w:bottom w:val="single" w:sz="6" w:space="0" w:color="000000"/>
              <w:right w:val="single" w:sz="6" w:space="0" w:color="000000"/>
            </w:tcBorders>
          </w:tcPr>
          <w:p w:rsidR="003B693F" w:rsidRDefault="0080112C" w:rsidP="00D66E27">
            <w:pPr>
              <w:pStyle w:val="TableParagraph"/>
              <w:spacing w:line="258" w:lineRule="exact"/>
              <w:ind w:left="208" w:right="195"/>
              <w:jc w:val="center"/>
              <w:rPr>
                <w:sz w:val="24"/>
              </w:rPr>
            </w:pPr>
            <w:r>
              <w:rPr>
                <w:sz w:val="24"/>
              </w:rPr>
              <w:t>106.572</w:t>
            </w:r>
          </w:p>
        </w:tc>
        <w:tc>
          <w:tcPr>
            <w:tcW w:w="1345" w:type="dxa"/>
            <w:tcBorders>
              <w:top w:val="single" w:sz="6" w:space="0" w:color="000000"/>
              <w:left w:val="single" w:sz="6" w:space="0" w:color="000000"/>
              <w:bottom w:val="single" w:sz="6" w:space="0" w:color="000000"/>
              <w:right w:val="single" w:sz="6" w:space="0" w:color="000000"/>
            </w:tcBorders>
          </w:tcPr>
          <w:p w:rsidR="003B693F" w:rsidRDefault="0080112C" w:rsidP="00D66E27">
            <w:pPr>
              <w:pStyle w:val="TableParagraph"/>
              <w:spacing w:line="258" w:lineRule="exact"/>
              <w:ind w:right="447"/>
              <w:jc w:val="center"/>
              <w:rPr>
                <w:sz w:val="24"/>
              </w:rPr>
            </w:pPr>
            <w:r>
              <w:rPr>
                <w:sz w:val="24"/>
              </w:rPr>
              <w:t>-6,0</w:t>
            </w:r>
          </w:p>
        </w:tc>
        <w:tc>
          <w:tcPr>
            <w:tcW w:w="1595" w:type="dxa"/>
            <w:tcBorders>
              <w:top w:val="single" w:sz="6" w:space="0" w:color="000000"/>
              <w:left w:val="single" w:sz="6" w:space="0" w:color="000000"/>
              <w:bottom w:val="single" w:sz="6" w:space="0" w:color="000000"/>
              <w:right w:val="single" w:sz="6" w:space="0" w:color="000000"/>
            </w:tcBorders>
          </w:tcPr>
          <w:p w:rsidR="003B693F" w:rsidRDefault="0080112C" w:rsidP="00D66E27">
            <w:pPr>
              <w:pStyle w:val="TableParagraph"/>
              <w:spacing w:line="258" w:lineRule="exact"/>
              <w:ind w:left="362"/>
              <w:jc w:val="center"/>
              <w:rPr>
                <w:sz w:val="24"/>
              </w:rPr>
            </w:pPr>
            <w:r>
              <w:rPr>
                <w:sz w:val="24"/>
              </w:rPr>
              <w:t>231.937</w:t>
            </w:r>
          </w:p>
        </w:tc>
        <w:tc>
          <w:tcPr>
            <w:tcW w:w="1398" w:type="dxa"/>
            <w:tcBorders>
              <w:top w:val="single" w:sz="6" w:space="0" w:color="000000"/>
              <w:left w:val="single" w:sz="6" w:space="0" w:color="000000"/>
              <w:bottom w:val="single" w:sz="6" w:space="0" w:color="000000"/>
              <w:right w:val="single" w:sz="6" w:space="0" w:color="000000"/>
            </w:tcBorders>
          </w:tcPr>
          <w:p w:rsidR="003B693F" w:rsidRDefault="0080112C" w:rsidP="00D66E27">
            <w:pPr>
              <w:pStyle w:val="TableParagraph"/>
              <w:spacing w:line="258" w:lineRule="exact"/>
              <w:ind w:right="447"/>
              <w:jc w:val="center"/>
              <w:rPr>
                <w:sz w:val="24"/>
              </w:rPr>
            </w:pPr>
            <w:r>
              <w:rPr>
                <w:w w:val="95"/>
                <w:sz w:val="24"/>
              </w:rPr>
              <w:t>98,3</w:t>
            </w:r>
          </w:p>
        </w:tc>
        <w:tc>
          <w:tcPr>
            <w:tcW w:w="1706" w:type="dxa"/>
            <w:tcBorders>
              <w:top w:val="single" w:sz="6" w:space="0" w:color="000000"/>
              <w:left w:val="single" w:sz="6" w:space="0" w:color="000000"/>
              <w:bottom w:val="single" w:sz="6" w:space="0" w:color="000000"/>
              <w:right w:val="single" w:sz="6" w:space="0" w:color="000000"/>
            </w:tcBorders>
          </w:tcPr>
          <w:p w:rsidR="003B693F" w:rsidRDefault="0080112C" w:rsidP="00D66E27">
            <w:pPr>
              <w:pStyle w:val="TableParagraph"/>
              <w:spacing w:line="258" w:lineRule="exact"/>
              <w:ind w:left="295" w:right="286"/>
              <w:jc w:val="center"/>
              <w:rPr>
                <w:sz w:val="24"/>
              </w:rPr>
            </w:pPr>
            <w:r>
              <w:rPr>
                <w:sz w:val="24"/>
              </w:rPr>
              <w:t>338.509</w:t>
            </w:r>
          </w:p>
        </w:tc>
        <w:tc>
          <w:tcPr>
            <w:tcW w:w="1708" w:type="dxa"/>
            <w:tcBorders>
              <w:top w:val="single" w:sz="6" w:space="0" w:color="000000"/>
              <w:left w:val="single" w:sz="6" w:space="0" w:color="000000"/>
              <w:bottom w:val="single" w:sz="6" w:space="0" w:color="000000"/>
            </w:tcBorders>
          </w:tcPr>
          <w:p w:rsidR="003B693F" w:rsidRDefault="0080112C" w:rsidP="00D66E27">
            <w:pPr>
              <w:pStyle w:val="TableParagraph"/>
              <w:spacing w:line="258" w:lineRule="exact"/>
              <w:ind w:right="364"/>
              <w:jc w:val="center"/>
              <w:rPr>
                <w:sz w:val="24"/>
              </w:rPr>
            </w:pPr>
            <w:r>
              <w:rPr>
                <w:sz w:val="24"/>
              </w:rPr>
              <w:t>-125.366</w:t>
            </w:r>
          </w:p>
        </w:tc>
      </w:tr>
      <w:tr w:rsidR="003B693F">
        <w:trPr>
          <w:trHeight w:val="275"/>
        </w:trPr>
        <w:tc>
          <w:tcPr>
            <w:tcW w:w="1551" w:type="dxa"/>
            <w:tcBorders>
              <w:top w:val="single" w:sz="6" w:space="0" w:color="000000"/>
              <w:right w:val="single" w:sz="6" w:space="0" w:color="000000"/>
            </w:tcBorders>
          </w:tcPr>
          <w:p w:rsidR="003B693F" w:rsidRDefault="0080112C" w:rsidP="00D66E27">
            <w:pPr>
              <w:pStyle w:val="TableParagraph"/>
              <w:spacing w:line="255" w:lineRule="exact"/>
              <w:ind w:left="387" w:right="371"/>
              <w:jc w:val="center"/>
              <w:rPr>
                <w:b/>
                <w:sz w:val="24"/>
              </w:rPr>
            </w:pPr>
            <w:r>
              <w:rPr>
                <w:b/>
                <w:sz w:val="24"/>
              </w:rPr>
              <w:t>2018/3</w:t>
            </w:r>
          </w:p>
        </w:tc>
        <w:tc>
          <w:tcPr>
            <w:tcW w:w="1326" w:type="dxa"/>
            <w:tcBorders>
              <w:top w:val="single" w:sz="6" w:space="0" w:color="000000"/>
              <w:left w:val="single" w:sz="6" w:space="0" w:color="000000"/>
              <w:right w:val="single" w:sz="6" w:space="0" w:color="000000"/>
            </w:tcBorders>
          </w:tcPr>
          <w:p w:rsidR="003B693F" w:rsidRDefault="0080112C" w:rsidP="00D66E27">
            <w:pPr>
              <w:pStyle w:val="TableParagraph"/>
              <w:spacing w:line="255" w:lineRule="exact"/>
              <w:ind w:left="208" w:right="195"/>
              <w:jc w:val="center"/>
              <w:rPr>
                <w:sz w:val="24"/>
              </w:rPr>
            </w:pPr>
            <w:r>
              <w:rPr>
                <w:sz w:val="24"/>
              </w:rPr>
              <w:t>136.404</w:t>
            </w:r>
          </w:p>
        </w:tc>
        <w:tc>
          <w:tcPr>
            <w:tcW w:w="1345" w:type="dxa"/>
            <w:tcBorders>
              <w:top w:val="single" w:sz="6" w:space="0" w:color="000000"/>
              <w:left w:val="single" w:sz="6" w:space="0" w:color="000000"/>
              <w:right w:val="single" w:sz="6" w:space="0" w:color="000000"/>
            </w:tcBorders>
          </w:tcPr>
          <w:p w:rsidR="003B693F" w:rsidRDefault="0080112C" w:rsidP="00D66E27">
            <w:pPr>
              <w:pStyle w:val="TableParagraph"/>
              <w:spacing w:line="255" w:lineRule="exact"/>
              <w:ind w:right="421"/>
              <w:jc w:val="center"/>
              <w:rPr>
                <w:sz w:val="24"/>
              </w:rPr>
            </w:pPr>
            <w:r>
              <w:rPr>
                <w:w w:val="95"/>
                <w:sz w:val="24"/>
              </w:rPr>
              <w:t>28,0</w:t>
            </w:r>
          </w:p>
        </w:tc>
        <w:tc>
          <w:tcPr>
            <w:tcW w:w="1595" w:type="dxa"/>
            <w:tcBorders>
              <w:top w:val="single" w:sz="6" w:space="0" w:color="000000"/>
              <w:left w:val="single" w:sz="6" w:space="0" w:color="000000"/>
              <w:right w:val="single" w:sz="6" w:space="0" w:color="000000"/>
            </w:tcBorders>
          </w:tcPr>
          <w:p w:rsidR="003B693F" w:rsidRDefault="0080112C" w:rsidP="00D66E27">
            <w:pPr>
              <w:pStyle w:val="TableParagraph"/>
              <w:spacing w:line="255" w:lineRule="exact"/>
              <w:ind w:left="362"/>
              <w:jc w:val="center"/>
              <w:rPr>
                <w:sz w:val="24"/>
              </w:rPr>
            </w:pPr>
            <w:r>
              <w:rPr>
                <w:sz w:val="24"/>
              </w:rPr>
              <w:t>269.606</w:t>
            </w:r>
          </w:p>
        </w:tc>
        <w:tc>
          <w:tcPr>
            <w:tcW w:w="1398" w:type="dxa"/>
            <w:tcBorders>
              <w:top w:val="single" w:sz="6" w:space="0" w:color="000000"/>
              <w:left w:val="single" w:sz="6" w:space="0" w:color="000000"/>
              <w:right w:val="single" w:sz="6" w:space="0" w:color="000000"/>
            </w:tcBorders>
          </w:tcPr>
          <w:p w:rsidR="003B693F" w:rsidRDefault="0080112C" w:rsidP="00D66E27">
            <w:pPr>
              <w:pStyle w:val="TableParagraph"/>
              <w:spacing w:line="255" w:lineRule="exact"/>
              <w:ind w:right="447"/>
              <w:jc w:val="center"/>
              <w:rPr>
                <w:sz w:val="24"/>
              </w:rPr>
            </w:pPr>
            <w:r>
              <w:rPr>
                <w:w w:val="95"/>
                <w:sz w:val="24"/>
              </w:rPr>
              <w:t>16,2</w:t>
            </w:r>
          </w:p>
        </w:tc>
        <w:tc>
          <w:tcPr>
            <w:tcW w:w="1706" w:type="dxa"/>
            <w:tcBorders>
              <w:top w:val="single" w:sz="6" w:space="0" w:color="000000"/>
              <w:left w:val="single" w:sz="6" w:space="0" w:color="000000"/>
              <w:right w:val="single" w:sz="6" w:space="0" w:color="000000"/>
            </w:tcBorders>
          </w:tcPr>
          <w:p w:rsidR="003B693F" w:rsidRDefault="0080112C" w:rsidP="00D66E27">
            <w:pPr>
              <w:pStyle w:val="TableParagraph"/>
              <w:spacing w:line="255" w:lineRule="exact"/>
              <w:ind w:left="295" w:right="286"/>
              <w:jc w:val="center"/>
              <w:rPr>
                <w:sz w:val="24"/>
              </w:rPr>
            </w:pPr>
            <w:r>
              <w:rPr>
                <w:sz w:val="24"/>
              </w:rPr>
              <w:t>406.010</w:t>
            </w:r>
          </w:p>
        </w:tc>
        <w:tc>
          <w:tcPr>
            <w:tcW w:w="1708" w:type="dxa"/>
            <w:tcBorders>
              <w:top w:val="single" w:sz="6" w:space="0" w:color="000000"/>
              <w:left w:val="single" w:sz="6" w:space="0" w:color="000000"/>
            </w:tcBorders>
          </w:tcPr>
          <w:p w:rsidR="003B693F" w:rsidRDefault="0080112C" w:rsidP="00D66E27">
            <w:pPr>
              <w:pStyle w:val="TableParagraph"/>
              <w:spacing w:line="255" w:lineRule="exact"/>
              <w:ind w:right="364"/>
              <w:jc w:val="center"/>
              <w:rPr>
                <w:sz w:val="24"/>
              </w:rPr>
            </w:pPr>
            <w:r>
              <w:rPr>
                <w:sz w:val="24"/>
              </w:rPr>
              <w:t>-133.203</w:t>
            </w:r>
          </w:p>
        </w:tc>
      </w:tr>
    </w:tbl>
    <w:p w:rsidR="003B693F" w:rsidRDefault="003B693F" w:rsidP="00D66E27">
      <w:pPr>
        <w:pStyle w:val="GvdeMetni"/>
        <w:jc w:val="center"/>
        <w:rPr>
          <w:b/>
          <w:sz w:val="20"/>
        </w:rPr>
      </w:pPr>
    </w:p>
    <w:p w:rsidR="003B693F" w:rsidRDefault="003B693F" w:rsidP="00D66E27">
      <w:pPr>
        <w:pStyle w:val="GvdeMetni"/>
        <w:jc w:val="center"/>
        <w:rPr>
          <w:b/>
          <w:sz w:val="20"/>
        </w:rPr>
      </w:pPr>
    </w:p>
    <w:p w:rsidR="003B693F" w:rsidRDefault="003B693F" w:rsidP="00D66E27">
      <w:pPr>
        <w:pStyle w:val="GvdeMetni"/>
        <w:spacing w:before="10"/>
        <w:jc w:val="center"/>
        <w:rPr>
          <w:b/>
          <w:sz w:val="15"/>
        </w:rPr>
      </w:pPr>
    </w:p>
    <w:tbl>
      <w:tblPr>
        <w:tblStyle w:val="TableNormal"/>
        <w:tblW w:w="0" w:type="auto"/>
        <w:tblInd w:w="7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10"/>
        <w:gridCol w:w="2989"/>
        <w:gridCol w:w="2749"/>
        <w:gridCol w:w="1834"/>
      </w:tblGrid>
      <w:tr w:rsidR="003B693F">
        <w:trPr>
          <w:trHeight w:val="277"/>
        </w:trPr>
        <w:tc>
          <w:tcPr>
            <w:tcW w:w="1910" w:type="dxa"/>
            <w:vMerge w:val="restart"/>
          </w:tcPr>
          <w:p w:rsidR="003B693F" w:rsidRDefault="0080112C" w:rsidP="00D66E27">
            <w:pPr>
              <w:pStyle w:val="TableParagraph"/>
              <w:spacing w:before="7" w:line="270" w:lineRule="atLeast"/>
              <w:ind w:left="561" w:right="136" w:hanging="387"/>
              <w:jc w:val="center"/>
              <w:rPr>
                <w:b/>
                <w:i/>
                <w:sz w:val="24"/>
              </w:rPr>
            </w:pPr>
            <w:r>
              <w:rPr>
                <w:b/>
                <w:i/>
                <w:color w:val="C00000"/>
                <w:sz w:val="24"/>
              </w:rPr>
              <w:t>TİM İHRACAT VERİSİ</w:t>
            </w:r>
          </w:p>
        </w:tc>
        <w:tc>
          <w:tcPr>
            <w:tcW w:w="2989" w:type="dxa"/>
            <w:tcBorders>
              <w:bottom w:val="single" w:sz="8" w:space="0" w:color="9CC2E4"/>
            </w:tcBorders>
          </w:tcPr>
          <w:p w:rsidR="003B693F" w:rsidRDefault="0080112C" w:rsidP="00D66E27">
            <w:pPr>
              <w:pStyle w:val="TableParagraph"/>
              <w:spacing w:line="258" w:lineRule="exact"/>
              <w:ind w:left="334" w:right="313"/>
              <w:jc w:val="center"/>
              <w:rPr>
                <w:b/>
                <w:sz w:val="24"/>
              </w:rPr>
            </w:pPr>
            <w:r>
              <w:rPr>
                <w:b/>
                <w:color w:val="006FC0"/>
                <w:sz w:val="24"/>
              </w:rPr>
              <w:t>1 Oca.– 27 Haz 2017</w:t>
            </w:r>
          </w:p>
        </w:tc>
        <w:tc>
          <w:tcPr>
            <w:tcW w:w="2749" w:type="dxa"/>
            <w:tcBorders>
              <w:bottom w:val="single" w:sz="8" w:space="0" w:color="9CC2E4"/>
            </w:tcBorders>
          </w:tcPr>
          <w:p w:rsidR="003B693F" w:rsidRDefault="0080112C" w:rsidP="00D66E27">
            <w:pPr>
              <w:pStyle w:val="TableParagraph"/>
              <w:spacing w:line="258" w:lineRule="exact"/>
              <w:ind w:left="244" w:right="229"/>
              <w:jc w:val="center"/>
              <w:rPr>
                <w:b/>
                <w:sz w:val="24"/>
              </w:rPr>
            </w:pPr>
            <w:r>
              <w:rPr>
                <w:b/>
                <w:color w:val="006FC0"/>
                <w:sz w:val="24"/>
              </w:rPr>
              <w:t>1 Oca.–27 Haz 2018</w:t>
            </w:r>
          </w:p>
        </w:tc>
        <w:tc>
          <w:tcPr>
            <w:tcW w:w="1834" w:type="dxa"/>
            <w:tcBorders>
              <w:bottom w:val="single" w:sz="8" w:space="0" w:color="9CC2E4"/>
            </w:tcBorders>
          </w:tcPr>
          <w:p w:rsidR="003B693F" w:rsidRDefault="0080112C" w:rsidP="00D66E27">
            <w:pPr>
              <w:pStyle w:val="TableParagraph"/>
              <w:spacing w:line="258" w:lineRule="exact"/>
              <w:ind w:left="426" w:right="414"/>
              <w:jc w:val="center"/>
              <w:rPr>
                <w:b/>
                <w:sz w:val="24"/>
              </w:rPr>
            </w:pPr>
            <w:r>
              <w:rPr>
                <w:b/>
                <w:color w:val="006FC0"/>
                <w:sz w:val="24"/>
              </w:rPr>
              <w:t>Değişim</w:t>
            </w:r>
          </w:p>
        </w:tc>
      </w:tr>
      <w:tr w:rsidR="003B693F">
        <w:trPr>
          <w:trHeight w:val="275"/>
        </w:trPr>
        <w:tc>
          <w:tcPr>
            <w:tcW w:w="1910" w:type="dxa"/>
            <w:vMerge/>
            <w:tcBorders>
              <w:top w:val="nil"/>
            </w:tcBorders>
          </w:tcPr>
          <w:p w:rsidR="003B693F" w:rsidRDefault="003B693F" w:rsidP="00D66E27">
            <w:pPr>
              <w:jc w:val="center"/>
              <w:rPr>
                <w:sz w:val="2"/>
                <w:szCs w:val="2"/>
              </w:rPr>
            </w:pPr>
          </w:p>
        </w:tc>
        <w:tc>
          <w:tcPr>
            <w:tcW w:w="2989" w:type="dxa"/>
            <w:tcBorders>
              <w:top w:val="single" w:sz="8" w:space="0" w:color="9CC2E4"/>
            </w:tcBorders>
            <w:shd w:val="clear" w:color="auto" w:fill="DEEAF6"/>
          </w:tcPr>
          <w:p w:rsidR="003B693F" w:rsidRDefault="0080112C" w:rsidP="00D66E27">
            <w:pPr>
              <w:pStyle w:val="TableParagraph"/>
              <w:spacing w:line="255" w:lineRule="exact"/>
              <w:ind w:left="330" w:right="313"/>
              <w:jc w:val="center"/>
              <w:rPr>
                <w:sz w:val="24"/>
              </w:rPr>
            </w:pPr>
            <w:r>
              <w:rPr>
                <w:sz w:val="24"/>
              </w:rPr>
              <w:t>215,7 milyon $</w:t>
            </w:r>
          </w:p>
        </w:tc>
        <w:tc>
          <w:tcPr>
            <w:tcW w:w="2749" w:type="dxa"/>
            <w:tcBorders>
              <w:top w:val="single" w:sz="8" w:space="0" w:color="9CC2E4"/>
            </w:tcBorders>
            <w:shd w:val="clear" w:color="auto" w:fill="DEEAF6"/>
          </w:tcPr>
          <w:p w:rsidR="003B693F" w:rsidRDefault="0080112C" w:rsidP="00D66E27">
            <w:pPr>
              <w:pStyle w:val="TableParagraph"/>
              <w:spacing w:line="255" w:lineRule="exact"/>
              <w:ind w:left="244" w:right="228"/>
              <w:jc w:val="center"/>
              <w:rPr>
                <w:sz w:val="24"/>
              </w:rPr>
            </w:pPr>
            <w:r>
              <w:rPr>
                <w:sz w:val="24"/>
              </w:rPr>
              <w:t>264,7 milyon $</w:t>
            </w:r>
          </w:p>
        </w:tc>
        <w:tc>
          <w:tcPr>
            <w:tcW w:w="1834" w:type="dxa"/>
            <w:tcBorders>
              <w:top w:val="single" w:sz="8" w:space="0" w:color="9CC2E4"/>
            </w:tcBorders>
            <w:shd w:val="clear" w:color="auto" w:fill="DEEAF6"/>
          </w:tcPr>
          <w:p w:rsidR="003B693F" w:rsidRDefault="0080112C" w:rsidP="00D66E27">
            <w:pPr>
              <w:pStyle w:val="TableParagraph"/>
              <w:spacing w:line="255" w:lineRule="exact"/>
              <w:ind w:left="426" w:right="414"/>
              <w:jc w:val="center"/>
              <w:rPr>
                <w:sz w:val="24"/>
              </w:rPr>
            </w:pPr>
            <w:r>
              <w:rPr>
                <w:sz w:val="24"/>
              </w:rPr>
              <w:t>% 22,70</w:t>
            </w:r>
          </w:p>
        </w:tc>
      </w:tr>
    </w:tbl>
    <w:p w:rsidR="003B693F" w:rsidRDefault="003B693F" w:rsidP="00D66E27">
      <w:pPr>
        <w:pStyle w:val="GvdeMetni"/>
        <w:spacing w:before="10"/>
        <w:jc w:val="center"/>
        <w:rPr>
          <w:b/>
          <w:sz w:val="27"/>
        </w:rPr>
      </w:pPr>
    </w:p>
    <w:p w:rsidR="003B693F" w:rsidRDefault="0080112C" w:rsidP="00D66E27">
      <w:pPr>
        <w:spacing w:after="2"/>
        <w:ind w:left="2977"/>
        <w:jc w:val="center"/>
        <w:rPr>
          <w:b/>
          <w:sz w:val="28"/>
        </w:rPr>
      </w:pPr>
      <w:r>
        <w:rPr>
          <w:b/>
          <w:sz w:val="28"/>
        </w:rPr>
        <w:t>Türkiye-Kuveyt İthalat-İhracat Grafiği</w:t>
      </w:r>
    </w:p>
    <w:p w:rsidR="003B693F" w:rsidRDefault="0080112C" w:rsidP="00D66E27">
      <w:pPr>
        <w:pStyle w:val="GvdeMetni"/>
        <w:ind w:left="1053"/>
        <w:jc w:val="center"/>
        <w:rPr>
          <w:sz w:val="20"/>
        </w:rPr>
      </w:pPr>
      <w:r>
        <w:rPr>
          <w:noProof/>
          <w:sz w:val="20"/>
          <w:lang w:bidi="ar-SA"/>
        </w:rPr>
        <w:drawing>
          <wp:inline distT="0" distB="0" distL="0" distR="0" wp14:anchorId="55D21EA7" wp14:editId="78EED32B">
            <wp:extent cx="5518526" cy="336613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0" cstate="print"/>
                    <a:stretch>
                      <a:fillRect/>
                    </a:stretch>
                  </pic:blipFill>
                  <pic:spPr>
                    <a:xfrm>
                      <a:off x="0" y="0"/>
                      <a:ext cx="5518526" cy="3366135"/>
                    </a:xfrm>
                    <a:prstGeom prst="rect">
                      <a:avLst/>
                    </a:prstGeom>
                  </pic:spPr>
                </pic:pic>
              </a:graphicData>
            </a:graphic>
          </wp:inline>
        </w:drawing>
      </w:r>
    </w:p>
    <w:p w:rsidR="00B4229D" w:rsidRDefault="00B4229D" w:rsidP="00D66E27">
      <w:pPr>
        <w:jc w:val="center"/>
        <w:rPr>
          <w:sz w:val="20"/>
        </w:rPr>
      </w:pPr>
    </w:p>
    <w:p w:rsidR="00B4229D" w:rsidRPr="00B4229D" w:rsidRDefault="00B4229D" w:rsidP="00B4229D">
      <w:pPr>
        <w:rPr>
          <w:sz w:val="20"/>
        </w:rPr>
      </w:pPr>
    </w:p>
    <w:p w:rsidR="00B4229D" w:rsidRDefault="00B4229D" w:rsidP="00B4229D">
      <w:pPr>
        <w:rPr>
          <w:sz w:val="20"/>
        </w:rPr>
      </w:pPr>
    </w:p>
    <w:p w:rsidR="00B4229D" w:rsidRDefault="00B4229D" w:rsidP="00B4229D">
      <w:pPr>
        <w:tabs>
          <w:tab w:val="left" w:pos="10125"/>
        </w:tabs>
        <w:rPr>
          <w:sz w:val="20"/>
        </w:rPr>
      </w:pPr>
      <w:r>
        <w:rPr>
          <w:sz w:val="20"/>
        </w:rPr>
        <w:tab/>
      </w:r>
    </w:p>
    <w:p w:rsidR="00B4229D" w:rsidRDefault="00B4229D" w:rsidP="00B4229D">
      <w:pPr>
        <w:tabs>
          <w:tab w:val="left" w:pos="10125"/>
        </w:tabs>
        <w:rPr>
          <w:sz w:val="20"/>
        </w:rPr>
      </w:pPr>
    </w:p>
    <w:p w:rsidR="00B4229D" w:rsidRDefault="00B4229D" w:rsidP="00B4229D">
      <w:pPr>
        <w:rPr>
          <w:sz w:val="20"/>
        </w:rPr>
      </w:pPr>
    </w:p>
    <w:p w:rsidR="00B4229D" w:rsidRPr="00001976" w:rsidRDefault="00B4229D" w:rsidP="00B4229D">
      <w:pPr>
        <w:ind w:left="142"/>
        <w:jc w:val="center"/>
      </w:pPr>
    </w:p>
    <w:p w:rsidR="00B4229D" w:rsidRDefault="00B4229D" w:rsidP="00B4229D">
      <w:pPr>
        <w:jc w:val="center"/>
      </w:pPr>
      <w:r w:rsidRPr="00806CFC">
        <w:rPr>
          <w:noProof/>
          <w:lang w:bidi="ar-SA"/>
        </w:rPr>
        <w:drawing>
          <wp:inline distT="0" distB="0" distL="0" distR="0" wp14:anchorId="65B9CD02" wp14:editId="23FAA21D">
            <wp:extent cx="2971683" cy="4611756"/>
            <wp:effectExtent l="0" t="0" r="63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71615" cy="4611651"/>
                    </a:xfrm>
                    <a:prstGeom prst="rect">
                      <a:avLst/>
                    </a:prstGeom>
                    <a:noFill/>
                    <a:ln>
                      <a:noFill/>
                    </a:ln>
                  </pic:spPr>
                </pic:pic>
              </a:graphicData>
            </a:graphic>
          </wp:inline>
        </w:drawing>
      </w:r>
      <w:r w:rsidRPr="00806CFC">
        <w:rPr>
          <w:noProof/>
          <w:lang w:bidi="ar-SA"/>
        </w:rPr>
        <w:drawing>
          <wp:anchor distT="0" distB="0" distL="114300" distR="114300" simplePos="0" relativeHeight="251656192" behindDoc="0" locked="0" layoutInCell="1" allowOverlap="1" wp14:anchorId="47D38AE6" wp14:editId="19846DDA">
            <wp:simplePos x="0" y="0"/>
            <wp:positionH relativeFrom="column">
              <wp:align>left</wp:align>
            </wp:positionH>
            <wp:positionV relativeFrom="paragraph">
              <wp:align>top</wp:align>
            </wp:positionV>
            <wp:extent cx="2877820" cy="4611370"/>
            <wp:effectExtent l="0" t="0" r="0" b="0"/>
            <wp:wrapSquare wrapText="bothSides"/>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77820" cy="46113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4229D" w:rsidRDefault="00B4229D" w:rsidP="00B4229D">
      <w:pPr>
        <w:jc w:val="center"/>
      </w:pPr>
    </w:p>
    <w:p w:rsidR="00B4229D" w:rsidRDefault="00B4229D" w:rsidP="00B4229D">
      <w:pPr>
        <w:jc w:val="center"/>
      </w:pPr>
    </w:p>
    <w:p w:rsidR="00B4229D" w:rsidRDefault="00B4229D" w:rsidP="00B4229D">
      <w:pPr>
        <w:jc w:val="center"/>
      </w:pPr>
    </w:p>
    <w:p w:rsidR="00B4229D" w:rsidRDefault="00B4229D" w:rsidP="00B4229D">
      <w:pPr>
        <w:jc w:val="center"/>
      </w:pPr>
    </w:p>
    <w:p w:rsidR="00B4229D" w:rsidRPr="00806CFC" w:rsidRDefault="00B4229D" w:rsidP="00B4229D">
      <w:pPr>
        <w:jc w:val="center"/>
      </w:pPr>
    </w:p>
    <w:tbl>
      <w:tblPr>
        <w:tblW w:w="8177" w:type="dxa"/>
        <w:tblInd w:w="55" w:type="dxa"/>
        <w:tblCellMar>
          <w:left w:w="70" w:type="dxa"/>
          <w:right w:w="70" w:type="dxa"/>
        </w:tblCellMar>
        <w:tblLook w:val="04A0" w:firstRow="1" w:lastRow="0" w:firstColumn="1" w:lastColumn="0" w:noHBand="0" w:noVBand="1"/>
      </w:tblPr>
      <w:tblGrid>
        <w:gridCol w:w="1677"/>
        <w:gridCol w:w="1234"/>
        <w:gridCol w:w="1385"/>
        <w:gridCol w:w="1676"/>
        <w:gridCol w:w="1917"/>
        <w:gridCol w:w="288"/>
      </w:tblGrid>
      <w:tr w:rsidR="00B4229D" w:rsidRPr="00A328BF" w:rsidTr="00F86A33">
        <w:trPr>
          <w:trHeight w:val="314"/>
        </w:trPr>
        <w:tc>
          <w:tcPr>
            <w:tcW w:w="8177" w:type="dxa"/>
            <w:gridSpan w:val="6"/>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B4229D" w:rsidRPr="00A328BF" w:rsidRDefault="00B4229D" w:rsidP="00F86A33">
            <w:pPr>
              <w:jc w:val="center"/>
              <w:rPr>
                <w:rFonts w:eastAsia="Times New Roman"/>
                <w:b/>
                <w:bCs/>
                <w:color w:val="000000"/>
                <w:sz w:val="20"/>
                <w:szCs w:val="20"/>
              </w:rPr>
            </w:pPr>
            <w:r w:rsidRPr="00A328BF">
              <w:rPr>
                <w:rFonts w:eastAsia="Times New Roman"/>
                <w:b/>
                <w:bCs/>
                <w:color w:val="000000"/>
                <w:sz w:val="20"/>
                <w:szCs w:val="20"/>
              </w:rPr>
              <w:t>ŞANLIURFA'NIN KUVEYT'E YAPMIŞ OLDUĞU İHRACAT RAKAMLARI (1000 $)</w:t>
            </w:r>
          </w:p>
        </w:tc>
      </w:tr>
      <w:tr w:rsidR="00B4229D" w:rsidRPr="00A328BF" w:rsidTr="00F86A33">
        <w:trPr>
          <w:trHeight w:val="314"/>
        </w:trPr>
        <w:tc>
          <w:tcPr>
            <w:tcW w:w="1677" w:type="dxa"/>
            <w:tcBorders>
              <w:top w:val="nil"/>
              <w:left w:val="single" w:sz="4" w:space="0" w:color="auto"/>
              <w:bottom w:val="single" w:sz="4" w:space="0" w:color="auto"/>
              <w:right w:val="single" w:sz="4" w:space="0" w:color="auto"/>
            </w:tcBorders>
            <w:shd w:val="clear" w:color="000000" w:fill="FFFFFF"/>
            <w:noWrap/>
            <w:vAlign w:val="center"/>
            <w:hideMark/>
          </w:tcPr>
          <w:p w:rsidR="00B4229D" w:rsidRPr="00A328BF" w:rsidRDefault="00B4229D" w:rsidP="00F86A33">
            <w:pPr>
              <w:jc w:val="center"/>
              <w:rPr>
                <w:rFonts w:eastAsia="Times New Roman"/>
                <w:b/>
                <w:bCs/>
                <w:sz w:val="20"/>
                <w:szCs w:val="20"/>
              </w:rPr>
            </w:pPr>
            <w:r w:rsidRPr="00A328BF">
              <w:rPr>
                <w:rFonts w:eastAsia="Times New Roman"/>
                <w:b/>
                <w:bCs/>
                <w:sz w:val="20"/>
                <w:szCs w:val="20"/>
              </w:rPr>
              <w:t>2014</w:t>
            </w:r>
          </w:p>
        </w:tc>
        <w:tc>
          <w:tcPr>
            <w:tcW w:w="1234" w:type="dxa"/>
            <w:tcBorders>
              <w:top w:val="nil"/>
              <w:left w:val="nil"/>
              <w:bottom w:val="single" w:sz="4" w:space="0" w:color="auto"/>
              <w:right w:val="single" w:sz="4" w:space="0" w:color="auto"/>
            </w:tcBorders>
            <w:shd w:val="clear" w:color="000000" w:fill="FFFFFF"/>
            <w:noWrap/>
            <w:vAlign w:val="center"/>
            <w:hideMark/>
          </w:tcPr>
          <w:p w:rsidR="00B4229D" w:rsidRPr="00A328BF" w:rsidRDefault="00B4229D" w:rsidP="00F86A33">
            <w:pPr>
              <w:jc w:val="center"/>
              <w:rPr>
                <w:rFonts w:eastAsia="Times New Roman"/>
                <w:b/>
                <w:bCs/>
                <w:sz w:val="20"/>
                <w:szCs w:val="20"/>
              </w:rPr>
            </w:pPr>
            <w:r w:rsidRPr="00A328BF">
              <w:rPr>
                <w:rFonts w:eastAsia="Times New Roman"/>
                <w:b/>
                <w:bCs/>
                <w:sz w:val="20"/>
                <w:szCs w:val="20"/>
              </w:rPr>
              <w:t>2015</w:t>
            </w:r>
          </w:p>
        </w:tc>
        <w:tc>
          <w:tcPr>
            <w:tcW w:w="1385" w:type="dxa"/>
            <w:tcBorders>
              <w:top w:val="nil"/>
              <w:left w:val="nil"/>
              <w:bottom w:val="single" w:sz="4" w:space="0" w:color="auto"/>
              <w:right w:val="single" w:sz="4" w:space="0" w:color="auto"/>
            </w:tcBorders>
            <w:shd w:val="clear" w:color="000000" w:fill="FFFFFF"/>
            <w:noWrap/>
            <w:vAlign w:val="center"/>
            <w:hideMark/>
          </w:tcPr>
          <w:p w:rsidR="00B4229D" w:rsidRPr="00A328BF" w:rsidRDefault="00B4229D" w:rsidP="00F86A33">
            <w:pPr>
              <w:jc w:val="center"/>
              <w:rPr>
                <w:rFonts w:eastAsia="Times New Roman"/>
                <w:b/>
                <w:bCs/>
                <w:sz w:val="20"/>
                <w:szCs w:val="20"/>
              </w:rPr>
            </w:pPr>
            <w:r w:rsidRPr="00A328BF">
              <w:rPr>
                <w:rFonts w:eastAsia="Times New Roman"/>
                <w:b/>
                <w:bCs/>
                <w:sz w:val="20"/>
                <w:szCs w:val="20"/>
              </w:rPr>
              <w:t>2016</w:t>
            </w:r>
          </w:p>
        </w:tc>
        <w:tc>
          <w:tcPr>
            <w:tcW w:w="1676" w:type="dxa"/>
            <w:tcBorders>
              <w:top w:val="nil"/>
              <w:left w:val="nil"/>
              <w:bottom w:val="single" w:sz="4" w:space="0" w:color="auto"/>
              <w:right w:val="single" w:sz="4" w:space="0" w:color="auto"/>
            </w:tcBorders>
            <w:shd w:val="clear" w:color="000000" w:fill="FFFFFF"/>
            <w:noWrap/>
            <w:vAlign w:val="center"/>
            <w:hideMark/>
          </w:tcPr>
          <w:p w:rsidR="00B4229D" w:rsidRPr="00A328BF" w:rsidRDefault="00B4229D" w:rsidP="00F86A33">
            <w:pPr>
              <w:jc w:val="center"/>
              <w:rPr>
                <w:rFonts w:eastAsia="Times New Roman"/>
                <w:b/>
                <w:bCs/>
                <w:sz w:val="20"/>
                <w:szCs w:val="20"/>
              </w:rPr>
            </w:pPr>
            <w:r w:rsidRPr="00A328BF">
              <w:rPr>
                <w:rFonts w:eastAsia="Times New Roman"/>
                <w:b/>
                <w:bCs/>
                <w:sz w:val="20"/>
                <w:szCs w:val="20"/>
              </w:rPr>
              <w:t>2017</w:t>
            </w:r>
          </w:p>
        </w:tc>
        <w:tc>
          <w:tcPr>
            <w:tcW w:w="220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4229D" w:rsidRPr="00A328BF" w:rsidRDefault="00B4229D" w:rsidP="00F86A33">
            <w:pPr>
              <w:jc w:val="center"/>
              <w:rPr>
                <w:rFonts w:eastAsia="Times New Roman"/>
                <w:b/>
                <w:bCs/>
                <w:sz w:val="20"/>
                <w:szCs w:val="20"/>
              </w:rPr>
            </w:pPr>
            <w:r w:rsidRPr="00A328BF">
              <w:rPr>
                <w:rFonts w:eastAsia="Times New Roman"/>
                <w:b/>
                <w:bCs/>
                <w:sz w:val="20"/>
                <w:szCs w:val="20"/>
              </w:rPr>
              <w:t>2018(1 Ocak-30 Eylül)</w:t>
            </w:r>
          </w:p>
        </w:tc>
      </w:tr>
      <w:tr w:rsidR="00B4229D" w:rsidRPr="00A328BF" w:rsidTr="00F86A33">
        <w:trPr>
          <w:trHeight w:val="314"/>
        </w:trPr>
        <w:tc>
          <w:tcPr>
            <w:tcW w:w="1677" w:type="dxa"/>
            <w:tcBorders>
              <w:top w:val="nil"/>
              <w:left w:val="single" w:sz="4" w:space="0" w:color="auto"/>
              <w:bottom w:val="single" w:sz="4" w:space="0" w:color="auto"/>
              <w:right w:val="single" w:sz="4" w:space="0" w:color="auto"/>
            </w:tcBorders>
            <w:shd w:val="clear" w:color="000000" w:fill="F2F2F2"/>
            <w:noWrap/>
            <w:vAlign w:val="center"/>
            <w:hideMark/>
          </w:tcPr>
          <w:p w:rsidR="00B4229D" w:rsidRPr="00A328BF" w:rsidRDefault="00B4229D" w:rsidP="00F86A33">
            <w:pPr>
              <w:jc w:val="center"/>
              <w:rPr>
                <w:rFonts w:ascii="Calibri" w:eastAsia="Times New Roman" w:hAnsi="Calibri" w:cs="Calibri"/>
                <w:b/>
                <w:bCs/>
                <w:color w:val="3F3F3F"/>
              </w:rPr>
            </w:pPr>
            <w:r w:rsidRPr="00A328BF">
              <w:rPr>
                <w:rFonts w:ascii="Calibri" w:eastAsia="Times New Roman" w:hAnsi="Calibri" w:cs="Calibri"/>
                <w:b/>
                <w:bCs/>
                <w:color w:val="3F3F3F"/>
              </w:rPr>
              <w:t>149,43</w:t>
            </w:r>
          </w:p>
        </w:tc>
        <w:tc>
          <w:tcPr>
            <w:tcW w:w="1234" w:type="dxa"/>
            <w:tcBorders>
              <w:top w:val="nil"/>
              <w:left w:val="nil"/>
              <w:bottom w:val="single" w:sz="4" w:space="0" w:color="auto"/>
              <w:right w:val="single" w:sz="4" w:space="0" w:color="auto"/>
            </w:tcBorders>
            <w:shd w:val="clear" w:color="000000" w:fill="F2F2F2"/>
            <w:noWrap/>
            <w:vAlign w:val="center"/>
            <w:hideMark/>
          </w:tcPr>
          <w:p w:rsidR="00B4229D" w:rsidRPr="00A328BF" w:rsidRDefault="00B4229D" w:rsidP="00F86A33">
            <w:pPr>
              <w:jc w:val="center"/>
              <w:rPr>
                <w:rFonts w:ascii="Calibri" w:eastAsia="Times New Roman" w:hAnsi="Calibri" w:cs="Calibri"/>
                <w:b/>
                <w:bCs/>
                <w:color w:val="3F3F3F"/>
              </w:rPr>
            </w:pPr>
            <w:r w:rsidRPr="00A328BF">
              <w:rPr>
                <w:rFonts w:ascii="Calibri" w:eastAsia="Times New Roman" w:hAnsi="Calibri" w:cs="Calibri"/>
                <w:b/>
                <w:bCs/>
                <w:color w:val="3F3F3F"/>
              </w:rPr>
              <w:t>0</w:t>
            </w:r>
          </w:p>
        </w:tc>
        <w:tc>
          <w:tcPr>
            <w:tcW w:w="1385" w:type="dxa"/>
            <w:tcBorders>
              <w:top w:val="nil"/>
              <w:left w:val="nil"/>
              <w:bottom w:val="single" w:sz="4" w:space="0" w:color="auto"/>
              <w:right w:val="single" w:sz="4" w:space="0" w:color="auto"/>
            </w:tcBorders>
            <w:shd w:val="clear" w:color="000000" w:fill="F2F2F2"/>
            <w:noWrap/>
            <w:vAlign w:val="center"/>
            <w:hideMark/>
          </w:tcPr>
          <w:p w:rsidR="00B4229D" w:rsidRPr="00A328BF" w:rsidRDefault="00B4229D" w:rsidP="00F86A33">
            <w:pPr>
              <w:jc w:val="center"/>
              <w:rPr>
                <w:rFonts w:ascii="Calibri" w:eastAsia="Times New Roman" w:hAnsi="Calibri" w:cs="Calibri"/>
                <w:b/>
                <w:bCs/>
                <w:color w:val="3F3F3F"/>
              </w:rPr>
            </w:pPr>
            <w:r w:rsidRPr="00A328BF">
              <w:rPr>
                <w:rFonts w:ascii="Calibri" w:eastAsia="Times New Roman" w:hAnsi="Calibri" w:cs="Calibri"/>
                <w:b/>
                <w:bCs/>
                <w:color w:val="3F3F3F"/>
              </w:rPr>
              <w:t>99,53</w:t>
            </w:r>
          </w:p>
        </w:tc>
        <w:tc>
          <w:tcPr>
            <w:tcW w:w="1676" w:type="dxa"/>
            <w:tcBorders>
              <w:top w:val="nil"/>
              <w:left w:val="nil"/>
              <w:bottom w:val="single" w:sz="4" w:space="0" w:color="auto"/>
              <w:right w:val="nil"/>
            </w:tcBorders>
            <w:shd w:val="clear" w:color="000000" w:fill="F2F2F2"/>
            <w:noWrap/>
            <w:vAlign w:val="center"/>
            <w:hideMark/>
          </w:tcPr>
          <w:p w:rsidR="00B4229D" w:rsidRPr="00A328BF" w:rsidRDefault="00B4229D" w:rsidP="00F86A33">
            <w:pPr>
              <w:jc w:val="center"/>
              <w:rPr>
                <w:rFonts w:ascii="Calibri" w:eastAsia="Times New Roman" w:hAnsi="Calibri" w:cs="Calibri"/>
                <w:b/>
                <w:bCs/>
                <w:color w:val="3F3F3F"/>
              </w:rPr>
            </w:pPr>
            <w:r w:rsidRPr="00A328BF">
              <w:rPr>
                <w:rFonts w:ascii="Calibri" w:eastAsia="Times New Roman" w:hAnsi="Calibri" w:cs="Calibri"/>
                <w:b/>
                <w:bCs/>
                <w:color w:val="3F3F3F"/>
              </w:rPr>
              <w:t>338,08</w:t>
            </w:r>
          </w:p>
        </w:tc>
        <w:tc>
          <w:tcPr>
            <w:tcW w:w="1917" w:type="dxa"/>
            <w:tcBorders>
              <w:top w:val="nil"/>
              <w:left w:val="single" w:sz="4" w:space="0" w:color="auto"/>
              <w:bottom w:val="single" w:sz="4" w:space="0" w:color="auto"/>
              <w:right w:val="nil"/>
            </w:tcBorders>
            <w:shd w:val="clear" w:color="000000" w:fill="F2F2F2"/>
            <w:noWrap/>
            <w:vAlign w:val="center"/>
            <w:hideMark/>
          </w:tcPr>
          <w:p w:rsidR="00B4229D" w:rsidRPr="00A328BF" w:rsidRDefault="00B4229D" w:rsidP="00F86A33">
            <w:pPr>
              <w:jc w:val="center"/>
              <w:rPr>
                <w:rFonts w:ascii="Calibri" w:eastAsia="Times New Roman" w:hAnsi="Calibri" w:cs="Calibri"/>
                <w:b/>
                <w:bCs/>
                <w:color w:val="3F3F3F"/>
              </w:rPr>
            </w:pPr>
            <w:r w:rsidRPr="00A328BF">
              <w:rPr>
                <w:rFonts w:ascii="Calibri" w:eastAsia="Times New Roman" w:hAnsi="Calibri" w:cs="Calibri"/>
                <w:b/>
                <w:bCs/>
                <w:color w:val="3F3F3F"/>
              </w:rPr>
              <w:t>188,8</w:t>
            </w:r>
          </w:p>
        </w:tc>
        <w:tc>
          <w:tcPr>
            <w:tcW w:w="288" w:type="dxa"/>
            <w:tcBorders>
              <w:top w:val="nil"/>
              <w:left w:val="nil"/>
              <w:bottom w:val="single" w:sz="4" w:space="0" w:color="auto"/>
              <w:right w:val="single" w:sz="4" w:space="0" w:color="auto"/>
            </w:tcBorders>
            <w:shd w:val="clear" w:color="000000" w:fill="F2F2F2"/>
            <w:noWrap/>
            <w:vAlign w:val="center"/>
            <w:hideMark/>
          </w:tcPr>
          <w:p w:rsidR="00B4229D" w:rsidRPr="00A328BF" w:rsidRDefault="00B4229D" w:rsidP="00F86A33">
            <w:pPr>
              <w:jc w:val="center"/>
              <w:rPr>
                <w:rFonts w:ascii="Calibri" w:eastAsia="Times New Roman" w:hAnsi="Calibri" w:cs="Calibri"/>
                <w:b/>
                <w:bCs/>
                <w:color w:val="3F3F3F"/>
              </w:rPr>
            </w:pPr>
          </w:p>
        </w:tc>
      </w:tr>
    </w:tbl>
    <w:p w:rsidR="00B4229D" w:rsidRDefault="00B4229D" w:rsidP="00B4229D">
      <w:pPr>
        <w:spacing w:line="300" w:lineRule="exact"/>
        <w:jc w:val="center"/>
        <w:rPr>
          <w:sz w:val="26"/>
        </w:rPr>
      </w:pPr>
    </w:p>
    <w:p w:rsidR="003B693F" w:rsidRPr="00B4229D" w:rsidRDefault="003B693F" w:rsidP="00B4229D">
      <w:pPr>
        <w:rPr>
          <w:sz w:val="20"/>
        </w:rPr>
        <w:sectPr w:rsidR="003B693F" w:rsidRPr="00B4229D">
          <w:pgSz w:w="11910" w:h="16840"/>
          <w:pgMar w:top="800" w:right="160" w:bottom="1240" w:left="660" w:header="0" w:footer="978" w:gutter="0"/>
          <w:cols w:space="708"/>
        </w:sectPr>
      </w:pPr>
    </w:p>
    <w:p w:rsidR="003B693F" w:rsidRDefault="0080112C" w:rsidP="00C15583">
      <w:pPr>
        <w:pStyle w:val="ListeParagraf"/>
        <w:numPr>
          <w:ilvl w:val="1"/>
          <w:numId w:val="9"/>
        </w:numPr>
        <w:tabs>
          <w:tab w:val="left" w:pos="1071"/>
          <w:tab w:val="left" w:pos="10141"/>
        </w:tabs>
        <w:spacing w:before="70"/>
        <w:rPr>
          <w:b/>
          <w:sz w:val="28"/>
        </w:rPr>
      </w:pPr>
      <w:r>
        <w:rPr>
          <w:b/>
          <w:color w:val="FFFFFF"/>
          <w:sz w:val="28"/>
          <w:shd w:val="clear" w:color="auto" w:fill="C00000"/>
        </w:rPr>
        <w:lastRenderedPageBreak/>
        <w:t xml:space="preserve">İKİLİ </w:t>
      </w:r>
      <w:r>
        <w:rPr>
          <w:b/>
          <w:color w:val="FFFFFF"/>
          <w:spacing w:val="-3"/>
          <w:sz w:val="28"/>
          <w:shd w:val="clear" w:color="auto" w:fill="C00000"/>
        </w:rPr>
        <w:t xml:space="preserve">TİCARİ </w:t>
      </w:r>
      <w:r>
        <w:rPr>
          <w:b/>
          <w:color w:val="FFFFFF"/>
          <w:sz w:val="28"/>
          <w:shd w:val="clear" w:color="auto" w:fill="C00000"/>
        </w:rPr>
        <w:t>İLİŞKİLERİN</w:t>
      </w:r>
      <w:r>
        <w:rPr>
          <w:b/>
          <w:color w:val="FFFFFF"/>
          <w:spacing w:val="-2"/>
          <w:sz w:val="28"/>
          <w:shd w:val="clear" w:color="auto" w:fill="C00000"/>
        </w:rPr>
        <w:t xml:space="preserve"> </w:t>
      </w:r>
      <w:r>
        <w:rPr>
          <w:b/>
          <w:color w:val="FFFFFF"/>
          <w:sz w:val="28"/>
          <w:shd w:val="clear" w:color="auto" w:fill="C00000"/>
        </w:rPr>
        <w:t>DEĞERLENDİRMESİ</w:t>
      </w:r>
    </w:p>
    <w:p w:rsidR="003B693F" w:rsidRDefault="003B693F" w:rsidP="00D66E27">
      <w:pPr>
        <w:pStyle w:val="GvdeMetni"/>
        <w:spacing w:before="11"/>
        <w:jc w:val="center"/>
        <w:rPr>
          <w:b/>
          <w:sz w:val="27"/>
        </w:rPr>
      </w:pPr>
    </w:p>
    <w:p w:rsidR="003B693F" w:rsidRDefault="0080112C" w:rsidP="00B4229D">
      <w:pPr>
        <w:pStyle w:val="GvdeMetni"/>
        <w:ind w:left="758" w:right="970"/>
      </w:pPr>
      <w:r>
        <w:t>Irak’taki fiili durumun olumsuz etkisiyle, ülkemizin Kuveyt pazarına olan coğrafi yakınlık avantajı tam olarak kullanılamamaktadır.</w:t>
      </w:r>
    </w:p>
    <w:p w:rsidR="003B693F" w:rsidRDefault="003B693F" w:rsidP="00B4229D">
      <w:pPr>
        <w:pStyle w:val="GvdeMetni"/>
        <w:spacing w:before="10"/>
        <w:rPr>
          <w:sz w:val="27"/>
        </w:rPr>
      </w:pPr>
    </w:p>
    <w:p w:rsidR="003B693F" w:rsidRDefault="0080112C" w:rsidP="00B4229D">
      <w:pPr>
        <w:pStyle w:val="GvdeMetni"/>
        <w:ind w:left="758" w:right="972"/>
      </w:pPr>
      <w:r>
        <w:t>Kuveyt’e başlıca ihraç ürünümüz demir-çelik olup, bu ürünün ihracatında meydana gelen artış ve azalışlar ihracat rakamımızı büyük oranda etkilemektedir. Öte yandan, 2017 yılında ihracatımızda tekstil ve motorlu taşıtlar ihracat kalemleri de öne çıkmaktadır.</w:t>
      </w:r>
    </w:p>
    <w:p w:rsidR="003B693F" w:rsidRDefault="003B693F" w:rsidP="00B4229D">
      <w:pPr>
        <w:pStyle w:val="GvdeMetni"/>
        <w:spacing w:before="1"/>
      </w:pPr>
    </w:p>
    <w:p w:rsidR="003B693F" w:rsidRDefault="0080112C" w:rsidP="00B4229D">
      <w:pPr>
        <w:pStyle w:val="GvdeMetni"/>
        <w:ind w:left="758" w:right="969"/>
      </w:pPr>
      <w:r>
        <w:t>Bunun yanı sıra giyim eşyası, makine, elektronik makineler, cihazlar ve yedek parçaları diğer ihracat kalemlerimizdir.</w:t>
      </w:r>
    </w:p>
    <w:p w:rsidR="003B693F" w:rsidRDefault="003B693F" w:rsidP="00B4229D">
      <w:pPr>
        <w:pStyle w:val="GvdeMetni"/>
        <w:spacing w:before="2"/>
      </w:pPr>
    </w:p>
    <w:p w:rsidR="003B693F" w:rsidRDefault="0080112C" w:rsidP="00B4229D">
      <w:pPr>
        <w:pStyle w:val="GvdeMetni"/>
        <w:ind w:left="758" w:right="970"/>
      </w:pPr>
      <w:r>
        <w:t xml:space="preserve">2017 yılı ithalatımızda ise taş kömürü, toplam ithalatımızın büyük çoğunluğunu oluşturmaktadır. Ayrıca, organik kimyasal </w:t>
      </w:r>
      <w:proofErr w:type="spellStart"/>
      <w:r>
        <w:t>mühtahsallar</w:t>
      </w:r>
      <w:proofErr w:type="spellEnd"/>
      <w:r>
        <w:t xml:space="preserve"> ve plastik mamuller de ithalatımızda önemli yere sahiptir.</w:t>
      </w:r>
    </w:p>
    <w:p w:rsidR="003B693F" w:rsidRDefault="003B693F" w:rsidP="00B4229D">
      <w:pPr>
        <w:pStyle w:val="GvdeMetni"/>
        <w:spacing w:before="10"/>
        <w:rPr>
          <w:sz w:val="27"/>
        </w:rPr>
      </w:pPr>
    </w:p>
    <w:p w:rsidR="003B693F" w:rsidRDefault="0080112C" w:rsidP="00B4229D">
      <w:pPr>
        <w:pStyle w:val="GvdeMetni"/>
        <w:ind w:left="758" w:right="971"/>
      </w:pPr>
      <w:r>
        <w:t>2017 yılında Kuveyt’e ihracatımız yaklaşık 440 milyon dolar olarak gerçekleşmiştir. Aynı dönemde Kuveyt’ten ithalatımız 800 milyon dolardır.</w:t>
      </w:r>
    </w:p>
    <w:p w:rsidR="003B693F" w:rsidRDefault="003B693F" w:rsidP="00B4229D">
      <w:pPr>
        <w:pStyle w:val="GvdeMetni"/>
        <w:spacing w:before="1"/>
      </w:pPr>
    </w:p>
    <w:p w:rsidR="003B693F" w:rsidRDefault="0080112C" w:rsidP="00B4229D">
      <w:pPr>
        <w:pStyle w:val="GvdeMetni"/>
        <w:ind w:left="758" w:right="971"/>
      </w:pPr>
      <w:r>
        <w:t>İkili ticaret hacmimiz son 10 yılda (2007-2017) %298 artarak 1,2 milyara dolara ulaşmıştır.</w:t>
      </w:r>
    </w:p>
    <w:p w:rsidR="003B693F" w:rsidRDefault="003B693F" w:rsidP="00B4229D">
      <w:pPr>
        <w:pStyle w:val="GvdeMetni"/>
        <w:spacing w:before="11"/>
        <w:rPr>
          <w:sz w:val="27"/>
        </w:rPr>
      </w:pPr>
    </w:p>
    <w:p w:rsidR="003B693F" w:rsidRDefault="0080112C" w:rsidP="00B4229D">
      <w:pPr>
        <w:pStyle w:val="GvdeMetni"/>
        <w:ind w:left="758" w:right="973"/>
      </w:pPr>
      <w:r>
        <w:t xml:space="preserve">Kuveyt’le ilişkilerimizin itici gücünü </w:t>
      </w:r>
      <w:proofErr w:type="gramStart"/>
      <w:r>
        <w:t>müteahhitlik</w:t>
      </w:r>
      <w:proofErr w:type="gramEnd"/>
      <w:r>
        <w:t xml:space="preserve"> sektörü oluşturmakta olup, üstlenilen proje sayısında sağlanabilecek artışların, Türkiye ve Kuveyt arasındaki ikili ekonomik ve ticari ilişkileri de olumlu etkileyeceği değerlendirilmektedir.</w:t>
      </w:r>
    </w:p>
    <w:p w:rsidR="003B693F" w:rsidRDefault="003B693F" w:rsidP="00B4229D">
      <w:pPr>
        <w:pStyle w:val="GvdeMetni"/>
      </w:pPr>
    </w:p>
    <w:p w:rsidR="003B693F" w:rsidRDefault="0080112C" w:rsidP="00B4229D">
      <w:pPr>
        <w:pStyle w:val="GvdeMetni"/>
        <w:ind w:left="758" w:right="969"/>
      </w:pPr>
      <w:r>
        <w:t xml:space="preserve">Kuveyt Hükümetinin gündeminde kalkınmaya yönelik muhtelif </w:t>
      </w:r>
      <w:proofErr w:type="gramStart"/>
      <w:r>
        <w:t>müteahhitlik</w:t>
      </w:r>
      <w:proofErr w:type="gramEnd"/>
      <w:r>
        <w:t xml:space="preserve"> projelerinin gerçekleştirilmesi bulunmaktadır. Düşen petrol fiyatlarına rağmen</w:t>
      </w:r>
      <w:r>
        <w:rPr>
          <w:spacing w:val="-18"/>
        </w:rPr>
        <w:t xml:space="preserve"> </w:t>
      </w:r>
      <w:r>
        <w:t>bu</w:t>
      </w:r>
      <w:r>
        <w:rPr>
          <w:spacing w:val="-18"/>
        </w:rPr>
        <w:t xml:space="preserve"> </w:t>
      </w:r>
      <w:r>
        <w:t>projelerin</w:t>
      </w:r>
      <w:r>
        <w:rPr>
          <w:spacing w:val="-16"/>
        </w:rPr>
        <w:t xml:space="preserve"> </w:t>
      </w:r>
      <w:r>
        <w:t>gerçekleştirilmesine</w:t>
      </w:r>
      <w:r>
        <w:rPr>
          <w:spacing w:val="-18"/>
        </w:rPr>
        <w:t xml:space="preserve"> </w:t>
      </w:r>
      <w:r>
        <w:t>yönelik</w:t>
      </w:r>
      <w:r>
        <w:rPr>
          <w:spacing w:val="-17"/>
        </w:rPr>
        <w:t xml:space="preserve"> </w:t>
      </w:r>
      <w:r>
        <w:t>kararlılığın</w:t>
      </w:r>
      <w:r>
        <w:rPr>
          <w:spacing w:val="-17"/>
        </w:rPr>
        <w:t xml:space="preserve"> </w:t>
      </w:r>
      <w:r>
        <w:t>devam</w:t>
      </w:r>
      <w:r>
        <w:rPr>
          <w:spacing w:val="-17"/>
        </w:rPr>
        <w:t xml:space="preserve"> </w:t>
      </w:r>
      <w:r>
        <w:t>etmekte olduğu muhtelif zamanlarda basında da yer</w:t>
      </w:r>
      <w:r>
        <w:rPr>
          <w:spacing w:val="-7"/>
        </w:rPr>
        <w:t xml:space="preserve"> </w:t>
      </w:r>
      <w:r>
        <w:t>almıştır.</w:t>
      </w:r>
    </w:p>
    <w:p w:rsidR="003B693F" w:rsidRDefault="003B693F" w:rsidP="00B4229D">
      <w:pPr>
        <w:pStyle w:val="GvdeMetni"/>
        <w:spacing w:before="1"/>
      </w:pPr>
    </w:p>
    <w:p w:rsidR="003B693F" w:rsidRDefault="0080112C" w:rsidP="00B4229D">
      <w:pPr>
        <w:pStyle w:val="GvdeMetni"/>
        <w:spacing w:before="1"/>
        <w:ind w:left="758" w:right="968"/>
      </w:pPr>
      <w:r>
        <w:t xml:space="preserve">Bu amaç için Kuveyt, yeni beş yıllık kalkınma planını (2015-2020) takiben 2015/2016 mali yılı kalkınma planını ilan etmiş ve stratejik ve ekonomik öneme sahip projeler için 6,6 Milyar KD (22,4 Milyar $) tutarında kaynak ayırmıştır. Bu Mega projelerde Türk </w:t>
      </w:r>
      <w:proofErr w:type="gramStart"/>
      <w:r>
        <w:t>müteahhitlerinin</w:t>
      </w:r>
      <w:proofErr w:type="gramEnd"/>
      <w:r>
        <w:t xml:space="preserve"> yer alması önemli bir işbirliği alanını oluşturmaktadır.</w:t>
      </w:r>
    </w:p>
    <w:p w:rsidR="003B693F" w:rsidRDefault="003B693F" w:rsidP="00D66E27">
      <w:pPr>
        <w:jc w:val="center"/>
        <w:sectPr w:rsidR="003B693F">
          <w:pgSz w:w="11910" w:h="16840"/>
          <w:pgMar w:top="1120" w:right="160" w:bottom="1240" w:left="660" w:header="0" w:footer="978" w:gutter="0"/>
          <w:cols w:space="708"/>
        </w:sectPr>
      </w:pPr>
    </w:p>
    <w:p w:rsidR="003B693F" w:rsidRDefault="0080112C" w:rsidP="00C15583">
      <w:pPr>
        <w:pStyle w:val="Balk1"/>
        <w:numPr>
          <w:ilvl w:val="1"/>
          <w:numId w:val="9"/>
        </w:numPr>
        <w:tabs>
          <w:tab w:val="left" w:pos="1071"/>
          <w:tab w:val="left" w:pos="10141"/>
        </w:tabs>
        <w:spacing w:before="72"/>
      </w:pPr>
      <w:r>
        <w:rPr>
          <w:color w:val="FFFFFF"/>
          <w:shd w:val="clear" w:color="auto" w:fill="C00000"/>
        </w:rPr>
        <w:lastRenderedPageBreak/>
        <w:t>İKİLİ TİCARETİMİZDE BAŞLICA</w:t>
      </w:r>
      <w:r>
        <w:rPr>
          <w:color w:val="FFFFFF"/>
          <w:spacing w:val="-21"/>
          <w:shd w:val="clear" w:color="auto" w:fill="C00000"/>
        </w:rPr>
        <w:t xml:space="preserve"> </w:t>
      </w:r>
      <w:r>
        <w:rPr>
          <w:color w:val="FFFFFF"/>
          <w:shd w:val="clear" w:color="auto" w:fill="C00000"/>
        </w:rPr>
        <w:t>MADDELER</w:t>
      </w:r>
    </w:p>
    <w:p w:rsidR="003B693F" w:rsidRDefault="003B693F" w:rsidP="00D66E27">
      <w:pPr>
        <w:pStyle w:val="GvdeMetni"/>
        <w:spacing w:before="10"/>
        <w:jc w:val="center"/>
        <w:rPr>
          <w:b/>
          <w:sz w:val="27"/>
        </w:rPr>
      </w:pPr>
    </w:p>
    <w:p w:rsidR="003B693F" w:rsidRDefault="0080112C" w:rsidP="00C15583">
      <w:pPr>
        <w:pStyle w:val="ListeParagraf"/>
        <w:numPr>
          <w:ilvl w:val="0"/>
          <w:numId w:val="8"/>
        </w:numPr>
        <w:tabs>
          <w:tab w:val="left" w:pos="759"/>
        </w:tabs>
        <w:spacing w:before="1"/>
        <w:ind w:hanging="360"/>
        <w:jc w:val="left"/>
        <w:rPr>
          <w:b/>
          <w:sz w:val="28"/>
        </w:rPr>
      </w:pPr>
      <w:r>
        <w:rPr>
          <w:b/>
          <w:sz w:val="28"/>
        </w:rPr>
        <w:t>Türkiye’nin Kuveyt’e İhracatında Başlıca Ürünler</w:t>
      </w:r>
      <w:r>
        <w:rPr>
          <w:b/>
          <w:spacing w:val="16"/>
          <w:sz w:val="28"/>
        </w:rPr>
        <w:t xml:space="preserve"> </w:t>
      </w:r>
      <w:r>
        <w:rPr>
          <w:b/>
          <w:sz w:val="28"/>
        </w:rPr>
        <w:t>(2016-2017)</w:t>
      </w:r>
    </w:p>
    <w:p w:rsidR="003B693F" w:rsidRDefault="003B693F" w:rsidP="00D66E27">
      <w:pPr>
        <w:pStyle w:val="GvdeMetni"/>
        <w:spacing w:before="2"/>
        <w:jc w:val="center"/>
        <w:rPr>
          <w:b/>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6"/>
        <w:gridCol w:w="5386"/>
        <w:gridCol w:w="1319"/>
        <w:gridCol w:w="1322"/>
        <w:gridCol w:w="1026"/>
        <w:gridCol w:w="1026"/>
      </w:tblGrid>
      <w:tr w:rsidR="003B693F">
        <w:trPr>
          <w:trHeight w:val="810"/>
        </w:trPr>
        <w:tc>
          <w:tcPr>
            <w:tcW w:w="636" w:type="dxa"/>
            <w:shd w:val="clear" w:color="auto" w:fill="00AFEF"/>
          </w:tcPr>
          <w:p w:rsidR="003B693F" w:rsidRDefault="0080112C" w:rsidP="00D66E27">
            <w:pPr>
              <w:pStyle w:val="TableParagraph"/>
              <w:spacing w:before="2"/>
              <w:ind w:left="122"/>
              <w:jc w:val="center"/>
              <w:rPr>
                <w:rFonts w:ascii="Trebuchet MS"/>
                <w:b/>
              </w:rPr>
            </w:pPr>
            <w:r>
              <w:rPr>
                <w:rFonts w:ascii="Trebuchet MS"/>
                <w:b/>
                <w:color w:val="FFFFFF"/>
              </w:rPr>
              <w:t>SITC</w:t>
            </w:r>
          </w:p>
          <w:p w:rsidR="003B693F" w:rsidRDefault="0080112C" w:rsidP="00D66E27">
            <w:pPr>
              <w:pStyle w:val="TableParagraph"/>
              <w:spacing w:before="11"/>
              <w:ind w:left="79"/>
              <w:jc w:val="center"/>
              <w:rPr>
                <w:rFonts w:ascii="Trebuchet MS"/>
                <w:b/>
              </w:rPr>
            </w:pPr>
            <w:r>
              <w:rPr>
                <w:rFonts w:ascii="Trebuchet MS"/>
                <w:b/>
                <w:color w:val="FFFFFF"/>
              </w:rPr>
              <w:t>Kodu</w:t>
            </w:r>
          </w:p>
        </w:tc>
        <w:tc>
          <w:tcPr>
            <w:tcW w:w="5386" w:type="dxa"/>
            <w:shd w:val="clear" w:color="auto" w:fill="00AFEF"/>
          </w:tcPr>
          <w:p w:rsidR="003B693F" w:rsidRDefault="0080112C" w:rsidP="00D66E27">
            <w:pPr>
              <w:pStyle w:val="TableParagraph"/>
              <w:spacing w:before="2"/>
              <w:ind w:left="2250" w:right="2243"/>
              <w:jc w:val="center"/>
              <w:rPr>
                <w:rFonts w:ascii="Trebuchet MS" w:hAnsi="Trebuchet MS"/>
                <w:b/>
              </w:rPr>
            </w:pPr>
            <w:r>
              <w:rPr>
                <w:rFonts w:ascii="Trebuchet MS" w:hAnsi="Trebuchet MS"/>
                <w:b/>
                <w:color w:val="FFFFFF"/>
              </w:rPr>
              <w:t>SITC Adı</w:t>
            </w:r>
          </w:p>
        </w:tc>
        <w:tc>
          <w:tcPr>
            <w:tcW w:w="1319" w:type="dxa"/>
            <w:shd w:val="clear" w:color="auto" w:fill="00AFEF"/>
          </w:tcPr>
          <w:p w:rsidR="003B693F" w:rsidRDefault="0080112C" w:rsidP="00D66E27">
            <w:pPr>
              <w:pStyle w:val="TableParagraph"/>
              <w:spacing w:before="2"/>
              <w:ind w:left="288"/>
              <w:jc w:val="center"/>
              <w:rPr>
                <w:rFonts w:ascii="Trebuchet MS"/>
                <w:b/>
              </w:rPr>
            </w:pPr>
            <w:r>
              <w:rPr>
                <w:rFonts w:ascii="Trebuchet MS"/>
                <w:b/>
                <w:color w:val="FFFFFF"/>
                <w:w w:val="95"/>
              </w:rPr>
              <w:t>2016 ($)</w:t>
            </w:r>
          </w:p>
        </w:tc>
        <w:tc>
          <w:tcPr>
            <w:tcW w:w="1322" w:type="dxa"/>
            <w:shd w:val="clear" w:color="auto" w:fill="00AFEF"/>
          </w:tcPr>
          <w:p w:rsidR="003B693F" w:rsidRDefault="0080112C" w:rsidP="00D66E27">
            <w:pPr>
              <w:pStyle w:val="TableParagraph"/>
              <w:spacing w:before="2"/>
              <w:ind w:left="289"/>
              <w:jc w:val="center"/>
              <w:rPr>
                <w:rFonts w:ascii="Trebuchet MS"/>
                <w:b/>
              </w:rPr>
            </w:pPr>
            <w:r>
              <w:rPr>
                <w:rFonts w:ascii="Trebuchet MS"/>
                <w:b/>
                <w:color w:val="FFFFFF"/>
                <w:w w:val="95"/>
              </w:rPr>
              <w:t>2017 ($)</w:t>
            </w:r>
          </w:p>
        </w:tc>
        <w:tc>
          <w:tcPr>
            <w:tcW w:w="1026" w:type="dxa"/>
            <w:shd w:val="clear" w:color="auto" w:fill="00AFEF"/>
          </w:tcPr>
          <w:p w:rsidR="003B693F" w:rsidRDefault="0080112C" w:rsidP="00D66E27">
            <w:pPr>
              <w:pStyle w:val="TableParagraph"/>
              <w:spacing w:before="2" w:line="249" w:lineRule="auto"/>
              <w:ind w:left="367" w:hanging="216"/>
              <w:jc w:val="center"/>
              <w:rPr>
                <w:rFonts w:ascii="Trebuchet MS" w:hAnsi="Trebuchet MS"/>
                <w:b/>
              </w:rPr>
            </w:pPr>
            <w:r>
              <w:rPr>
                <w:rFonts w:ascii="Trebuchet MS" w:hAnsi="Trebuchet MS"/>
                <w:b/>
                <w:color w:val="FFFFFF"/>
                <w:w w:val="90"/>
              </w:rPr>
              <w:t xml:space="preserve">Değişim </w:t>
            </w:r>
            <w:r>
              <w:rPr>
                <w:rFonts w:ascii="Trebuchet MS" w:hAnsi="Trebuchet MS"/>
                <w:b/>
                <w:color w:val="FFFFFF"/>
              </w:rPr>
              <w:t>(%)</w:t>
            </w:r>
          </w:p>
        </w:tc>
        <w:tc>
          <w:tcPr>
            <w:tcW w:w="1026" w:type="dxa"/>
            <w:shd w:val="clear" w:color="auto" w:fill="00AFEF"/>
          </w:tcPr>
          <w:p w:rsidR="003B693F" w:rsidRDefault="0080112C" w:rsidP="00D66E27">
            <w:pPr>
              <w:pStyle w:val="TableParagraph"/>
              <w:spacing w:before="2" w:line="249" w:lineRule="auto"/>
              <w:ind w:left="368" w:hanging="276"/>
              <w:jc w:val="center"/>
              <w:rPr>
                <w:rFonts w:ascii="Trebuchet MS" w:hAnsi="Trebuchet MS"/>
                <w:b/>
              </w:rPr>
            </w:pPr>
            <w:r>
              <w:rPr>
                <w:rFonts w:ascii="Trebuchet MS" w:hAnsi="Trebuchet MS"/>
                <w:b/>
                <w:color w:val="FFFFFF"/>
                <w:w w:val="90"/>
              </w:rPr>
              <w:t xml:space="preserve">Ülke Payı </w:t>
            </w:r>
            <w:r>
              <w:rPr>
                <w:rFonts w:ascii="Trebuchet MS" w:hAnsi="Trebuchet MS"/>
                <w:b/>
                <w:color w:val="FFFFFF"/>
              </w:rPr>
              <w:t>(%)</w:t>
            </w:r>
          </w:p>
        </w:tc>
      </w:tr>
      <w:tr w:rsidR="003B693F">
        <w:trPr>
          <w:trHeight w:val="474"/>
        </w:trPr>
        <w:tc>
          <w:tcPr>
            <w:tcW w:w="636" w:type="dxa"/>
            <w:shd w:val="clear" w:color="auto" w:fill="F8F8F8"/>
          </w:tcPr>
          <w:p w:rsidR="003B693F" w:rsidRDefault="0080112C" w:rsidP="00D66E27">
            <w:pPr>
              <w:pStyle w:val="TableParagraph"/>
              <w:spacing w:line="255" w:lineRule="exact"/>
              <w:ind w:left="69"/>
              <w:jc w:val="center"/>
              <w:rPr>
                <w:rFonts w:ascii="Trebuchet MS"/>
                <w:b/>
              </w:rPr>
            </w:pPr>
            <w:r>
              <w:rPr>
                <w:rFonts w:ascii="Trebuchet MS"/>
                <w:b/>
                <w:w w:val="95"/>
              </w:rPr>
              <w:t>65</w:t>
            </w:r>
          </w:p>
        </w:tc>
        <w:tc>
          <w:tcPr>
            <w:tcW w:w="5386" w:type="dxa"/>
            <w:shd w:val="clear" w:color="auto" w:fill="F8F8F8"/>
          </w:tcPr>
          <w:p w:rsidR="003B693F" w:rsidRDefault="0080112C" w:rsidP="00D66E27">
            <w:pPr>
              <w:pStyle w:val="TableParagraph"/>
              <w:spacing w:line="255" w:lineRule="exact"/>
              <w:ind w:left="69"/>
              <w:jc w:val="center"/>
              <w:rPr>
                <w:rFonts w:ascii="Trebuchet MS" w:hAnsi="Trebuchet MS"/>
                <w:b/>
              </w:rPr>
            </w:pPr>
            <w:r>
              <w:rPr>
                <w:rFonts w:ascii="Trebuchet MS" w:hAnsi="Trebuchet MS"/>
                <w:b/>
              </w:rPr>
              <w:t>TEKSTİL ELYAFI VE MAMULLERİ</w:t>
            </w:r>
          </w:p>
        </w:tc>
        <w:tc>
          <w:tcPr>
            <w:tcW w:w="1319" w:type="dxa"/>
          </w:tcPr>
          <w:p w:rsidR="003B693F" w:rsidRDefault="0080112C" w:rsidP="00D66E27">
            <w:pPr>
              <w:pStyle w:val="TableParagraph"/>
              <w:spacing w:line="255" w:lineRule="exact"/>
              <w:ind w:right="52"/>
              <w:jc w:val="center"/>
              <w:rPr>
                <w:rFonts w:ascii="Trebuchet MS"/>
                <w:b/>
              </w:rPr>
            </w:pPr>
            <w:r>
              <w:rPr>
                <w:rFonts w:ascii="Trebuchet MS"/>
                <w:b/>
                <w:w w:val="80"/>
              </w:rPr>
              <w:t>41.175.537</w:t>
            </w:r>
          </w:p>
        </w:tc>
        <w:tc>
          <w:tcPr>
            <w:tcW w:w="1322" w:type="dxa"/>
          </w:tcPr>
          <w:p w:rsidR="003B693F" w:rsidRDefault="0080112C" w:rsidP="00D66E27">
            <w:pPr>
              <w:pStyle w:val="TableParagraph"/>
              <w:spacing w:line="255" w:lineRule="exact"/>
              <w:ind w:right="54"/>
              <w:jc w:val="center"/>
              <w:rPr>
                <w:rFonts w:ascii="Trebuchet MS"/>
                <w:b/>
              </w:rPr>
            </w:pPr>
            <w:r>
              <w:rPr>
                <w:rFonts w:ascii="Trebuchet MS"/>
                <w:b/>
                <w:w w:val="80"/>
              </w:rPr>
              <w:t>47.947.629</w:t>
            </w:r>
          </w:p>
        </w:tc>
        <w:tc>
          <w:tcPr>
            <w:tcW w:w="1026" w:type="dxa"/>
          </w:tcPr>
          <w:p w:rsidR="003B693F" w:rsidRDefault="0080112C" w:rsidP="00D66E27">
            <w:pPr>
              <w:pStyle w:val="TableParagraph"/>
              <w:spacing w:line="255" w:lineRule="exact"/>
              <w:ind w:right="52"/>
              <w:jc w:val="center"/>
              <w:rPr>
                <w:rFonts w:ascii="Trebuchet MS"/>
                <w:b/>
              </w:rPr>
            </w:pPr>
            <w:r>
              <w:rPr>
                <w:rFonts w:ascii="Trebuchet MS"/>
                <w:b/>
                <w:w w:val="80"/>
              </w:rPr>
              <w:t>16,45</w:t>
            </w:r>
          </w:p>
        </w:tc>
        <w:tc>
          <w:tcPr>
            <w:tcW w:w="1026" w:type="dxa"/>
          </w:tcPr>
          <w:p w:rsidR="003B693F" w:rsidRDefault="0080112C" w:rsidP="00D66E27">
            <w:pPr>
              <w:pStyle w:val="TableParagraph"/>
              <w:spacing w:line="255" w:lineRule="exact"/>
              <w:ind w:right="50"/>
              <w:jc w:val="center"/>
              <w:rPr>
                <w:rFonts w:ascii="Trebuchet MS"/>
                <w:b/>
              </w:rPr>
            </w:pPr>
            <w:r>
              <w:rPr>
                <w:rFonts w:ascii="Trebuchet MS"/>
                <w:b/>
                <w:w w:val="80"/>
              </w:rPr>
              <w:t>10,90</w:t>
            </w:r>
          </w:p>
        </w:tc>
      </w:tr>
      <w:tr w:rsidR="003B693F">
        <w:trPr>
          <w:trHeight w:val="537"/>
        </w:trPr>
        <w:tc>
          <w:tcPr>
            <w:tcW w:w="636" w:type="dxa"/>
            <w:shd w:val="clear" w:color="auto" w:fill="F8F8F8"/>
          </w:tcPr>
          <w:p w:rsidR="003B693F" w:rsidRDefault="0080112C" w:rsidP="00D66E27">
            <w:pPr>
              <w:pStyle w:val="TableParagraph"/>
              <w:ind w:left="69"/>
              <w:jc w:val="center"/>
            </w:pPr>
            <w:r>
              <w:t>6595</w:t>
            </w:r>
          </w:p>
        </w:tc>
        <w:tc>
          <w:tcPr>
            <w:tcW w:w="5386" w:type="dxa"/>
            <w:shd w:val="clear" w:color="auto" w:fill="F8F8F8"/>
          </w:tcPr>
          <w:p w:rsidR="003B693F" w:rsidRDefault="0080112C" w:rsidP="00D66E27">
            <w:pPr>
              <w:pStyle w:val="TableParagraph"/>
              <w:ind w:left="69"/>
              <w:jc w:val="center"/>
            </w:pPr>
            <w:r>
              <w:rPr>
                <w:w w:val="90"/>
              </w:rPr>
              <w:t>KOKO LİFLERİNDEN VE DİĞER ELYAFTAN YER</w:t>
            </w:r>
          </w:p>
          <w:p w:rsidR="003B693F" w:rsidRDefault="0080112C" w:rsidP="00D66E27">
            <w:pPr>
              <w:pStyle w:val="TableParagraph"/>
              <w:spacing w:before="15" w:line="249" w:lineRule="exact"/>
              <w:ind w:left="69"/>
              <w:jc w:val="center"/>
            </w:pPr>
            <w:r>
              <w:rPr>
                <w:w w:val="95"/>
              </w:rPr>
              <w:t>KAPLAMALARI</w:t>
            </w:r>
          </w:p>
        </w:tc>
        <w:tc>
          <w:tcPr>
            <w:tcW w:w="1319" w:type="dxa"/>
          </w:tcPr>
          <w:p w:rsidR="003B693F" w:rsidRDefault="0080112C" w:rsidP="00D66E27">
            <w:pPr>
              <w:pStyle w:val="TableParagraph"/>
              <w:ind w:right="52"/>
              <w:jc w:val="center"/>
            </w:pPr>
            <w:r>
              <w:rPr>
                <w:w w:val="90"/>
              </w:rPr>
              <w:t>21.296.227</w:t>
            </w:r>
          </w:p>
        </w:tc>
        <w:tc>
          <w:tcPr>
            <w:tcW w:w="1322" w:type="dxa"/>
          </w:tcPr>
          <w:p w:rsidR="003B693F" w:rsidRDefault="0080112C" w:rsidP="00D66E27">
            <w:pPr>
              <w:pStyle w:val="TableParagraph"/>
              <w:ind w:right="54"/>
              <w:jc w:val="center"/>
            </w:pPr>
            <w:r>
              <w:rPr>
                <w:w w:val="90"/>
              </w:rPr>
              <w:t>24.220.704</w:t>
            </w:r>
          </w:p>
        </w:tc>
        <w:tc>
          <w:tcPr>
            <w:tcW w:w="1026" w:type="dxa"/>
          </w:tcPr>
          <w:p w:rsidR="003B693F" w:rsidRDefault="0080112C" w:rsidP="00D66E27">
            <w:pPr>
              <w:pStyle w:val="TableParagraph"/>
              <w:ind w:right="52"/>
              <w:jc w:val="center"/>
            </w:pPr>
            <w:r>
              <w:rPr>
                <w:w w:val="90"/>
              </w:rPr>
              <w:t>13,73</w:t>
            </w:r>
          </w:p>
        </w:tc>
        <w:tc>
          <w:tcPr>
            <w:tcW w:w="1026" w:type="dxa"/>
          </w:tcPr>
          <w:p w:rsidR="003B693F" w:rsidRDefault="0080112C" w:rsidP="00D66E27">
            <w:pPr>
              <w:pStyle w:val="TableParagraph"/>
              <w:ind w:right="50"/>
              <w:jc w:val="center"/>
            </w:pPr>
            <w:r>
              <w:rPr>
                <w:w w:val="90"/>
              </w:rPr>
              <w:t>5,51</w:t>
            </w:r>
          </w:p>
        </w:tc>
      </w:tr>
      <w:tr w:rsidR="003B693F">
        <w:trPr>
          <w:trHeight w:val="477"/>
        </w:trPr>
        <w:tc>
          <w:tcPr>
            <w:tcW w:w="636" w:type="dxa"/>
            <w:shd w:val="clear" w:color="auto" w:fill="F8F8F8"/>
          </w:tcPr>
          <w:p w:rsidR="003B693F" w:rsidRDefault="0080112C" w:rsidP="00D66E27">
            <w:pPr>
              <w:pStyle w:val="TableParagraph"/>
              <w:spacing w:line="255" w:lineRule="exact"/>
              <w:ind w:left="69"/>
              <w:jc w:val="center"/>
              <w:rPr>
                <w:rFonts w:ascii="Trebuchet MS"/>
                <w:b/>
              </w:rPr>
            </w:pPr>
            <w:r>
              <w:rPr>
                <w:rFonts w:ascii="Trebuchet MS"/>
                <w:b/>
                <w:w w:val="95"/>
              </w:rPr>
              <w:t>84</w:t>
            </w:r>
          </w:p>
        </w:tc>
        <w:tc>
          <w:tcPr>
            <w:tcW w:w="5386" w:type="dxa"/>
            <w:shd w:val="clear" w:color="auto" w:fill="F8F8F8"/>
          </w:tcPr>
          <w:p w:rsidR="003B693F" w:rsidRDefault="0080112C" w:rsidP="00D66E27">
            <w:pPr>
              <w:pStyle w:val="TableParagraph"/>
              <w:spacing w:line="255" w:lineRule="exact"/>
              <w:ind w:left="69"/>
              <w:jc w:val="center"/>
              <w:rPr>
                <w:rFonts w:ascii="Trebuchet MS" w:hAnsi="Trebuchet MS"/>
                <w:b/>
              </w:rPr>
            </w:pPr>
            <w:r>
              <w:rPr>
                <w:rFonts w:ascii="Trebuchet MS" w:hAnsi="Trebuchet MS"/>
                <w:b/>
              </w:rPr>
              <w:t>GİYİM EŞYASI VE AKSESUARLARI</w:t>
            </w:r>
          </w:p>
        </w:tc>
        <w:tc>
          <w:tcPr>
            <w:tcW w:w="1319" w:type="dxa"/>
          </w:tcPr>
          <w:p w:rsidR="003B693F" w:rsidRDefault="0080112C" w:rsidP="00D66E27">
            <w:pPr>
              <w:pStyle w:val="TableParagraph"/>
              <w:spacing w:line="255" w:lineRule="exact"/>
              <w:ind w:right="52"/>
              <w:jc w:val="center"/>
              <w:rPr>
                <w:rFonts w:ascii="Trebuchet MS"/>
                <w:b/>
              </w:rPr>
            </w:pPr>
            <w:r>
              <w:rPr>
                <w:rFonts w:ascii="Trebuchet MS"/>
                <w:b/>
                <w:w w:val="80"/>
              </w:rPr>
              <w:t>43.763.881</w:t>
            </w:r>
          </w:p>
        </w:tc>
        <w:tc>
          <w:tcPr>
            <w:tcW w:w="1322" w:type="dxa"/>
          </w:tcPr>
          <w:p w:rsidR="003B693F" w:rsidRDefault="0080112C" w:rsidP="00D66E27">
            <w:pPr>
              <w:pStyle w:val="TableParagraph"/>
              <w:spacing w:line="255" w:lineRule="exact"/>
              <w:ind w:right="54"/>
              <w:jc w:val="center"/>
              <w:rPr>
                <w:rFonts w:ascii="Trebuchet MS"/>
                <w:b/>
              </w:rPr>
            </w:pPr>
            <w:r>
              <w:rPr>
                <w:rFonts w:ascii="Trebuchet MS"/>
                <w:b/>
                <w:w w:val="80"/>
              </w:rPr>
              <w:t>41.915.403</w:t>
            </w:r>
          </w:p>
        </w:tc>
        <w:tc>
          <w:tcPr>
            <w:tcW w:w="1026" w:type="dxa"/>
          </w:tcPr>
          <w:p w:rsidR="003B693F" w:rsidRDefault="0080112C" w:rsidP="00D66E27">
            <w:pPr>
              <w:pStyle w:val="TableParagraph"/>
              <w:spacing w:line="255" w:lineRule="exact"/>
              <w:ind w:right="52"/>
              <w:jc w:val="center"/>
              <w:rPr>
                <w:rFonts w:ascii="Trebuchet MS"/>
                <w:b/>
              </w:rPr>
            </w:pPr>
            <w:r>
              <w:rPr>
                <w:rFonts w:ascii="Trebuchet MS"/>
                <w:b/>
                <w:w w:val="80"/>
              </w:rPr>
              <w:t>-4,22</w:t>
            </w:r>
          </w:p>
        </w:tc>
        <w:tc>
          <w:tcPr>
            <w:tcW w:w="1026" w:type="dxa"/>
          </w:tcPr>
          <w:p w:rsidR="003B693F" w:rsidRDefault="0080112C" w:rsidP="00D66E27">
            <w:pPr>
              <w:pStyle w:val="TableParagraph"/>
              <w:spacing w:line="255" w:lineRule="exact"/>
              <w:ind w:right="50"/>
              <w:jc w:val="center"/>
              <w:rPr>
                <w:rFonts w:ascii="Trebuchet MS"/>
                <w:b/>
              </w:rPr>
            </w:pPr>
            <w:r>
              <w:rPr>
                <w:rFonts w:ascii="Trebuchet MS"/>
                <w:b/>
                <w:w w:val="80"/>
              </w:rPr>
              <w:t>9,53</w:t>
            </w:r>
          </w:p>
        </w:tc>
      </w:tr>
      <w:tr w:rsidR="003B693F">
        <w:trPr>
          <w:trHeight w:val="475"/>
        </w:trPr>
        <w:tc>
          <w:tcPr>
            <w:tcW w:w="636" w:type="dxa"/>
            <w:shd w:val="clear" w:color="auto" w:fill="F8F8F8"/>
          </w:tcPr>
          <w:p w:rsidR="003B693F" w:rsidRDefault="0080112C" w:rsidP="00D66E27">
            <w:pPr>
              <w:pStyle w:val="TableParagraph"/>
              <w:ind w:left="69"/>
              <w:jc w:val="center"/>
            </w:pPr>
            <w:r>
              <w:t>8424</w:t>
            </w:r>
          </w:p>
        </w:tc>
        <w:tc>
          <w:tcPr>
            <w:tcW w:w="5386" w:type="dxa"/>
            <w:shd w:val="clear" w:color="auto" w:fill="F8F8F8"/>
          </w:tcPr>
          <w:p w:rsidR="003B693F" w:rsidRDefault="0080112C" w:rsidP="00D66E27">
            <w:pPr>
              <w:pStyle w:val="TableParagraph"/>
              <w:ind w:left="69"/>
              <w:jc w:val="center"/>
            </w:pPr>
            <w:r>
              <w:rPr>
                <w:w w:val="90"/>
              </w:rPr>
              <w:t>KADIN İÇİN ELBİSELER</w:t>
            </w:r>
          </w:p>
        </w:tc>
        <w:tc>
          <w:tcPr>
            <w:tcW w:w="1319" w:type="dxa"/>
          </w:tcPr>
          <w:p w:rsidR="003B693F" w:rsidRDefault="0080112C" w:rsidP="00D66E27">
            <w:pPr>
              <w:pStyle w:val="TableParagraph"/>
              <w:ind w:right="52"/>
              <w:jc w:val="center"/>
            </w:pPr>
            <w:r>
              <w:rPr>
                <w:w w:val="90"/>
              </w:rPr>
              <w:t>11.079.475</w:t>
            </w:r>
          </w:p>
        </w:tc>
        <w:tc>
          <w:tcPr>
            <w:tcW w:w="1322" w:type="dxa"/>
          </w:tcPr>
          <w:p w:rsidR="003B693F" w:rsidRDefault="0080112C" w:rsidP="00D66E27">
            <w:pPr>
              <w:pStyle w:val="TableParagraph"/>
              <w:ind w:right="54"/>
              <w:jc w:val="center"/>
            </w:pPr>
            <w:r>
              <w:rPr>
                <w:w w:val="90"/>
              </w:rPr>
              <w:t>9.010.455</w:t>
            </w:r>
          </w:p>
        </w:tc>
        <w:tc>
          <w:tcPr>
            <w:tcW w:w="1026" w:type="dxa"/>
          </w:tcPr>
          <w:p w:rsidR="003B693F" w:rsidRDefault="0080112C" w:rsidP="00D66E27">
            <w:pPr>
              <w:pStyle w:val="TableParagraph"/>
              <w:ind w:right="52"/>
              <w:jc w:val="center"/>
            </w:pPr>
            <w:r>
              <w:rPr>
                <w:w w:val="90"/>
              </w:rPr>
              <w:t>-18,67</w:t>
            </w:r>
          </w:p>
        </w:tc>
        <w:tc>
          <w:tcPr>
            <w:tcW w:w="1026" w:type="dxa"/>
          </w:tcPr>
          <w:p w:rsidR="003B693F" w:rsidRDefault="0080112C" w:rsidP="00D66E27">
            <w:pPr>
              <w:pStyle w:val="TableParagraph"/>
              <w:ind w:right="50"/>
              <w:jc w:val="center"/>
            </w:pPr>
            <w:r>
              <w:rPr>
                <w:w w:val="90"/>
              </w:rPr>
              <w:t>2,05</w:t>
            </w:r>
          </w:p>
        </w:tc>
      </w:tr>
      <w:tr w:rsidR="003B693F">
        <w:trPr>
          <w:trHeight w:val="477"/>
        </w:trPr>
        <w:tc>
          <w:tcPr>
            <w:tcW w:w="636" w:type="dxa"/>
            <w:shd w:val="clear" w:color="auto" w:fill="F8F8F8"/>
          </w:tcPr>
          <w:p w:rsidR="003B693F" w:rsidRDefault="0080112C" w:rsidP="00D66E27">
            <w:pPr>
              <w:pStyle w:val="TableParagraph"/>
              <w:spacing w:line="255" w:lineRule="exact"/>
              <w:ind w:left="69"/>
              <w:jc w:val="center"/>
              <w:rPr>
                <w:rFonts w:ascii="Trebuchet MS"/>
                <w:b/>
              </w:rPr>
            </w:pPr>
            <w:r>
              <w:rPr>
                <w:rFonts w:ascii="Trebuchet MS"/>
                <w:b/>
                <w:w w:val="95"/>
              </w:rPr>
              <w:t>69</w:t>
            </w:r>
          </w:p>
        </w:tc>
        <w:tc>
          <w:tcPr>
            <w:tcW w:w="5386" w:type="dxa"/>
            <w:shd w:val="clear" w:color="auto" w:fill="F8F8F8"/>
          </w:tcPr>
          <w:p w:rsidR="003B693F" w:rsidRDefault="0080112C" w:rsidP="00D66E27">
            <w:pPr>
              <w:pStyle w:val="TableParagraph"/>
              <w:spacing w:line="255" w:lineRule="exact"/>
              <w:ind w:left="69"/>
              <w:jc w:val="center"/>
              <w:rPr>
                <w:rFonts w:ascii="Trebuchet MS" w:hAnsi="Trebuchet MS"/>
                <w:b/>
              </w:rPr>
            </w:pPr>
            <w:r>
              <w:rPr>
                <w:rFonts w:ascii="Trebuchet MS" w:hAnsi="Trebuchet MS"/>
                <w:b/>
              </w:rPr>
              <w:t>METALLERDEN NİHAİ ÜRÜNLER</w:t>
            </w:r>
          </w:p>
        </w:tc>
        <w:tc>
          <w:tcPr>
            <w:tcW w:w="1319" w:type="dxa"/>
          </w:tcPr>
          <w:p w:rsidR="003B693F" w:rsidRDefault="0080112C" w:rsidP="00D66E27">
            <w:pPr>
              <w:pStyle w:val="TableParagraph"/>
              <w:spacing w:line="255" w:lineRule="exact"/>
              <w:ind w:right="52"/>
              <w:jc w:val="center"/>
              <w:rPr>
                <w:rFonts w:ascii="Trebuchet MS"/>
                <w:b/>
              </w:rPr>
            </w:pPr>
            <w:r>
              <w:rPr>
                <w:rFonts w:ascii="Trebuchet MS"/>
                <w:b/>
                <w:w w:val="80"/>
              </w:rPr>
              <w:t>26.167.895</w:t>
            </w:r>
          </w:p>
        </w:tc>
        <w:tc>
          <w:tcPr>
            <w:tcW w:w="1322" w:type="dxa"/>
          </w:tcPr>
          <w:p w:rsidR="003B693F" w:rsidRDefault="0080112C" w:rsidP="00D66E27">
            <w:pPr>
              <w:pStyle w:val="TableParagraph"/>
              <w:spacing w:line="255" w:lineRule="exact"/>
              <w:ind w:right="54"/>
              <w:jc w:val="center"/>
              <w:rPr>
                <w:rFonts w:ascii="Trebuchet MS"/>
                <w:b/>
              </w:rPr>
            </w:pPr>
            <w:r>
              <w:rPr>
                <w:rFonts w:ascii="Trebuchet MS"/>
                <w:b/>
                <w:w w:val="80"/>
              </w:rPr>
              <w:t>40.328.610</w:t>
            </w:r>
          </w:p>
        </w:tc>
        <w:tc>
          <w:tcPr>
            <w:tcW w:w="1026" w:type="dxa"/>
          </w:tcPr>
          <w:p w:rsidR="003B693F" w:rsidRDefault="0080112C" w:rsidP="00D66E27">
            <w:pPr>
              <w:pStyle w:val="TableParagraph"/>
              <w:spacing w:line="255" w:lineRule="exact"/>
              <w:ind w:right="52"/>
              <w:jc w:val="center"/>
              <w:rPr>
                <w:rFonts w:ascii="Trebuchet MS"/>
                <w:b/>
              </w:rPr>
            </w:pPr>
            <w:r>
              <w:rPr>
                <w:rFonts w:ascii="Trebuchet MS"/>
                <w:b/>
                <w:w w:val="80"/>
              </w:rPr>
              <w:t>54,11</w:t>
            </w:r>
          </w:p>
        </w:tc>
        <w:tc>
          <w:tcPr>
            <w:tcW w:w="1026" w:type="dxa"/>
          </w:tcPr>
          <w:p w:rsidR="003B693F" w:rsidRDefault="0080112C" w:rsidP="00D66E27">
            <w:pPr>
              <w:pStyle w:val="TableParagraph"/>
              <w:spacing w:line="255" w:lineRule="exact"/>
              <w:ind w:right="50"/>
              <w:jc w:val="center"/>
              <w:rPr>
                <w:rFonts w:ascii="Trebuchet MS"/>
                <w:b/>
              </w:rPr>
            </w:pPr>
            <w:r>
              <w:rPr>
                <w:rFonts w:ascii="Trebuchet MS"/>
                <w:b/>
                <w:w w:val="80"/>
              </w:rPr>
              <w:t>9,17</w:t>
            </w:r>
          </w:p>
        </w:tc>
      </w:tr>
      <w:tr w:rsidR="003B693F">
        <w:trPr>
          <w:trHeight w:val="474"/>
        </w:trPr>
        <w:tc>
          <w:tcPr>
            <w:tcW w:w="636" w:type="dxa"/>
            <w:shd w:val="clear" w:color="auto" w:fill="F8F8F8"/>
          </w:tcPr>
          <w:p w:rsidR="003B693F" w:rsidRDefault="0080112C" w:rsidP="00D66E27">
            <w:pPr>
              <w:pStyle w:val="TableParagraph"/>
              <w:ind w:left="69"/>
              <w:jc w:val="center"/>
            </w:pPr>
            <w:r>
              <w:t>6911</w:t>
            </w:r>
          </w:p>
        </w:tc>
        <w:tc>
          <w:tcPr>
            <w:tcW w:w="5386" w:type="dxa"/>
            <w:shd w:val="clear" w:color="auto" w:fill="F8F8F8"/>
          </w:tcPr>
          <w:p w:rsidR="003B693F" w:rsidRDefault="0080112C" w:rsidP="00D66E27">
            <w:pPr>
              <w:pStyle w:val="TableParagraph"/>
              <w:ind w:left="69"/>
              <w:jc w:val="center"/>
            </w:pPr>
            <w:r>
              <w:rPr>
                <w:w w:val="95"/>
              </w:rPr>
              <w:t>DEMİR VEYA ÇELİK İNŞAAT</w:t>
            </w:r>
          </w:p>
        </w:tc>
        <w:tc>
          <w:tcPr>
            <w:tcW w:w="1319" w:type="dxa"/>
          </w:tcPr>
          <w:p w:rsidR="003B693F" w:rsidRDefault="0080112C" w:rsidP="00D66E27">
            <w:pPr>
              <w:pStyle w:val="TableParagraph"/>
              <w:ind w:right="52"/>
              <w:jc w:val="center"/>
            </w:pPr>
            <w:r>
              <w:rPr>
                <w:w w:val="90"/>
              </w:rPr>
              <w:t>5.425.825</w:t>
            </w:r>
          </w:p>
        </w:tc>
        <w:tc>
          <w:tcPr>
            <w:tcW w:w="1322" w:type="dxa"/>
          </w:tcPr>
          <w:p w:rsidR="003B693F" w:rsidRDefault="0080112C" w:rsidP="00D66E27">
            <w:pPr>
              <w:pStyle w:val="TableParagraph"/>
              <w:ind w:right="54"/>
              <w:jc w:val="center"/>
            </w:pPr>
            <w:r>
              <w:rPr>
                <w:w w:val="90"/>
              </w:rPr>
              <w:t>18.950.910</w:t>
            </w:r>
          </w:p>
        </w:tc>
        <w:tc>
          <w:tcPr>
            <w:tcW w:w="1026" w:type="dxa"/>
          </w:tcPr>
          <w:p w:rsidR="003B693F" w:rsidRDefault="0080112C" w:rsidP="00D66E27">
            <w:pPr>
              <w:pStyle w:val="TableParagraph"/>
              <w:ind w:right="52"/>
              <w:jc w:val="center"/>
            </w:pPr>
            <w:r>
              <w:rPr>
                <w:w w:val="90"/>
              </w:rPr>
              <w:t>249,27</w:t>
            </w:r>
          </w:p>
        </w:tc>
        <w:tc>
          <w:tcPr>
            <w:tcW w:w="1026" w:type="dxa"/>
          </w:tcPr>
          <w:p w:rsidR="003B693F" w:rsidRDefault="0080112C" w:rsidP="00D66E27">
            <w:pPr>
              <w:pStyle w:val="TableParagraph"/>
              <w:ind w:right="50"/>
              <w:jc w:val="center"/>
            </w:pPr>
            <w:r>
              <w:rPr>
                <w:w w:val="90"/>
              </w:rPr>
              <w:t>4,31</w:t>
            </w:r>
          </w:p>
        </w:tc>
      </w:tr>
      <w:tr w:rsidR="003B693F">
        <w:trPr>
          <w:trHeight w:val="477"/>
        </w:trPr>
        <w:tc>
          <w:tcPr>
            <w:tcW w:w="636" w:type="dxa"/>
            <w:shd w:val="clear" w:color="auto" w:fill="F8F8F8"/>
          </w:tcPr>
          <w:p w:rsidR="003B693F" w:rsidRDefault="0080112C" w:rsidP="00D66E27">
            <w:pPr>
              <w:pStyle w:val="TableParagraph"/>
              <w:spacing w:line="255" w:lineRule="exact"/>
              <w:ind w:left="69"/>
              <w:jc w:val="center"/>
              <w:rPr>
                <w:rFonts w:ascii="Trebuchet MS"/>
                <w:b/>
              </w:rPr>
            </w:pPr>
            <w:r>
              <w:rPr>
                <w:rFonts w:ascii="Trebuchet MS"/>
                <w:b/>
                <w:w w:val="95"/>
              </w:rPr>
              <w:t>66</w:t>
            </w:r>
          </w:p>
        </w:tc>
        <w:tc>
          <w:tcPr>
            <w:tcW w:w="5386" w:type="dxa"/>
            <w:shd w:val="clear" w:color="auto" w:fill="F8F8F8"/>
          </w:tcPr>
          <w:p w:rsidR="003B693F" w:rsidRDefault="0080112C" w:rsidP="00D66E27">
            <w:pPr>
              <w:pStyle w:val="TableParagraph"/>
              <w:spacing w:line="255" w:lineRule="exact"/>
              <w:ind w:left="69"/>
              <w:jc w:val="center"/>
              <w:rPr>
                <w:rFonts w:ascii="Trebuchet MS" w:hAnsi="Trebuchet MS"/>
                <w:b/>
              </w:rPr>
            </w:pPr>
            <w:r>
              <w:rPr>
                <w:rFonts w:ascii="Trebuchet MS" w:hAnsi="Trebuchet MS"/>
                <w:b/>
              </w:rPr>
              <w:t>METAL DIŞI MİNERAL MAMULLER</w:t>
            </w:r>
          </w:p>
        </w:tc>
        <w:tc>
          <w:tcPr>
            <w:tcW w:w="1319" w:type="dxa"/>
          </w:tcPr>
          <w:p w:rsidR="003B693F" w:rsidRDefault="0080112C" w:rsidP="00D66E27">
            <w:pPr>
              <w:pStyle w:val="TableParagraph"/>
              <w:spacing w:line="255" w:lineRule="exact"/>
              <w:ind w:right="52"/>
              <w:jc w:val="center"/>
              <w:rPr>
                <w:rFonts w:ascii="Trebuchet MS"/>
                <w:b/>
              </w:rPr>
            </w:pPr>
            <w:r>
              <w:rPr>
                <w:rFonts w:ascii="Trebuchet MS"/>
                <w:b/>
                <w:w w:val="80"/>
              </w:rPr>
              <w:t>22.863.405</w:t>
            </w:r>
          </w:p>
        </w:tc>
        <w:tc>
          <w:tcPr>
            <w:tcW w:w="1322" w:type="dxa"/>
          </w:tcPr>
          <w:p w:rsidR="003B693F" w:rsidRDefault="0080112C" w:rsidP="00D66E27">
            <w:pPr>
              <w:pStyle w:val="TableParagraph"/>
              <w:spacing w:line="255" w:lineRule="exact"/>
              <w:ind w:right="54"/>
              <w:jc w:val="center"/>
              <w:rPr>
                <w:rFonts w:ascii="Trebuchet MS"/>
                <w:b/>
              </w:rPr>
            </w:pPr>
            <w:r>
              <w:rPr>
                <w:rFonts w:ascii="Trebuchet MS"/>
                <w:b/>
                <w:w w:val="80"/>
              </w:rPr>
              <w:t>27.754.728</w:t>
            </w:r>
          </w:p>
        </w:tc>
        <w:tc>
          <w:tcPr>
            <w:tcW w:w="1026" w:type="dxa"/>
          </w:tcPr>
          <w:p w:rsidR="003B693F" w:rsidRDefault="0080112C" w:rsidP="00D66E27">
            <w:pPr>
              <w:pStyle w:val="TableParagraph"/>
              <w:spacing w:line="255" w:lineRule="exact"/>
              <w:ind w:right="52"/>
              <w:jc w:val="center"/>
              <w:rPr>
                <w:rFonts w:ascii="Trebuchet MS"/>
                <w:b/>
              </w:rPr>
            </w:pPr>
            <w:r>
              <w:rPr>
                <w:rFonts w:ascii="Trebuchet MS"/>
                <w:b/>
                <w:w w:val="80"/>
              </w:rPr>
              <w:t>21,39</w:t>
            </w:r>
          </w:p>
        </w:tc>
        <w:tc>
          <w:tcPr>
            <w:tcW w:w="1026" w:type="dxa"/>
          </w:tcPr>
          <w:p w:rsidR="003B693F" w:rsidRDefault="0080112C" w:rsidP="00D66E27">
            <w:pPr>
              <w:pStyle w:val="TableParagraph"/>
              <w:spacing w:line="255" w:lineRule="exact"/>
              <w:ind w:right="50"/>
              <w:jc w:val="center"/>
              <w:rPr>
                <w:rFonts w:ascii="Trebuchet MS"/>
                <w:b/>
              </w:rPr>
            </w:pPr>
            <w:r>
              <w:rPr>
                <w:rFonts w:ascii="Trebuchet MS"/>
                <w:b/>
                <w:w w:val="80"/>
              </w:rPr>
              <w:t>6,31</w:t>
            </w:r>
          </w:p>
        </w:tc>
      </w:tr>
      <w:tr w:rsidR="003B693F">
        <w:trPr>
          <w:trHeight w:val="474"/>
        </w:trPr>
        <w:tc>
          <w:tcPr>
            <w:tcW w:w="636" w:type="dxa"/>
            <w:shd w:val="clear" w:color="auto" w:fill="F8F8F8"/>
          </w:tcPr>
          <w:p w:rsidR="003B693F" w:rsidRDefault="0080112C" w:rsidP="00D66E27">
            <w:pPr>
              <w:pStyle w:val="TableParagraph"/>
              <w:ind w:left="69"/>
              <w:jc w:val="center"/>
            </w:pPr>
            <w:r>
              <w:t>6613</w:t>
            </w:r>
          </w:p>
        </w:tc>
        <w:tc>
          <w:tcPr>
            <w:tcW w:w="5386" w:type="dxa"/>
            <w:shd w:val="clear" w:color="auto" w:fill="F8F8F8"/>
          </w:tcPr>
          <w:p w:rsidR="003B693F" w:rsidRDefault="0080112C" w:rsidP="00D66E27">
            <w:pPr>
              <w:pStyle w:val="TableParagraph"/>
              <w:ind w:left="69"/>
              <w:jc w:val="center"/>
            </w:pPr>
            <w:r>
              <w:rPr>
                <w:w w:val="90"/>
              </w:rPr>
              <w:t xml:space="preserve">TABİİ </w:t>
            </w:r>
            <w:proofErr w:type="gramStart"/>
            <w:r>
              <w:rPr>
                <w:w w:val="90"/>
              </w:rPr>
              <w:t>TAŞLAR,İŞLENMİŞ</w:t>
            </w:r>
            <w:proofErr w:type="gramEnd"/>
            <w:r>
              <w:rPr>
                <w:w w:val="90"/>
              </w:rPr>
              <w:t xml:space="preserve"> TAŞLAR</w:t>
            </w:r>
          </w:p>
        </w:tc>
        <w:tc>
          <w:tcPr>
            <w:tcW w:w="1319" w:type="dxa"/>
          </w:tcPr>
          <w:p w:rsidR="003B693F" w:rsidRDefault="0080112C" w:rsidP="00D66E27">
            <w:pPr>
              <w:pStyle w:val="TableParagraph"/>
              <w:ind w:right="52"/>
              <w:jc w:val="center"/>
            </w:pPr>
            <w:r>
              <w:rPr>
                <w:w w:val="90"/>
              </w:rPr>
              <w:t>13.214.998</w:t>
            </w:r>
          </w:p>
        </w:tc>
        <w:tc>
          <w:tcPr>
            <w:tcW w:w="1322" w:type="dxa"/>
          </w:tcPr>
          <w:p w:rsidR="003B693F" w:rsidRDefault="0080112C" w:rsidP="00D66E27">
            <w:pPr>
              <w:pStyle w:val="TableParagraph"/>
              <w:ind w:right="54"/>
              <w:jc w:val="center"/>
            </w:pPr>
            <w:r>
              <w:rPr>
                <w:w w:val="90"/>
              </w:rPr>
              <w:t>15.599.542</w:t>
            </w:r>
          </w:p>
        </w:tc>
        <w:tc>
          <w:tcPr>
            <w:tcW w:w="1026" w:type="dxa"/>
          </w:tcPr>
          <w:p w:rsidR="003B693F" w:rsidRDefault="0080112C" w:rsidP="00D66E27">
            <w:pPr>
              <w:pStyle w:val="TableParagraph"/>
              <w:ind w:right="52"/>
              <w:jc w:val="center"/>
            </w:pPr>
            <w:r>
              <w:rPr>
                <w:w w:val="90"/>
              </w:rPr>
              <w:t>18,04</w:t>
            </w:r>
          </w:p>
        </w:tc>
        <w:tc>
          <w:tcPr>
            <w:tcW w:w="1026" w:type="dxa"/>
          </w:tcPr>
          <w:p w:rsidR="003B693F" w:rsidRDefault="0080112C" w:rsidP="00D66E27">
            <w:pPr>
              <w:pStyle w:val="TableParagraph"/>
              <w:ind w:right="50"/>
              <w:jc w:val="center"/>
            </w:pPr>
            <w:r>
              <w:rPr>
                <w:w w:val="90"/>
              </w:rPr>
              <w:t>3,55</w:t>
            </w:r>
          </w:p>
        </w:tc>
      </w:tr>
      <w:tr w:rsidR="003B693F">
        <w:trPr>
          <w:trHeight w:val="477"/>
        </w:trPr>
        <w:tc>
          <w:tcPr>
            <w:tcW w:w="636" w:type="dxa"/>
            <w:shd w:val="clear" w:color="auto" w:fill="F8F8F8"/>
          </w:tcPr>
          <w:p w:rsidR="003B693F" w:rsidRDefault="0080112C" w:rsidP="00D66E27">
            <w:pPr>
              <w:pStyle w:val="TableParagraph"/>
              <w:spacing w:line="255" w:lineRule="exact"/>
              <w:ind w:left="69"/>
              <w:jc w:val="center"/>
              <w:rPr>
                <w:rFonts w:ascii="Trebuchet MS"/>
                <w:b/>
              </w:rPr>
            </w:pPr>
            <w:r>
              <w:rPr>
                <w:rFonts w:ascii="Trebuchet MS"/>
                <w:b/>
                <w:w w:val="95"/>
              </w:rPr>
              <w:t>77</w:t>
            </w:r>
          </w:p>
        </w:tc>
        <w:tc>
          <w:tcPr>
            <w:tcW w:w="5386" w:type="dxa"/>
            <w:shd w:val="clear" w:color="auto" w:fill="F8F8F8"/>
          </w:tcPr>
          <w:p w:rsidR="003B693F" w:rsidRDefault="0080112C" w:rsidP="00D66E27">
            <w:pPr>
              <w:pStyle w:val="TableParagraph"/>
              <w:spacing w:line="255" w:lineRule="exact"/>
              <w:ind w:left="69"/>
              <w:jc w:val="center"/>
              <w:rPr>
                <w:rFonts w:ascii="Trebuchet MS" w:hAnsi="Trebuchet MS"/>
                <w:b/>
              </w:rPr>
            </w:pPr>
            <w:r>
              <w:rPr>
                <w:rFonts w:ascii="Trebuchet MS" w:hAnsi="Trebuchet MS"/>
                <w:b/>
              </w:rPr>
              <w:t>ELEKTRİKLİ MAKİNA VE CİHAZLAR</w:t>
            </w:r>
          </w:p>
        </w:tc>
        <w:tc>
          <w:tcPr>
            <w:tcW w:w="1319" w:type="dxa"/>
          </w:tcPr>
          <w:p w:rsidR="003B693F" w:rsidRDefault="0080112C" w:rsidP="00D66E27">
            <w:pPr>
              <w:pStyle w:val="TableParagraph"/>
              <w:spacing w:line="255" w:lineRule="exact"/>
              <w:ind w:right="52"/>
              <w:jc w:val="center"/>
              <w:rPr>
                <w:rFonts w:ascii="Trebuchet MS"/>
                <w:b/>
              </w:rPr>
            </w:pPr>
            <w:r>
              <w:rPr>
                <w:rFonts w:ascii="Trebuchet MS"/>
                <w:b/>
                <w:w w:val="80"/>
              </w:rPr>
              <w:t>26.052.859</w:t>
            </w:r>
          </w:p>
        </w:tc>
        <w:tc>
          <w:tcPr>
            <w:tcW w:w="1322" w:type="dxa"/>
          </w:tcPr>
          <w:p w:rsidR="003B693F" w:rsidRDefault="0080112C" w:rsidP="00D66E27">
            <w:pPr>
              <w:pStyle w:val="TableParagraph"/>
              <w:spacing w:line="255" w:lineRule="exact"/>
              <w:ind w:right="54"/>
              <w:jc w:val="center"/>
              <w:rPr>
                <w:rFonts w:ascii="Trebuchet MS"/>
                <w:b/>
              </w:rPr>
            </w:pPr>
            <w:r>
              <w:rPr>
                <w:rFonts w:ascii="Trebuchet MS"/>
                <w:b/>
                <w:w w:val="80"/>
              </w:rPr>
              <w:t>25.472.896</w:t>
            </w:r>
          </w:p>
        </w:tc>
        <w:tc>
          <w:tcPr>
            <w:tcW w:w="1026" w:type="dxa"/>
          </w:tcPr>
          <w:p w:rsidR="003B693F" w:rsidRDefault="0080112C" w:rsidP="00D66E27">
            <w:pPr>
              <w:pStyle w:val="TableParagraph"/>
              <w:spacing w:line="255" w:lineRule="exact"/>
              <w:ind w:right="52"/>
              <w:jc w:val="center"/>
              <w:rPr>
                <w:rFonts w:ascii="Trebuchet MS"/>
                <w:b/>
              </w:rPr>
            </w:pPr>
            <w:r>
              <w:rPr>
                <w:rFonts w:ascii="Trebuchet MS"/>
                <w:b/>
                <w:w w:val="80"/>
              </w:rPr>
              <w:t>-2,23</w:t>
            </w:r>
          </w:p>
        </w:tc>
        <w:tc>
          <w:tcPr>
            <w:tcW w:w="1026" w:type="dxa"/>
          </w:tcPr>
          <w:p w:rsidR="003B693F" w:rsidRDefault="0080112C" w:rsidP="00D66E27">
            <w:pPr>
              <w:pStyle w:val="TableParagraph"/>
              <w:spacing w:line="255" w:lineRule="exact"/>
              <w:ind w:right="50"/>
              <w:jc w:val="center"/>
              <w:rPr>
                <w:rFonts w:ascii="Trebuchet MS"/>
                <w:b/>
              </w:rPr>
            </w:pPr>
            <w:r>
              <w:rPr>
                <w:rFonts w:ascii="Trebuchet MS"/>
                <w:b/>
                <w:w w:val="80"/>
              </w:rPr>
              <w:t>5,79</w:t>
            </w:r>
          </w:p>
        </w:tc>
      </w:tr>
      <w:tr w:rsidR="003B693F">
        <w:trPr>
          <w:trHeight w:val="534"/>
        </w:trPr>
        <w:tc>
          <w:tcPr>
            <w:tcW w:w="636" w:type="dxa"/>
            <w:tcBorders>
              <w:bottom w:val="single" w:sz="6" w:space="0" w:color="000000"/>
            </w:tcBorders>
            <w:shd w:val="clear" w:color="auto" w:fill="F8F8F8"/>
          </w:tcPr>
          <w:p w:rsidR="003B693F" w:rsidRDefault="0080112C" w:rsidP="00D66E27">
            <w:pPr>
              <w:pStyle w:val="TableParagraph"/>
              <w:ind w:left="69"/>
              <w:jc w:val="center"/>
            </w:pPr>
            <w:r>
              <w:t>7731</w:t>
            </w:r>
          </w:p>
        </w:tc>
        <w:tc>
          <w:tcPr>
            <w:tcW w:w="5386" w:type="dxa"/>
            <w:tcBorders>
              <w:bottom w:val="single" w:sz="6" w:space="0" w:color="000000"/>
            </w:tcBorders>
            <w:shd w:val="clear" w:color="auto" w:fill="F8F8F8"/>
          </w:tcPr>
          <w:p w:rsidR="003B693F" w:rsidRDefault="0080112C" w:rsidP="00D66E27">
            <w:pPr>
              <w:pStyle w:val="TableParagraph"/>
              <w:ind w:left="69"/>
              <w:jc w:val="center"/>
            </w:pPr>
            <w:r>
              <w:rPr>
                <w:w w:val="80"/>
              </w:rPr>
              <w:t xml:space="preserve">İZOLE EDİLMİŞ </w:t>
            </w:r>
            <w:proofErr w:type="gramStart"/>
            <w:r>
              <w:rPr>
                <w:w w:val="80"/>
              </w:rPr>
              <w:t>TEL,KABLO</w:t>
            </w:r>
            <w:proofErr w:type="gramEnd"/>
            <w:r>
              <w:rPr>
                <w:w w:val="80"/>
              </w:rPr>
              <w:t>,ELEKTRİK İLETKENİ,FİBER OPTİK</w:t>
            </w:r>
          </w:p>
          <w:p w:rsidR="003B693F" w:rsidRDefault="0080112C" w:rsidP="00D66E27">
            <w:pPr>
              <w:pStyle w:val="TableParagraph"/>
              <w:spacing w:before="15" w:line="246" w:lineRule="exact"/>
              <w:ind w:left="69"/>
              <w:jc w:val="center"/>
            </w:pPr>
            <w:r>
              <w:rPr>
                <w:w w:val="90"/>
              </w:rPr>
              <w:t>KABLOLAR</w:t>
            </w:r>
          </w:p>
        </w:tc>
        <w:tc>
          <w:tcPr>
            <w:tcW w:w="1319" w:type="dxa"/>
            <w:tcBorders>
              <w:bottom w:val="single" w:sz="6" w:space="0" w:color="000000"/>
            </w:tcBorders>
          </w:tcPr>
          <w:p w:rsidR="003B693F" w:rsidRDefault="0080112C" w:rsidP="00D66E27">
            <w:pPr>
              <w:pStyle w:val="TableParagraph"/>
              <w:ind w:right="52"/>
              <w:jc w:val="center"/>
            </w:pPr>
            <w:r>
              <w:rPr>
                <w:w w:val="90"/>
              </w:rPr>
              <w:t>9.740.239</w:t>
            </w:r>
          </w:p>
        </w:tc>
        <w:tc>
          <w:tcPr>
            <w:tcW w:w="1322" w:type="dxa"/>
            <w:tcBorders>
              <w:bottom w:val="single" w:sz="6" w:space="0" w:color="000000"/>
            </w:tcBorders>
          </w:tcPr>
          <w:p w:rsidR="003B693F" w:rsidRDefault="0080112C" w:rsidP="00D66E27">
            <w:pPr>
              <w:pStyle w:val="TableParagraph"/>
              <w:ind w:right="54"/>
              <w:jc w:val="center"/>
            </w:pPr>
            <w:r>
              <w:rPr>
                <w:w w:val="90"/>
              </w:rPr>
              <w:t>7.695.259</w:t>
            </w:r>
          </w:p>
        </w:tc>
        <w:tc>
          <w:tcPr>
            <w:tcW w:w="1026" w:type="dxa"/>
            <w:tcBorders>
              <w:bottom w:val="single" w:sz="6" w:space="0" w:color="000000"/>
            </w:tcBorders>
          </w:tcPr>
          <w:p w:rsidR="003B693F" w:rsidRDefault="0080112C" w:rsidP="00D66E27">
            <w:pPr>
              <w:pStyle w:val="TableParagraph"/>
              <w:ind w:right="52"/>
              <w:jc w:val="center"/>
            </w:pPr>
            <w:r>
              <w:rPr>
                <w:w w:val="90"/>
              </w:rPr>
              <w:t>-21,00</w:t>
            </w:r>
          </w:p>
        </w:tc>
        <w:tc>
          <w:tcPr>
            <w:tcW w:w="1026" w:type="dxa"/>
            <w:tcBorders>
              <w:bottom w:val="single" w:sz="6" w:space="0" w:color="000000"/>
            </w:tcBorders>
          </w:tcPr>
          <w:p w:rsidR="003B693F" w:rsidRDefault="0080112C" w:rsidP="00D66E27">
            <w:pPr>
              <w:pStyle w:val="TableParagraph"/>
              <w:ind w:right="50"/>
              <w:jc w:val="center"/>
            </w:pPr>
            <w:r>
              <w:rPr>
                <w:w w:val="90"/>
              </w:rPr>
              <w:t>1,75</w:t>
            </w:r>
          </w:p>
        </w:tc>
      </w:tr>
      <w:tr w:rsidR="003B693F">
        <w:trPr>
          <w:trHeight w:val="472"/>
        </w:trPr>
        <w:tc>
          <w:tcPr>
            <w:tcW w:w="636" w:type="dxa"/>
            <w:tcBorders>
              <w:top w:val="single" w:sz="6" w:space="0" w:color="000000"/>
            </w:tcBorders>
            <w:shd w:val="clear" w:color="auto" w:fill="F8F8F8"/>
          </w:tcPr>
          <w:p w:rsidR="003B693F" w:rsidRDefault="0080112C" w:rsidP="00D66E27">
            <w:pPr>
              <w:pStyle w:val="TableParagraph"/>
              <w:spacing w:line="253" w:lineRule="exact"/>
              <w:ind w:left="69"/>
              <w:jc w:val="center"/>
              <w:rPr>
                <w:rFonts w:ascii="Trebuchet MS"/>
                <w:b/>
              </w:rPr>
            </w:pPr>
            <w:r>
              <w:rPr>
                <w:rFonts w:ascii="Trebuchet MS"/>
                <w:b/>
                <w:w w:val="95"/>
              </w:rPr>
              <w:t>78</w:t>
            </w:r>
          </w:p>
        </w:tc>
        <w:tc>
          <w:tcPr>
            <w:tcW w:w="5386" w:type="dxa"/>
            <w:tcBorders>
              <w:top w:val="single" w:sz="6" w:space="0" w:color="000000"/>
            </w:tcBorders>
            <w:shd w:val="clear" w:color="auto" w:fill="F8F8F8"/>
          </w:tcPr>
          <w:p w:rsidR="003B693F" w:rsidRDefault="0080112C" w:rsidP="00D66E27">
            <w:pPr>
              <w:pStyle w:val="TableParagraph"/>
              <w:spacing w:line="253" w:lineRule="exact"/>
              <w:ind w:left="69"/>
              <w:jc w:val="center"/>
              <w:rPr>
                <w:rFonts w:ascii="Trebuchet MS" w:hAnsi="Trebuchet MS"/>
                <w:b/>
              </w:rPr>
            </w:pPr>
            <w:r>
              <w:rPr>
                <w:rFonts w:ascii="Trebuchet MS" w:hAnsi="Trebuchet MS"/>
                <w:b/>
              </w:rPr>
              <w:t>KARA ULAŞIM ARAÇLARI</w:t>
            </w:r>
          </w:p>
        </w:tc>
        <w:tc>
          <w:tcPr>
            <w:tcW w:w="1319" w:type="dxa"/>
            <w:tcBorders>
              <w:top w:val="single" w:sz="6" w:space="0" w:color="000000"/>
            </w:tcBorders>
          </w:tcPr>
          <w:p w:rsidR="003B693F" w:rsidRDefault="0080112C" w:rsidP="00D66E27">
            <w:pPr>
              <w:pStyle w:val="TableParagraph"/>
              <w:spacing w:line="253" w:lineRule="exact"/>
              <w:ind w:right="52"/>
              <w:jc w:val="center"/>
              <w:rPr>
                <w:rFonts w:ascii="Trebuchet MS"/>
                <w:b/>
              </w:rPr>
            </w:pPr>
            <w:r>
              <w:rPr>
                <w:rFonts w:ascii="Trebuchet MS"/>
                <w:b/>
                <w:w w:val="80"/>
              </w:rPr>
              <w:t>4.931.406</w:t>
            </w:r>
          </w:p>
        </w:tc>
        <w:tc>
          <w:tcPr>
            <w:tcW w:w="1322" w:type="dxa"/>
            <w:tcBorders>
              <w:top w:val="single" w:sz="6" w:space="0" w:color="000000"/>
            </w:tcBorders>
          </w:tcPr>
          <w:p w:rsidR="003B693F" w:rsidRDefault="0080112C" w:rsidP="00D66E27">
            <w:pPr>
              <w:pStyle w:val="TableParagraph"/>
              <w:spacing w:line="253" w:lineRule="exact"/>
              <w:ind w:right="54"/>
              <w:jc w:val="center"/>
              <w:rPr>
                <w:rFonts w:ascii="Trebuchet MS"/>
                <w:b/>
              </w:rPr>
            </w:pPr>
            <w:r>
              <w:rPr>
                <w:rFonts w:ascii="Trebuchet MS"/>
                <w:b/>
                <w:w w:val="80"/>
              </w:rPr>
              <w:t>23.454.496</w:t>
            </w:r>
          </w:p>
        </w:tc>
        <w:tc>
          <w:tcPr>
            <w:tcW w:w="1026" w:type="dxa"/>
            <w:tcBorders>
              <w:top w:val="single" w:sz="6" w:space="0" w:color="000000"/>
            </w:tcBorders>
          </w:tcPr>
          <w:p w:rsidR="003B693F" w:rsidRDefault="0080112C" w:rsidP="00D66E27">
            <w:pPr>
              <w:pStyle w:val="TableParagraph"/>
              <w:spacing w:line="253" w:lineRule="exact"/>
              <w:ind w:right="52"/>
              <w:jc w:val="center"/>
              <w:rPr>
                <w:rFonts w:ascii="Trebuchet MS"/>
                <w:b/>
              </w:rPr>
            </w:pPr>
            <w:r>
              <w:rPr>
                <w:rFonts w:ascii="Trebuchet MS"/>
                <w:b/>
                <w:w w:val="80"/>
              </w:rPr>
              <w:t>375,61</w:t>
            </w:r>
          </w:p>
        </w:tc>
        <w:tc>
          <w:tcPr>
            <w:tcW w:w="1026" w:type="dxa"/>
            <w:tcBorders>
              <w:top w:val="single" w:sz="6" w:space="0" w:color="000000"/>
            </w:tcBorders>
          </w:tcPr>
          <w:p w:rsidR="003B693F" w:rsidRDefault="0080112C" w:rsidP="00D66E27">
            <w:pPr>
              <w:pStyle w:val="TableParagraph"/>
              <w:spacing w:line="253" w:lineRule="exact"/>
              <w:ind w:right="50"/>
              <w:jc w:val="center"/>
              <w:rPr>
                <w:rFonts w:ascii="Trebuchet MS"/>
                <w:b/>
              </w:rPr>
            </w:pPr>
            <w:r>
              <w:rPr>
                <w:rFonts w:ascii="Trebuchet MS"/>
                <w:b/>
                <w:w w:val="80"/>
              </w:rPr>
              <w:t>5,33</w:t>
            </w:r>
          </w:p>
        </w:tc>
      </w:tr>
      <w:tr w:rsidR="003B693F">
        <w:trPr>
          <w:trHeight w:val="537"/>
        </w:trPr>
        <w:tc>
          <w:tcPr>
            <w:tcW w:w="636" w:type="dxa"/>
            <w:shd w:val="clear" w:color="auto" w:fill="F8F8F8"/>
          </w:tcPr>
          <w:p w:rsidR="003B693F" w:rsidRDefault="0080112C" w:rsidP="00D66E27">
            <w:pPr>
              <w:pStyle w:val="TableParagraph"/>
              <w:ind w:left="69"/>
              <w:jc w:val="center"/>
            </w:pPr>
            <w:r>
              <w:t>7812</w:t>
            </w:r>
          </w:p>
        </w:tc>
        <w:tc>
          <w:tcPr>
            <w:tcW w:w="5386" w:type="dxa"/>
            <w:shd w:val="clear" w:color="auto" w:fill="F8F8F8"/>
          </w:tcPr>
          <w:p w:rsidR="003B693F" w:rsidRDefault="0080112C" w:rsidP="00D66E27">
            <w:pPr>
              <w:pStyle w:val="TableParagraph"/>
              <w:ind w:left="69"/>
              <w:jc w:val="center"/>
            </w:pPr>
            <w:r>
              <w:rPr>
                <w:w w:val="85"/>
              </w:rPr>
              <w:t>İÇTEN YANMALI MOTORLU OTOMOBİLLER VD</w:t>
            </w:r>
            <w:proofErr w:type="gramStart"/>
            <w:r>
              <w:rPr>
                <w:w w:val="85"/>
              </w:rPr>
              <w:t>.,</w:t>
            </w:r>
            <w:proofErr w:type="gramEnd"/>
            <w:r>
              <w:rPr>
                <w:w w:val="85"/>
              </w:rPr>
              <w:t>ELEKTRİK</w:t>
            </w:r>
          </w:p>
          <w:p w:rsidR="003B693F" w:rsidRDefault="0080112C" w:rsidP="00D66E27">
            <w:pPr>
              <w:pStyle w:val="TableParagraph"/>
              <w:spacing w:before="15" w:line="249" w:lineRule="exact"/>
              <w:ind w:left="69"/>
              <w:jc w:val="center"/>
            </w:pPr>
            <w:r>
              <w:rPr>
                <w:w w:val="95"/>
              </w:rPr>
              <w:t>MOTORLU TAŞITLAR VD.</w:t>
            </w:r>
          </w:p>
        </w:tc>
        <w:tc>
          <w:tcPr>
            <w:tcW w:w="1319" w:type="dxa"/>
          </w:tcPr>
          <w:p w:rsidR="003B693F" w:rsidRDefault="0080112C" w:rsidP="00D66E27">
            <w:pPr>
              <w:pStyle w:val="TableParagraph"/>
              <w:ind w:right="52"/>
              <w:jc w:val="center"/>
            </w:pPr>
            <w:r>
              <w:rPr>
                <w:w w:val="90"/>
              </w:rPr>
              <w:t>1.386.395</w:t>
            </w:r>
          </w:p>
        </w:tc>
        <w:tc>
          <w:tcPr>
            <w:tcW w:w="1322" w:type="dxa"/>
          </w:tcPr>
          <w:p w:rsidR="003B693F" w:rsidRDefault="0080112C" w:rsidP="00D66E27">
            <w:pPr>
              <w:pStyle w:val="TableParagraph"/>
              <w:ind w:right="54"/>
              <w:jc w:val="center"/>
            </w:pPr>
            <w:r>
              <w:rPr>
                <w:w w:val="90"/>
              </w:rPr>
              <w:t>12.179.991</w:t>
            </w:r>
          </w:p>
        </w:tc>
        <w:tc>
          <w:tcPr>
            <w:tcW w:w="1026" w:type="dxa"/>
          </w:tcPr>
          <w:p w:rsidR="003B693F" w:rsidRDefault="0080112C" w:rsidP="00D66E27">
            <w:pPr>
              <w:pStyle w:val="TableParagraph"/>
              <w:ind w:right="52"/>
              <w:jc w:val="center"/>
            </w:pPr>
            <w:r>
              <w:rPr>
                <w:w w:val="90"/>
              </w:rPr>
              <w:t>778,54</w:t>
            </w:r>
          </w:p>
        </w:tc>
        <w:tc>
          <w:tcPr>
            <w:tcW w:w="1026" w:type="dxa"/>
          </w:tcPr>
          <w:p w:rsidR="003B693F" w:rsidRDefault="0080112C" w:rsidP="00D66E27">
            <w:pPr>
              <w:pStyle w:val="TableParagraph"/>
              <w:ind w:right="50"/>
              <w:jc w:val="center"/>
            </w:pPr>
            <w:r>
              <w:rPr>
                <w:w w:val="90"/>
              </w:rPr>
              <w:t>2,77</w:t>
            </w:r>
          </w:p>
        </w:tc>
      </w:tr>
      <w:tr w:rsidR="003B693F">
        <w:trPr>
          <w:trHeight w:val="537"/>
        </w:trPr>
        <w:tc>
          <w:tcPr>
            <w:tcW w:w="636" w:type="dxa"/>
            <w:shd w:val="clear" w:color="auto" w:fill="F8F8F8"/>
          </w:tcPr>
          <w:p w:rsidR="003B693F" w:rsidRDefault="0080112C" w:rsidP="00D66E27">
            <w:pPr>
              <w:pStyle w:val="TableParagraph"/>
              <w:spacing w:line="255" w:lineRule="exact"/>
              <w:ind w:left="69"/>
              <w:jc w:val="center"/>
              <w:rPr>
                <w:rFonts w:ascii="Trebuchet MS"/>
                <w:b/>
              </w:rPr>
            </w:pPr>
            <w:r>
              <w:rPr>
                <w:rFonts w:ascii="Trebuchet MS"/>
                <w:b/>
                <w:w w:val="95"/>
              </w:rPr>
              <w:t>74</w:t>
            </w:r>
          </w:p>
        </w:tc>
        <w:tc>
          <w:tcPr>
            <w:tcW w:w="5386" w:type="dxa"/>
            <w:shd w:val="clear" w:color="auto" w:fill="F8F8F8"/>
          </w:tcPr>
          <w:p w:rsidR="003B693F" w:rsidRDefault="0080112C" w:rsidP="00D66E27">
            <w:pPr>
              <w:pStyle w:val="TableParagraph"/>
              <w:spacing w:line="255" w:lineRule="exact"/>
              <w:ind w:left="69"/>
              <w:jc w:val="center"/>
              <w:rPr>
                <w:rFonts w:ascii="Trebuchet MS" w:hAnsi="Trebuchet MS"/>
                <w:b/>
              </w:rPr>
            </w:pPr>
            <w:r>
              <w:rPr>
                <w:rFonts w:ascii="Trebuchet MS" w:hAnsi="Trebuchet MS"/>
                <w:b/>
                <w:w w:val="95"/>
              </w:rPr>
              <w:t>DEĞİŞİK SANAYİ KOLLARINDA KULLANILAN MAKİNA VE</w:t>
            </w:r>
          </w:p>
          <w:p w:rsidR="003B693F" w:rsidRDefault="0080112C" w:rsidP="00D66E27">
            <w:pPr>
              <w:pStyle w:val="TableParagraph"/>
              <w:spacing w:before="13" w:line="249" w:lineRule="exact"/>
              <w:ind w:left="69"/>
              <w:jc w:val="center"/>
              <w:rPr>
                <w:rFonts w:ascii="Trebuchet MS" w:hAnsi="Trebuchet MS"/>
                <w:b/>
              </w:rPr>
            </w:pPr>
            <w:r>
              <w:rPr>
                <w:rFonts w:ascii="Trebuchet MS" w:hAnsi="Trebuchet MS"/>
                <w:b/>
              </w:rPr>
              <w:t>CİHAZLAR</w:t>
            </w:r>
          </w:p>
        </w:tc>
        <w:tc>
          <w:tcPr>
            <w:tcW w:w="1319" w:type="dxa"/>
          </w:tcPr>
          <w:p w:rsidR="003B693F" w:rsidRDefault="0080112C" w:rsidP="00D66E27">
            <w:pPr>
              <w:pStyle w:val="TableParagraph"/>
              <w:spacing w:line="255" w:lineRule="exact"/>
              <w:ind w:right="52"/>
              <w:jc w:val="center"/>
              <w:rPr>
                <w:rFonts w:ascii="Trebuchet MS"/>
                <w:b/>
              </w:rPr>
            </w:pPr>
            <w:r>
              <w:rPr>
                <w:rFonts w:ascii="Trebuchet MS"/>
                <w:b/>
                <w:w w:val="80"/>
              </w:rPr>
              <w:t>14.827.505</w:t>
            </w:r>
          </w:p>
        </w:tc>
        <w:tc>
          <w:tcPr>
            <w:tcW w:w="1322" w:type="dxa"/>
          </w:tcPr>
          <w:p w:rsidR="003B693F" w:rsidRDefault="0080112C" w:rsidP="00D66E27">
            <w:pPr>
              <w:pStyle w:val="TableParagraph"/>
              <w:spacing w:line="255" w:lineRule="exact"/>
              <w:ind w:right="54"/>
              <w:jc w:val="center"/>
              <w:rPr>
                <w:rFonts w:ascii="Trebuchet MS"/>
                <w:b/>
              </w:rPr>
            </w:pPr>
            <w:r>
              <w:rPr>
                <w:rFonts w:ascii="Trebuchet MS"/>
                <w:b/>
                <w:w w:val="80"/>
              </w:rPr>
              <w:t>22.706.290</w:t>
            </w:r>
          </w:p>
        </w:tc>
        <w:tc>
          <w:tcPr>
            <w:tcW w:w="1026" w:type="dxa"/>
          </w:tcPr>
          <w:p w:rsidR="003B693F" w:rsidRDefault="0080112C" w:rsidP="00D66E27">
            <w:pPr>
              <w:pStyle w:val="TableParagraph"/>
              <w:spacing w:line="255" w:lineRule="exact"/>
              <w:ind w:right="52"/>
              <w:jc w:val="center"/>
              <w:rPr>
                <w:rFonts w:ascii="Trebuchet MS"/>
                <w:b/>
              </w:rPr>
            </w:pPr>
            <w:r>
              <w:rPr>
                <w:rFonts w:ascii="Trebuchet MS"/>
                <w:b/>
                <w:w w:val="80"/>
              </w:rPr>
              <w:t>53,14</w:t>
            </w:r>
          </w:p>
        </w:tc>
        <w:tc>
          <w:tcPr>
            <w:tcW w:w="1026" w:type="dxa"/>
          </w:tcPr>
          <w:p w:rsidR="003B693F" w:rsidRDefault="0080112C" w:rsidP="00D66E27">
            <w:pPr>
              <w:pStyle w:val="TableParagraph"/>
              <w:spacing w:line="255" w:lineRule="exact"/>
              <w:ind w:right="50"/>
              <w:jc w:val="center"/>
              <w:rPr>
                <w:rFonts w:ascii="Trebuchet MS"/>
                <w:b/>
              </w:rPr>
            </w:pPr>
            <w:r>
              <w:rPr>
                <w:rFonts w:ascii="Trebuchet MS"/>
                <w:b/>
                <w:w w:val="80"/>
              </w:rPr>
              <w:t>5,16</w:t>
            </w:r>
          </w:p>
        </w:tc>
      </w:tr>
      <w:tr w:rsidR="003B693F">
        <w:trPr>
          <w:trHeight w:val="474"/>
        </w:trPr>
        <w:tc>
          <w:tcPr>
            <w:tcW w:w="636" w:type="dxa"/>
            <w:shd w:val="clear" w:color="auto" w:fill="F8F8F8"/>
          </w:tcPr>
          <w:p w:rsidR="003B693F" w:rsidRDefault="0080112C" w:rsidP="00D66E27">
            <w:pPr>
              <w:pStyle w:val="TableParagraph"/>
              <w:ind w:left="69"/>
              <w:jc w:val="center"/>
            </w:pPr>
            <w:r>
              <w:t>7478</w:t>
            </w:r>
          </w:p>
        </w:tc>
        <w:tc>
          <w:tcPr>
            <w:tcW w:w="5386" w:type="dxa"/>
            <w:shd w:val="clear" w:color="auto" w:fill="F8F8F8"/>
          </w:tcPr>
          <w:p w:rsidR="003B693F" w:rsidRDefault="0080112C" w:rsidP="00D66E27">
            <w:pPr>
              <w:pStyle w:val="TableParagraph"/>
              <w:ind w:left="69"/>
              <w:jc w:val="center"/>
            </w:pPr>
            <w:r>
              <w:rPr>
                <w:w w:val="90"/>
              </w:rPr>
              <w:t>DİĞER MUSLUKÇU EŞYASI</w:t>
            </w:r>
          </w:p>
        </w:tc>
        <w:tc>
          <w:tcPr>
            <w:tcW w:w="1319" w:type="dxa"/>
          </w:tcPr>
          <w:p w:rsidR="003B693F" w:rsidRDefault="0080112C" w:rsidP="00D66E27">
            <w:pPr>
              <w:pStyle w:val="TableParagraph"/>
              <w:ind w:right="52"/>
              <w:jc w:val="center"/>
            </w:pPr>
            <w:r>
              <w:rPr>
                <w:w w:val="90"/>
              </w:rPr>
              <w:t>2.047.291</w:t>
            </w:r>
          </w:p>
        </w:tc>
        <w:tc>
          <w:tcPr>
            <w:tcW w:w="1322" w:type="dxa"/>
          </w:tcPr>
          <w:p w:rsidR="003B693F" w:rsidRDefault="0080112C" w:rsidP="00D66E27">
            <w:pPr>
              <w:pStyle w:val="TableParagraph"/>
              <w:ind w:right="54"/>
              <w:jc w:val="center"/>
            </w:pPr>
            <w:r>
              <w:rPr>
                <w:w w:val="90"/>
              </w:rPr>
              <w:t>3.378.948</w:t>
            </w:r>
          </w:p>
        </w:tc>
        <w:tc>
          <w:tcPr>
            <w:tcW w:w="1026" w:type="dxa"/>
          </w:tcPr>
          <w:p w:rsidR="003B693F" w:rsidRDefault="0080112C" w:rsidP="00D66E27">
            <w:pPr>
              <w:pStyle w:val="TableParagraph"/>
              <w:ind w:right="52"/>
              <w:jc w:val="center"/>
            </w:pPr>
            <w:r>
              <w:rPr>
                <w:w w:val="90"/>
              </w:rPr>
              <w:t>65,04</w:t>
            </w:r>
          </w:p>
        </w:tc>
        <w:tc>
          <w:tcPr>
            <w:tcW w:w="1026" w:type="dxa"/>
          </w:tcPr>
          <w:p w:rsidR="003B693F" w:rsidRDefault="0080112C" w:rsidP="00D66E27">
            <w:pPr>
              <w:pStyle w:val="TableParagraph"/>
              <w:ind w:right="50"/>
              <w:jc w:val="center"/>
            </w:pPr>
            <w:r>
              <w:rPr>
                <w:w w:val="90"/>
              </w:rPr>
              <w:t>0,77</w:t>
            </w:r>
          </w:p>
        </w:tc>
      </w:tr>
      <w:tr w:rsidR="003B693F">
        <w:trPr>
          <w:trHeight w:val="477"/>
        </w:trPr>
        <w:tc>
          <w:tcPr>
            <w:tcW w:w="636" w:type="dxa"/>
            <w:shd w:val="clear" w:color="auto" w:fill="F8F8F8"/>
          </w:tcPr>
          <w:p w:rsidR="003B693F" w:rsidRDefault="0080112C" w:rsidP="00D66E27">
            <w:pPr>
              <w:pStyle w:val="TableParagraph"/>
              <w:spacing w:before="2"/>
              <w:ind w:left="69"/>
              <w:jc w:val="center"/>
              <w:rPr>
                <w:rFonts w:ascii="Trebuchet MS"/>
                <w:b/>
              </w:rPr>
            </w:pPr>
            <w:r>
              <w:rPr>
                <w:rFonts w:ascii="Trebuchet MS"/>
                <w:b/>
                <w:w w:val="95"/>
              </w:rPr>
              <w:t>82</w:t>
            </w:r>
          </w:p>
        </w:tc>
        <w:tc>
          <w:tcPr>
            <w:tcW w:w="5386" w:type="dxa"/>
            <w:shd w:val="clear" w:color="auto" w:fill="F8F8F8"/>
          </w:tcPr>
          <w:p w:rsidR="003B693F" w:rsidRDefault="0080112C" w:rsidP="00D66E27">
            <w:pPr>
              <w:pStyle w:val="TableParagraph"/>
              <w:spacing w:before="2"/>
              <w:ind w:left="69"/>
              <w:jc w:val="center"/>
              <w:rPr>
                <w:rFonts w:ascii="Trebuchet MS" w:hAnsi="Trebuchet MS"/>
                <w:b/>
              </w:rPr>
            </w:pPr>
            <w:r>
              <w:rPr>
                <w:rFonts w:ascii="Trebuchet MS" w:hAnsi="Trebuchet MS"/>
                <w:b/>
              </w:rPr>
              <w:t>MOBİLYALAR</w:t>
            </w:r>
          </w:p>
        </w:tc>
        <w:tc>
          <w:tcPr>
            <w:tcW w:w="1319" w:type="dxa"/>
          </w:tcPr>
          <w:p w:rsidR="003B693F" w:rsidRDefault="0080112C" w:rsidP="00D66E27">
            <w:pPr>
              <w:pStyle w:val="TableParagraph"/>
              <w:spacing w:before="2"/>
              <w:ind w:right="52"/>
              <w:jc w:val="center"/>
              <w:rPr>
                <w:rFonts w:ascii="Trebuchet MS"/>
                <w:b/>
              </w:rPr>
            </w:pPr>
            <w:r>
              <w:rPr>
                <w:rFonts w:ascii="Trebuchet MS"/>
                <w:b/>
                <w:w w:val="80"/>
              </w:rPr>
              <w:t>15.999.294</w:t>
            </w:r>
          </w:p>
        </w:tc>
        <w:tc>
          <w:tcPr>
            <w:tcW w:w="1322" w:type="dxa"/>
          </w:tcPr>
          <w:p w:rsidR="003B693F" w:rsidRDefault="0080112C" w:rsidP="00D66E27">
            <w:pPr>
              <w:pStyle w:val="TableParagraph"/>
              <w:spacing w:before="2"/>
              <w:ind w:right="54"/>
              <w:jc w:val="center"/>
              <w:rPr>
                <w:rFonts w:ascii="Trebuchet MS"/>
                <w:b/>
              </w:rPr>
            </w:pPr>
            <w:r>
              <w:rPr>
                <w:rFonts w:ascii="Trebuchet MS"/>
                <w:b/>
                <w:w w:val="80"/>
              </w:rPr>
              <w:t>18.817.478</w:t>
            </w:r>
          </w:p>
        </w:tc>
        <w:tc>
          <w:tcPr>
            <w:tcW w:w="1026" w:type="dxa"/>
          </w:tcPr>
          <w:p w:rsidR="003B693F" w:rsidRDefault="0080112C" w:rsidP="00D66E27">
            <w:pPr>
              <w:pStyle w:val="TableParagraph"/>
              <w:spacing w:before="2"/>
              <w:ind w:right="52"/>
              <w:jc w:val="center"/>
              <w:rPr>
                <w:rFonts w:ascii="Trebuchet MS"/>
                <w:b/>
              </w:rPr>
            </w:pPr>
            <w:r>
              <w:rPr>
                <w:rFonts w:ascii="Trebuchet MS"/>
                <w:b/>
                <w:w w:val="80"/>
              </w:rPr>
              <w:t>17,61</w:t>
            </w:r>
          </w:p>
        </w:tc>
        <w:tc>
          <w:tcPr>
            <w:tcW w:w="1026" w:type="dxa"/>
          </w:tcPr>
          <w:p w:rsidR="003B693F" w:rsidRDefault="0080112C" w:rsidP="00D66E27">
            <w:pPr>
              <w:pStyle w:val="TableParagraph"/>
              <w:spacing w:before="2"/>
              <w:ind w:right="50"/>
              <w:jc w:val="center"/>
              <w:rPr>
                <w:rFonts w:ascii="Trebuchet MS"/>
                <w:b/>
              </w:rPr>
            </w:pPr>
            <w:r>
              <w:rPr>
                <w:rFonts w:ascii="Trebuchet MS"/>
                <w:b/>
                <w:w w:val="80"/>
              </w:rPr>
              <w:t>4,28</w:t>
            </w:r>
          </w:p>
        </w:tc>
      </w:tr>
      <w:tr w:rsidR="003B693F">
        <w:trPr>
          <w:trHeight w:val="474"/>
        </w:trPr>
        <w:tc>
          <w:tcPr>
            <w:tcW w:w="636" w:type="dxa"/>
            <w:shd w:val="clear" w:color="auto" w:fill="F8F8F8"/>
          </w:tcPr>
          <w:p w:rsidR="003B693F" w:rsidRDefault="0080112C" w:rsidP="00D66E27">
            <w:pPr>
              <w:pStyle w:val="TableParagraph"/>
              <w:ind w:left="69"/>
              <w:jc w:val="center"/>
            </w:pPr>
            <w:r>
              <w:t>8215</w:t>
            </w:r>
          </w:p>
        </w:tc>
        <w:tc>
          <w:tcPr>
            <w:tcW w:w="5386" w:type="dxa"/>
            <w:shd w:val="clear" w:color="auto" w:fill="F8F8F8"/>
          </w:tcPr>
          <w:p w:rsidR="003B693F" w:rsidRDefault="0080112C" w:rsidP="00D66E27">
            <w:pPr>
              <w:pStyle w:val="TableParagraph"/>
              <w:ind w:left="69"/>
              <w:jc w:val="center"/>
            </w:pPr>
            <w:r>
              <w:rPr>
                <w:w w:val="95"/>
              </w:rPr>
              <w:t>AĞAÇ MOBİLYALAR</w:t>
            </w:r>
          </w:p>
        </w:tc>
        <w:tc>
          <w:tcPr>
            <w:tcW w:w="1319" w:type="dxa"/>
          </w:tcPr>
          <w:p w:rsidR="003B693F" w:rsidRDefault="0080112C" w:rsidP="00D66E27">
            <w:pPr>
              <w:pStyle w:val="TableParagraph"/>
              <w:ind w:right="52"/>
              <w:jc w:val="center"/>
            </w:pPr>
            <w:r>
              <w:rPr>
                <w:w w:val="90"/>
              </w:rPr>
              <w:t>10.426.241</w:t>
            </w:r>
          </w:p>
        </w:tc>
        <w:tc>
          <w:tcPr>
            <w:tcW w:w="1322" w:type="dxa"/>
          </w:tcPr>
          <w:p w:rsidR="003B693F" w:rsidRDefault="0080112C" w:rsidP="00D66E27">
            <w:pPr>
              <w:pStyle w:val="TableParagraph"/>
              <w:ind w:right="54"/>
              <w:jc w:val="center"/>
            </w:pPr>
            <w:r>
              <w:rPr>
                <w:w w:val="90"/>
              </w:rPr>
              <w:t>11.494.873</w:t>
            </w:r>
          </w:p>
        </w:tc>
        <w:tc>
          <w:tcPr>
            <w:tcW w:w="1026" w:type="dxa"/>
          </w:tcPr>
          <w:p w:rsidR="003B693F" w:rsidRDefault="0080112C" w:rsidP="00D66E27">
            <w:pPr>
              <w:pStyle w:val="TableParagraph"/>
              <w:ind w:right="52"/>
              <w:jc w:val="center"/>
            </w:pPr>
            <w:r>
              <w:rPr>
                <w:w w:val="90"/>
              </w:rPr>
              <w:t>10,25</w:t>
            </w:r>
          </w:p>
        </w:tc>
        <w:tc>
          <w:tcPr>
            <w:tcW w:w="1026" w:type="dxa"/>
          </w:tcPr>
          <w:p w:rsidR="003B693F" w:rsidRDefault="0080112C" w:rsidP="00D66E27">
            <w:pPr>
              <w:pStyle w:val="TableParagraph"/>
              <w:ind w:right="50"/>
              <w:jc w:val="center"/>
            </w:pPr>
            <w:r>
              <w:rPr>
                <w:w w:val="90"/>
              </w:rPr>
              <w:t>2,61</w:t>
            </w:r>
          </w:p>
        </w:tc>
      </w:tr>
      <w:tr w:rsidR="003B693F">
        <w:trPr>
          <w:trHeight w:val="477"/>
        </w:trPr>
        <w:tc>
          <w:tcPr>
            <w:tcW w:w="636" w:type="dxa"/>
            <w:shd w:val="clear" w:color="auto" w:fill="F8F8F8"/>
          </w:tcPr>
          <w:p w:rsidR="003B693F" w:rsidRDefault="0080112C" w:rsidP="00D66E27">
            <w:pPr>
              <w:pStyle w:val="TableParagraph"/>
              <w:spacing w:before="2"/>
              <w:ind w:left="69"/>
              <w:jc w:val="center"/>
              <w:rPr>
                <w:rFonts w:ascii="Trebuchet MS"/>
                <w:b/>
              </w:rPr>
            </w:pPr>
            <w:r>
              <w:rPr>
                <w:rFonts w:ascii="Trebuchet MS"/>
                <w:b/>
                <w:w w:val="95"/>
              </w:rPr>
              <w:t>67</w:t>
            </w:r>
          </w:p>
        </w:tc>
        <w:tc>
          <w:tcPr>
            <w:tcW w:w="5386" w:type="dxa"/>
            <w:shd w:val="clear" w:color="auto" w:fill="F8F8F8"/>
          </w:tcPr>
          <w:p w:rsidR="003B693F" w:rsidRDefault="0080112C" w:rsidP="00D66E27">
            <w:pPr>
              <w:pStyle w:val="TableParagraph"/>
              <w:spacing w:before="2"/>
              <w:ind w:left="69"/>
              <w:jc w:val="center"/>
              <w:rPr>
                <w:rFonts w:ascii="Trebuchet MS" w:hAnsi="Trebuchet MS"/>
                <w:b/>
              </w:rPr>
            </w:pPr>
            <w:r>
              <w:rPr>
                <w:rFonts w:ascii="Trebuchet MS" w:hAnsi="Trebuchet MS"/>
                <w:b/>
              </w:rPr>
              <w:t>DEMİR VE ÇELİK</w:t>
            </w:r>
          </w:p>
        </w:tc>
        <w:tc>
          <w:tcPr>
            <w:tcW w:w="1319" w:type="dxa"/>
          </w:tcPr>
          <w:p w:rsidR="003B693F" w:rsidRDefault="0080112C" w:rsidP="00D66E27">
            <w:pPr>
              <w:pStyle w:val="TableParagraph"/>
              <w:spacing w:before="2"/>
              <w:ind w:right="52"/>
              <w:jc w:val="center"/>
              <w:rPr>
                <w:rFonts w:ascii="Trebuchet MS"/>
                <w:b/>
              </w:rPr>
            </w:pPr>
            <w:r>
              <w:rPr>
                <w:rFonts w:ascii="Trebuchet MS"/>
                <w:b/>
                <w:w w:val="80"/>
              </w:rPr>
              <w:t>52.777.787</w:t>
            </w:r>
          </w:p>
        </w:tc>
        <w:tc>
          <w:tcPr>
            <w:tcW w:w="1322" w:type="dxa"/>
          </w:tcPr>
          <w:p w:rsidR="003B693F" w:rsidRDefault="0080112C" w:rsidP="00D66E27">
            <w:pPr>
              <w:pStyle w:val="TableParagraph"/>
              <w:spacing w:before="2"/>
              <w:ind w:right="54"/>
              <w:jc w:val="center"/>
              <w:rPr>
                <w:rFonts w:ascii="Trebuchet MS"/>
                <w:b/>
              </w:rPr>
            </w:pPr>
            <w:r>
              <w:rPr>
                <w:rFonts w:ascii="Trebuchet MS"/>
                <w:b/>
                <w:w w:val="80"/>
              </w:rPr>
              <w:t>15.221.866</w:t>
            </w:r>
          </w:p>
        </w:tc>
        <w:tc>
          <w:tcPr>
            <w:tcW w:w="1026" w:type="dxa"/>
          </w:tcPr>
          <w:p w:rsidR="003B693F" w:rsidRDefault="0080112C" w:rsidP="00D66E27">
            <w:pPr>
              <w:pStyle w:val="TableParagraph"/>
              <w:spacing w:before="2"/>
              <w:ind w:right="52"/>
              <w:jc w:val="center"/>
              <w:rPr>
                <w:rFonts w:ascii="Trebuchet MS"/>
                <w:b/>
              </w:rPr>
            </w:pPr>
            <w:r>
              <w:rPr>
                <w:rFonts w:ascii="Trebuchet MS"/>
                <w:b/>
                <w:w w:val="80"/>
              </w:rPr>
              <w:t>-71,16</w:t>
            </w:r>
          </w:p>
        </w:tc>
        <w:tc>
          <w:tcPr>
            <w:tcW w:w="1026" w:type="dxa"/>
          </w:tcPr>
          <w:p w:rsidR="003B693F" w:rsidRDefault="0080112C" w:rsidP="00D66E27">
            <w:pPr>
              <w:pStyle w:val="TableParagraph"/>
              <w:spacing w:before="2"/>
              <w:ind w:right="50"/>
              <w:jc w:val="center"/>
              <w:rPr>
                <w:rFonts w:ascii="Trebuchet MS"/>
                <w:b/>
              </w:rPr>
            </w:pPr>
            <w:r>
              <w:rPr>
                <w:rFonts w:ascii="Trebuchet MS"/>
                <w:b/>
                <w:w w:val="80"/>
              </w:rPr>
              <w:t>3,46</w:t>
            </w:r>
          </w:p>
        </w:tc>
      </w:tr>
      <w:tr w:rsidR="003B693F">
        <w:trPr>
          <w:trHeight w:val="474"/>
        </w:trPr>
        <w:tc>
          <w:tcPr>
            <w:tcW w:w="636" w:type="dxa"/>
            <w:shd w:val="clear" w:color="auto" w:fill="F8F8F8"/>
          </w:tcPr>
          <w:p w:rsidR="003B693F" w:rsidRDefault="0080112C" w:rsidP="00D66E27">
            <w:pPr>
              <w:pStyle w:val="TableParagraph"/>
              <w:ind w:left="69"/>
              <w:jc w:val="center"/>
            </w:pPr>
            <w:r>
              <w:t>6768</w:t>
            </w:r>
          </w:p>
        </w:tc>
        <w:tc>
          <w:tcPr>
            <w:tcW w:w="5386" w:type="dxa"/>
            <w:shd w:val="clear" w:color="auto" w:fill="F8F8F8"/>
          </w:tcPr>
          <w:p w:rsidR="003B693F" w:rsidRDefault="0080112C" w:rsidP="00D66E27">
            <w:pPr>
              <w:pStyle w:val="TableParagraph"/>
              <w:ind w:left="69"/>
              <w:jc w:val="center"/>
            </w:pPr>
            <w:r>
              <w:rPr>
                <w:w w:val="90"/>
              </w:rPr>
              <w:t>DEMİR VEYA ÇELİK PROFİLLER</w:t>
            </w:r>
          </w:p>
        </w:tc>
        <w:tc>
          <w:tcPr>
            <w:tcW w:w="1319" w:type="dxa"/>
          </w:tcPr>
          <w:p w:rsidR="003B693F" w:rsidRDefault="0080112C" w:rsidP="00D66E27">
            <w:pPr>
              <w:pStyle w:val="TableParagraph"/>
              <w:ind w:right="52"/>
              <w:jc w:val="center"/>
            </w:pPr>
            <w:r>
              <w:rPr>
                <w:w w:val="90"/>
              </w:rPr>
              <w:t>4.523.138</w:t>
            </w:r>
          </w:p>
        </w:tc>
        <w:tc>
          <w:tcPr>
            <w:tcW w:w="1322" w:type="dxa"/>
          </w:tcPr>
          <w:p w:rsidR="003B693F" w:rsidRDefault="0080112C" w:rsidP="00D66E27">
            <w:pPr>
              <w:pStyle w:val="TableParagraph"/>
              <w:ind w:right="54"/>
              <w:jc w:val="center"/>
            </w:pPr>
            <w:r>
              <w:rPr>
                <w:w w:val="90"/>
              </w:rPr>
              <w:t>6.950.909</w:t>
            </w:r>
          </w:p>
        </w:tc>
        <w:tc>
          <w:tcPr>
            <w:tcW w:w="1026" w:type="dxa"/>
          </w:tcPr>
          <w:p w:rsidR="003B693F" w:rsidRDefault="0080112C" w:rsidP="00D66E27">
            <w:pPr>
              <w:pStyle w:val="TableParagraph"/>
              <w:ind w:right="52"/>
              <w:jc w:val="center"/>
            </w:pPr>
            <w:r>
              <w:rPr>
                <w:w w:val="90"/>
              </w:rPr>
              <w:t>53,67</w:t>
            </w:r>
          </w:p>
        </w:tc>
        <w:tc>
          <w:tcPr>
            <w:tcW w:w="1026" w:type="dxa"/>
          </w:tcPr>
          <w:p w:rsidR="003B693F" w:rsidRDefault="0080112C" w:rsidP="00D66E27">
            <w:pPr>
              <w:pStyle w:val="TableParagraph"/>
              <w:ind w:right="50"/>
              <w:jc w:val="center"/>
            </w:pPr>
            <w:r>
              <w:rPr>
                <w:w w:val="90"/>
              </w:rPr>
              <w:t>1,58</w:t>
            </w:r>
          </w:p>
        </w:tc>
      </w:tr>
      <w:tr w:rsidR="003B693F">
        <w:trPr>
          <w:trHeight w:val="537"/>
        </w:trPr>
        <w:tc>
          <w:tcPr>
            <w:tcW w:w="636" w:type="dxa"/>
            <w:shd w:val="clear" w:color="auto" w:fill="F8F8F8"/>
          </w:tcPr>
          <w:p w:rsidR="003B693F" w:rsidRDefault="0080112C" w:rsidP="00D66E27">
            <w:pPr>
              <w:pStyle w:val="TableParagraph"/>
              <w:spacing w:before="2"/>
              <w:ind w:left="69"/>
              <w:jc w:val="center"/>
              <w:rPr>
                <w:rFonts w:ascii="Trebuchet MS"/>
                <w:b/>
              </w:rPr>
            </w:pPr>
            <w:r>
              <w:rPr>
                <w:rFonts w:ascii="Trebuchet MS"/>
                <w:b/>
                <w:w w:val="95"/>
              </w:rPr>
              <w:t>72</w:t>
            </w:r>
          </w:p>
        </w:tc>
        <w:tc>
          <w:tcPr>
            <w:tcW w:w="5386" w:type="dxa"/>
            <w:shd w:val="clear" w:color="auto" w:fill="F8F8F8"/>
          </w:tcPr>
          <w:p w:rsidR="003B693F" w:rsidRDefault="0080112C" w:rsidP="00D66E27">
            <w:pPr>
              <w:pStyle w:val="TableParagraph"/>
              <w:spacing w:before="2"/>
              <w:ind w:left="69"/>
              <w:jc w:val="center"/>
              <w:rPr>
                <w:rFonts w:ascii="Trebuchet MS" w:hAnsi="Trebuchet MS"/>
                <w:b/>
              </w:rPr>
            </w:pPr>
            <w:r>
              <w:rPr>
                <w:rFonts w:ascii="Trebuchet MS" w:hAnsi="Trebuchet MS"/>
                <w:b/>
                <w:w w:val="95"/>
              </w:rPr>
              <w:t>BELİRLİ SANAYİ KOLLARINDA KULLANILAN MAKİNA VE</w:t>
            </w:r>
          </w:p>
          <w:p w:rsidR="003B693F" w:rsidRDefault="0080112C" w:rsidP="00D66E27">
            <w:pPr>
              <w:pStyle w:val="TableParagraph"/>
              <w:spacing w:before="13" w:line="246" w:lineRule="exact"/>
              <w:ind w:left="69"/>
              <w:jc w:val="center"/>
              <w:rPr>
                <w:rFonts w:ascii="Trebuchet MS" w:hAnsi="Trebuchet MS"/>
                <w:b/>
              </w:rPr>
            </w:pPr>
            <w:r>
              <w:rPr>
                <w:rFonts w:ascii="Trebuchet MS" w:hAnsi="Trebuchet MS"/>
                <w:b/>
              </w:rPr>
              <w:t>CİHAZLAR</w:t>
            </w:r>
          </w:p>
        </w:tc>
        <w:tc>
          <w:tcPr>
            <w:tcW w:w="1319" w:type="dxa"/>
          </w:tcPr>
          <w:p w:rsidR="003B693F" w:rsidRDefault="0080112C" w:rsidP="00D66E27">
            <w:pPr>
              <w:pStyle w:val="TableParagraph"/>
              <w:spacing w:before="2"/>
              <w:ind w:right="52"/>
              <w:jc w:val="center"/>
              <w:rPr>
                <w:rFonts w:ascii="Trebuchet MS"/>
                <w:b/>
              </w:rPr>
            </w:pPr>
            <w:r>
              <w:rPr>
                <w:rFonts w:ascii="Trebuchet MS"/>
                <w:b/>
                <w:w w:val="80"/>
              </w:rPr>
              <w:t>9.746.284</w:t>
            </w:r>
          </w:p>
        </w:tc>
        <w:tc>
          <w:tcPr>
            <w:tcW w:w="1322" w:type="dxa"/>
          </w:tcPr>
          <w:p w:rsidR="003B693F" w:rsidRDefault="0080112C" w:rsidP="00D66E27">
            <w:pPr>
              <w:pStyle w:val="TableParagraph"/>
              <w:spacing w:before="2"/>
              <w:ind w:right="54"/>
              <w:jc w:val="center"/>
              <w:rPr>
                <w:rFonts w:ascii="Trebuchet MS"/>
                <w:b/>
              </w:rPr>
            </w:pPr>
            <w:r>
              <w:rPr>
                <w:rFonts w:ascii="Trebuchet MS"/>
                <w:b/>
                <w:w w:val="80"/>
              </w:rPr>
              <w:t>13.963.262</w:t>
            </w:r>
          </w:p>
        </w:tc>
        <w:tc>
          <w:tcPr>
            <w:tcW w:w="1026" w:type="dxa"/>
          </w:tcPr>
          <w:p w:rsidR="003B693F" w:rsidRDefault="0080112C" w:rsidP="00D66E27">
            <w:pPr>
              <w:pStyle w:val="TableParagraph"/>
              <w:spacing w:before="2"/>
              <w:ind w:right="52"/>
              <w:jc w:val="center"/>
              <w:rPr>
                <w:rFonts w:ascii="Trebuchet MS"/>
                <w:b/>
              </w:rPr>
            </w:pPr>
            <w:r>
              <w:rPr>
                <w:rFonts w:ascii="Trebuchet MS"/>
                <w:b/>
                <w:w w:val="80"/>
              </w:rPr>
              <w:t>43,27</w:t>
            </w:r>
          </w:p>
        </w:tc>
        <w:tc>
          <w:tcPr>
            <w:tcW w:w="1026" w:type="dxa"/>
          </w:tcPr>
          <w:p w:rsidR="003B693F" w:rsidRDefault="0080112C" w:rsidP="00D66E27">
            <w:pPr>
              <w:pStyle w:val="TableParagraph"/>
              <w:spacing w:before="2"/>
              <w:ind w:right="50"/>
              <w:jc w:val="center"/>
              <w:rPr>
                <w:rFonts w:ascii="Trebuchet MS"/>
                <w:b/>
              </w:rPr>
            </w:pPr>
            <w:r>
              <w:rPr>
                <w:rFonts w:ascii="Trebuchet MS"/>
                <w:b/>
                <w:w w:val="80"/>
              </w:rPr>
              <w:t>3,17</w:t>
            </w:r>
          </w:p>
        </w:tc>
      </w:tr>
      <w:tr w:rsidR="003B693F">
        <w:trPr>
          <w:trHeight w:val="537"/>
        </w:trPr>
        <w:tc>
          <w:tcPr>
            <w:tcW w:w="636" w:type="dxa"/>
            <w:shd w:val="clear" w:color="auto" w:fill="F8F8F8"/>
          </w:tcPr>
          <w:p w:rsidR="003B693F" w:rsidRDefault="0080112C" w:rsidP="00D66E27">
            <w:pPr>
              <w:pStyle w:val="TableParagraph"/>
              <w:spacing w:before="2"/>
              <w:ind w:left="69"/>
              <w:jc w:val="center"/>
            </w:pPr>
            <w:r>
              <w:t>7283</w:t>
            </w:r>
          </w:p>
        </w:tc>
        <w:tc>
          <w:tcPr>
            <w:tcW w:w="5386" w:type="dxa"/>
            <w:shd w:val="clear" w:color="auto" w:fill="F8F8F8"/>
          </w:tcPr>
          <w:p w:rsidR="003B693F" w:rsidRDefault="0080112C" w:rsidP="00D66E27">
            <w:pPr>
              <w:pStyle w:val="TableParagraph"/>
              <w:spacing w:before="2"/>
              <w:ind w:left="69"/>
              <w:jc w:val="center"/>
            </w:pPr>
            <w:proofErr w:type="gramStart"/>
            <w:r>
              <w:rPr>
                <w:w w:val="85"/>
              </w:rPr>
              <w:t>TAŞ,CEVHER</w:t>
            </w:r>
            <w:proofErr w:type="gramEnd"/>
            <w:r>
              <w:rPr>
                <w:w w:val="85"/>
              </w:rPr>
              <w:t xml:space="preserve"> YIKAMA,AYIRMA,AGLOMERE ETME MAKİNA</w:t>
            </w:r>
          </w:p>
          <w:p w:rsidR="003B693F" w:rsidRDefault="0080112C" w:rsidP="00D66E27">
            <w:pPr>
              <w:pStyle w:val="TableParagraph"/>
              <w:spacing w:before="13" w:line="249" w:lineRule="exact"/>
              <w:ind w:left="69"/>
              <w:jc w:val="center"/>
            </w:pPr>
            <w:r>
              <w:rPr>
                <w:w w:val="90"/>
              </w:rPr>
              <w:t>VE CİHAZLARI</w:t>
            </w:r>
          </w:p>
        </w:tc>
        <w:tc>
          <w:tcPr>
            <w:tcW w:w="1319" w:type="dxa"/>
          </w:tcPr>
          <w:p w:rsidR="003B693F" w:rsidRDefault="0080112C" w:rsidP="00D66E27">
            <w:pPr>
              <w:pStyle w:val="TableParagraph"/>
              <w:spacing w:before="2"/>
              <w:ind w:right="52"/>
              <w:jc w:val="center"/>
            </w:pPr>
            <w:r>
              <w:rPr>
                <w:w w:val="90"/>
              </w:rPr>
              <w:t>3.711.691</w:t>
            </w:r>
          </w:p>
        </w:tc>
        <w:tc>
          <w:tcPr>
            <w:tcW w:w="1322" w:type="dxa"/>
          </w:tcPr>
          <w:p w:rsidR="003B693F" w:rsidRDefault="0080112C" w:rsidP="00D66E27">
            <w:pPr>
              <w:pStyle w:val="TableParagraph"/>
              <w:spacing w:before="2"/>
              <w:ind w:right="54"/>
              <w:jc w:val="center"/>
            </w:pPr>
            <w:r>
              <w:rPr>
                <w:w w:val="90"/>
              </w:rPr>
              <w:t>4.703.837</w:t>
            </w:r>
          </w:p>
        </w:tc>
        <w:tc>
          <w:tcPr>
            <w:tcW w:w="1026" w:type="dxa"/>
          </w:tcPr>
          <w:p w:rsidR="003B693F" w:rsidRDefault="0080112C" w:rsidP="00D66E27">
            <w:pPr>
              <w:pStyle w:val="TableParagraph"/>
              <w:spacing w:before="2"/>
              <w:ind w:right="52"/>
              <w:jc w:val="center"/>
            </w:pPr>
            <w:r>
              <w:rPr>
                <w:w w:val="90"/>
              </w:rPr>
              <w:t>26,73</w:t>
            </w:r>
          </w:p>
        </w:tc>
        <w:tc>
          <w:tcPr>
            <w:tcW w:w="1026" w:type="dxa"/>
          </w:tcPr>
          <w:p w:rsidR="003B693F" w:rsidRDefault="0080112C" w:rsidP="00D66E27">
            <w:pPr>
              <w:pStyle w:val="TableParagraph"/>
              <w:spacing w:before="2"/>
              <w:ind w:right="50"/>
              <w:jc w:val="center"/>
            </w:pPr>
            <w:r>
              <w:rPr>
                <w:w w:val="90"/>
              </w:rPr>
              <w:t>1,07</w:t>
            </w:r>
          </w:p>
        </w:tc>
      </w:tr>
      <w:tr w:rsidR="003B693F">
        <w:trPr>
          <w:trHeight w:val="477"/>
        </w:trPr>
        <w:tc>
          <w:tcPr>
            <w:tcW w:w="636" w:type="dxa"/>
            <w:shd w:val="clear" w:color="auto" w:fill="F8F8F8"/>
          </w:tcPr>
          <w:p w:rsidR="003B693F" w:rsidRDefault="003B693F" w:rsidP="00D66E27">
            <w:pPr>
              <w:pStyle w:val="TableParagraph"/>
              <w:jc w:val="center"/>
              <w:rPr>
                <w:rFonts w:ascii="Times New Roman"/>
              </w:rPr>
            </w:pPr>
          </w:p>
        </w:tc>
        <w:tc>
          <w:tcPr>
            <w:tcW w:w="5386" w:type="dxa"/>
            <w:shd w:val="clear" w:color="auto" w:fill="F8F8F8"/>
          </w:tcPr>
          <w:p w:rsidR="003B693F" w:rsidRDefault="0080112C" w:rsidP="00D66E27">
            <w:pPr>
              <w:pStyle w:val="TableParagraph"/>
              <w:spacing w:before="2"/>
              <w:ind w:left="69"/>
              <w:jc w:val="center"/>
              <w:rPr>
                <w:rFonts w:ascii="Trebuchet MS" w:hAnsi="Trebuchet MS"/>
                <w:b/>
              </w:rPr>
            </w:pPr>
            <w:r>
              <w:rPr>
                <w:rFonts w:ascii="Trebuchet MS" w:hAnsi="Trebuchet MS"/>
                <w:b/>
              </w:rPr>
              <w:t>İLK 10 TOPLAM</w:t>
            </w:r>
          </w:p>
        </w:tc>
        <w:tc>
          <w:tcPr>
            <w:tcW w:w="1319" w:type="dxa"/>
          </w:tcPr>
          <w:p w:rsidR="003B693F" w:rsidRDefault="0080112C" w:rsidP="00D66E27">
            <w:pPr>
              <w:pStyle w:val="TableParagraph"/>
              <w:spacing w:before="2"/>
              <w:ind w:right="52"/>
              <w:jc w:val="center"/>
              <w:rPr>
                <w:rFonts w:ascii="Trebuchet MS"/>
                <w:b/>
              </w:rPr>
            </w:pPr>
            <w:r>
              <w:rPr>
                <w:rFonts w:ascii="Trebuchet MS"/>
                <w:b/>
                <w:w w:val="80"/>
              </w:rPr>
              <w:t>258.305.853</w:t>
            </w:r>
          </w:p>
        </w:tc>
        <w:tc>
          <w:tcPr>
            <w:tcW w:w="1322" w:type="dxa"/>
          </w:tcPr>
          <w:p w:rsidR="003B693F" w:rsidRDefault="0080112C" w:rsidP="00D66E27">
            <w:pPr>
              <w:pStyle w:val="TableParagraph"/>
              <w:spacing w:before="2"/>
              <w:ind w:right="54"/>
              <w:jc w:val="center"/>
              <w:rPr>
                <w:rFonts w:ascii="Trebuchet MS"/>
                <w:b/>
              </w:rPr>
            </w:pPr>
            <w:r>
              <w:rPr>
                <w:rFonts w:ascii="Trebuchet MS"/>
                <w:b/>
                <w:w w:val="80"/>
              </w:rPr>
              <w:t>277.582.658</w:t>
            </w:r>
          </w:p>
        </w:tc>
        <w:tc>
          <w:tcPr>
            <w:tcW w:w="1026" w:type="dxa"/>
          </w:tcPr>
          <w:p w:rsidR="003B693F" w:rsidRDefault="003B693F" w:rsidP="00D66E27">
            <w:pPr>
              <w:pStyle w:val="TableParagraph"/>
              <w:jc w:val="center"/>
              <w:rPr>
                <w:rFonts w:ascii="Times New Roman"/>
              </w:rPr>
            </w:pPr>
          </w:p>
        </w:tc>
        <w:tc>
          <w:tcPr>
            <w:tcW w:w="1026" w:type="dxa"/>
          </w:tcPr>
          <w:p w:rsidR="003B693F" w:rsidRDefault="003B693F" w:rsidP="00D66E27">
            <w:pPr>
              <w:pStyle w:val="TableParagraph"/>
              <w:jc w:val="center"/>
              <w:rPr>
                <w:rFonts w:ascii="Times New Roman"/>
              </w:rPr>
            </w:pPr>
          </w:p>
        </w:tc>
      </w:tr>
      <w:tr w:rsidR="003B693F">
        <w:trPr>
          <w:trHeight w:val="477"/>
        </w:trPr>
        <w:tc>
          <w:tcPr>
            <w:tcW w:w="636" w:type="dxa"/>
            <w:shd w:val="clear" w:color="auto" w:fill="F8F8F8"/>
          </w:tcPr>
          <w:p w:rsidR="003B693F" w:rsidRDefault="003B693F" w:rsidP="00D66E27">
            <w:pPr>
              <w:pStyle w:val="TableParagraph"/>
              <w:jc w:val="center"/>
              <w:rPr>
                <w:rFonts w:ascii="Times New Roman"/>
              </w:rPr>
            </w:pPr>
          </w:p>
        </w:tc>
        <w:tc>
          <w:tcPr>
            <w:tcW w:w="5386" w:type="dxa"/>
            <w:shd w:val="clear" w:color="auto" w:fill="F8F8F8"/>
          </w:tcPr>
          <w:p w:rsidR="003B693F" w:rsidRDefault="0080112C" w:rsidP="00D66E27">
            <w:pPr>
              <w:pStyle w:val="TableParagraph"/>
              <w:spacing w:line="255" w:lineRule="exact"/>
              <w:ind w:left="69"/>
              <w:jc w:val="center"/>
              <w:rPr>
                <w:rFonts w:ascii="Trebuchet MS" w:hAnsi="Trebuchet MS"/>
                <w:b/>
              </w:rPr>
            </w:pPr>
            <w:r>
              <w:rPr>
                <w:rFonts w:ascii="Trebuchet MS" w:hAnsi="Trebuchet MS"/>
                <w:b/>
              </w:rPr>
              <w:t>ÜLKE TOPLAM</w:t>
            </w:r>
          </w:p>
        </w:tc>
        <w:tc>
          <w:tcPr>
            <w:tcW w:w="1319" w:type="dxa"/>
          </w:tcPr>
          <w:p w:rsidR="003B693F" w:rsidRDefault="0080112C" w:rsidP="00D66E27">
            <w:pPr>
              <w:pStyle w:val="TableParagraph"/>
              <w:spacing w:line="255" w:lineRule="exact"/>
              <w:ind w:right="52"/>
              <w:jc w:val="center"/>
              <w:rPr>
                <w:rFonts w:ascii="Trebuchet MS"/>
                <w:b/>
              </w:rPr>
            </w:pPr>
            <w:r>
              <w:rPr>
                <w:rFonts w:ascii="Trebuchet MS"/>
                <w:b/>
                <w:w w:val="80"/>
              </w:rPr>
              <w:t>431.310.457</w:t>
            </w:r>
          </w:p>
        </w:tc>
        <w:tc>
          <w:tcPr>
            <w:tcW w:w="1322" w:type="dxa"/>
          </w:tcPr>
          <w:p w:rsidR="003B693F" w:rsidRDefault="0080112C" w:rsidP="00D66E27">
            <w:pPr>
              <w:pStyle w:val="TableParagraph"/>
              <w:spacing w:line="255" w:lineRule="exact"/>
              <w:ind w:right="54"/>
              <w:jc w:val="center"/>
              <w:rPr>
                <w:rFonts w:ascii="Trebuchet MS"/>
                <w:b/>
              </w:rPr>
            </w:pPr>
            <w:r>
              <w:rPr>
                <w:rFonts w:ascii="Trebuchet MS"/>
                <w:b/>
                <w:w w:val="80"/>
              </w:rPr>
              <w:t>439.940.449</w:t>
            </w:r>
          </w:p>
        </w:tc>
        <w:tc>
          <w:tcPr>
            <w:tcW w:w="1026" w:type="dxa"/>
          </w:tcPr>
          <w:p w:rsidR="003B693F" w:rsidRDefault="0080112C" w:rsidP="00D66E27">
            <w:pPr>
              <w:pStyle w:val="TableParagraph"/>
              <w:spacing w:line="255" w:lineRule="exact"/>
              <w:ind w:right="52"/>
              <w:jc w:val="center"/>
              <w:rPr>
                <w:rFonts w:ascii="Trebuchet MS"/>
                <w:b/>
              </w:rPr>
            </w:pPr>
            <w:r>
              <w:rPr>
                <w:rFonts w:ascii="Trebuchet MS"/>
                <w:b/>
                <w:w w:val="80"/>
              </w:rPr>
              <w:t>2,00</w:t>
            </w:r>
          </w:p>
        </w:tc>
        <w:tc>
          <w:tcPr>
            <w:tcW w:w="1026" w:type="dxa"/>
          </w:tcPr>
          <w:p w:rsidR="003B693F" w:rsidRDefault="003B693F" w:rsidP="00D66E27">
            <w:pPr>
              <w:pStyle w:val="TableParagraph"/>
              <w:jc w:val="center"/>
              <w:rPr>
                <w:rFonts w:ascii="Times New Roman"/>
              </w:rPr>
            </w:pPr>
          </w:p>
        </w:tc>
      </w:tr>
    </w:tbl>
    <w:p w:rsidR="003B693F" w:rsidRDefault="003B693F" w:rsidP="00D66E27">
      <w:pPr>
        <w:jc w:val="center"/>
        <w:rPr>
          <w:rFonts w:ascii="Times New Roman"/>
        </w:rPr>
        <w:sectPr w:rsidR="003B693F">
          <w:pgSz w:w="11910" w:h="16840"/>
          <w:pgMar w:top="1440" w:right="160" w:bottom="1240" w:left="660" w:header="0" w:footer="978" w:gutter="0"/>
          <w:cols w:space="708"/>
        </w:sectPr>
      </w:pPr>
    </w:p>
    <w:p w:rsidR="003B693F" w:rsidRDefault="0080112C" w:rsidP="00D66E27">
      <w:pPr>
        <w:pStyle w:val="ListeParagraf"/>
        <w:numPr>
          <w:ilvl w:val="0"/>
          <w:numId w:val="8"/>
        </w:numPr>
        <w:tabs>
          <w:tab w:val="left" w:pos="1088"/>
        </w:tabs>
        <w:spacing w:before="72"/>
        <w:ind w:right="1187" w:firstLine="0"/>
        <w:jc w:val="center"/>
        <w:rPr>
          <w:b/>
          <w:sz w:val="28"/>
        </w:rPr>
      </w:pPr>
      <w:r>
        <w:rPr>
          <w:b/>
          <w:sz w:val="28"/>
        </w:rPr>
        <w:lastRenderedPageBreak/>
        <w:t>Türkiye’nin Kuveyt’e İhracatında Başlıca Ürünler (2017-2018/Ocak- Mart)</w:t>
      </w:r>
    </w:p>
    <w:p w:rsidR="003B693F" w:rsidRDefault="003B693F" w:rsidP="00D66E27">
      <w:pPr>
        <w:pStyle w:val="GvdeMetni"/>
        <w:jc w:val="center"/>
        <w:rPr>
          <w:b/>
          <w:sz w:val="20"/>
        </w:rPr>
      </w:pPr>
    </w:p>
    <w:p w:rsidR="003B693F" w:rsidRDefault="003B693F" w:rsidP="00D66E27">
      <w:pPr>
        <w:pStyle w:val="GvdeMetni"/>
        <w:jc w:val="center"/>
        <w:rPr>
          <w:b/>
          <w:sz w:val="20"/>
        </w:rPr>
      </w:pPr>
    </w:p>
    <w:p w:rsidR="003B693F" w:rsidRDefault="003B693F" w:rsidP="00D66E27">
      <w:pPr>
        <w:pStyle w:val="GvdeMetni"/>
        <w:spacing w:before="2"/>
        <w:jc w:val="center"/>
        <w:rPr>
          <w:b/>
          <w:sz w:val="16"/>
        </w:rPr>
      </w:pPr>
    </w:p>
    <w:tbl>
      <w:tblPr>
        <w:tblStyle w:val="TableNormal"/>
        <w:tblW w:w="0" w:type="auto"/>
        <w:tblInd w:w="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5087"/>
        <w:gridCol w:w="1355"/>
        <w:gridCol w:w="1278"/>
        <w:gridCol w:w="1137"/>
        <w:gridCol w:w="709"/>
      </w:tblGrid>
      <w:tr w:rsidR="003B693F">
        <w:trPr>
          <w:trHeight w:val="805"/>
        </w:trPr>
        <w:tc>
          <w:tcPr>
            <w:tcW w:w="648" w:type="dxa"/>
            <w:shd w:val="clear" w:color="auto" w:fill="00AFEF"/>
          </w:tcPr>
          <w:p w:rsidR="003B693F" w:rsidRDefault="0080112C" w:rsidP="00D66E27">
            <w:pPr>
              <w:pStyle w:val="TableParagraph"/>
              <w:spacing w:before="2"/>
              <w:ind w:left="129"/>
              <w:jc w:val="center"/>
              <w:rPr>
                <w:rFonts w:ascii="Trebuchet MS"/>
                <w:b/>
              </w:rPr>
            </w:pPr>
            <w:r>
              <w:rPr>
                <w:rFonts w:ascii="Trebuchet MS"/>
                <w:b/>
                <w:color w:val="FFFFFF"/>
              </w:rPr>
              <w:t>SITC</w:t>
            </w:r>
          </w:p>
          <w:p w:rsidR="003B693F" w:rsidRDefault="0080112C" w:rsidP="00D66E27">
            <w:pPr>
              <w:pStyle w:val="TableParagraph"/>
              <w:spacing w:before="11"/>
              <w:ind w:left="86"/>
              <w:jc w:val="center"/>
              <w:rPr>
                <w:rFonts w:ascii="Trebuchet MS"/>
                <w:b/>
              </w:rPr>
            </w:pPr>
            <w:r>
              <w:rPr>
                <w:rFonts w:ascii="Trebuchet MS"/>
                <w:b/>
                <w:color w:val="FFFFFF"/>
              </w:rPr>
              <w:t>Kodu</w:t>
            </w:r>
          </w:p>
        </w:tc>
        <w:tc>
          <w:tcPr>
            <w:tcW w:w="5087" w:type="dxa"/>
            <w:shd w:val="clear" w:color="auto" w:fill="00AFEF"/>
          </w:tcPr>
          <w:p w:rsidR="003B693F" w:rsidRDefault="0080112C" w:rsidP="00D66E27">
            <w:pPr>
              <w:pStyle w:val="TableParagraph"/>
              <w:spacing w:before="2"/>
              <w:ind w:left="2101" w:right="2094"/>
              <w:jc w:val="center"/>
              <w:rPr>
                <w:rFonts w:ascii="Trebuchet MS" w:hAnsi="Trebuchet MS"/>
                <w:b/>
              </w:rPr>
            </w:pPr>
            <w:r>
              <w:rPr>
                <w:rFonts w:ascii="Trebuchet MS" w:hAnsi="Trebuchet MS"/>
                <w:b/>
                <w:color w:val="FFFFFF"/>
              </w:rPr>
              <w:t>SITC Adı</w:t>
            </w:r>
          </w:p>
        </w:tc>
        <w:tc>
          <w:tcPr>
            <w:tcW w:w="1355" w:type="dxa"/>
            <w:shd w:val="clear" w:color="auto" w:fill="00AFEF"/>
          </w:tcPr>
          <w:p w:rsidR="003B693F" w:rsidRDefault="0080112C" w:rsidP="00D66E27">
            <w:pPr>
              <w:pStyle w:val="TableParagraph"/>
              <w:spacing w:before="2"/>
              <w:ind w:right="101"/>
              <w:jc w:val="center"/>
              <w:rPr>
                <w:rFonts w:ascii="Trebuchet MS"/>
                <w:b/>
              </w:rPr>
            </w:pPr>
            <w:r>
              <w:rPr>
                <w:rFonts w:ascii="Trebuchet MS"/>
                <w:b/>
                <w:color w:val="FFFFFF"/>
                <w:w w:val="90"/>
              </w:rPr>
              <w:t>2017 ($)/1-3</w:t>
            </w:r>
          </w:p>
        </w:tc>
        <w:tc>
          <w:tcPr>
            <w:tcW w:w="1278" w:type="dxa"/>
            <w:shd w:val="clear" w:color="auto" w:fill="00AFEF"/>
          </w:tcPr>
          <w:p w:rsidR="003B693F" w:rsidRDefault="0080112C" w:rsidP="00D66E27">
            <w:pPr>
              <w:pStyle w:val="TableParagraph"/>
              <w:spacing w:before="2"/>
              <w:ind w:right="63"/>
              <w:jc w:val="center"/>
              <w:rPr>
                <w:rFonts w:ascii="Trebuchet MS"/>
                <w:b/>
              </w:rPr>
            </w:pPr>
            <w:r>
              <w:rPr>
                <w:rFonts w:ascii="Trebuchet MS"/>
                <w:b/>
                <w:color w:val="FFFFFF"/>
                <w:w w:val="90"/>
              </w:rPr>
              <w:t>2018 ($)/1-3</w:t>
            </w:r>
          </w:p>
        </w:tc>
        <w:tc>
          <w:tcPr>
            <w:tcW w:w="1137" w:type="dxa"/>
            <w:shd w:val="clear" w:color="auto" w:fill="00AFEF"/>
          </w:tcPr>
          <w:p w:rsidR="003B693F" w:rsidRDefault="0080112C" w:rsidP="00D66E27">
            <w:pPr>
              <w:pStyle w:val="TableParagraph"/>
              <w:spacing w:before="2" w:line="249" w:lineRule="auto"/>
              <w:ind w:left="414" w:hanging="216"/>
              <w:jc w:val="center"/>
              <w:rPr>
                <w:rFonts w:ascii="Trebuchet MS" w:hAnsi="Trebuchet MS"/>
                <w:b/>
              </w:rPr>
            </w:pPr>
            <w:r>
              <w:rPr>
                <w:rFonts w:ascii="Trebuchet MS" w:hAnsi="Trebuchet MS"/>
                <w:b/>
                <w:color w:val="FFFFFF"/>
                <w:w w:val="90"/>
              </w:rPr>
              <w:t xml:space="preserve">Değişim </w:t>
            </w:r>
            <w:r>
              <w:rPr>
                <w:rFonts w:ascii="Trebuchet MS" w:hAnsi="Trebuchet MS"/>
                <w:b/>
                <w:color w:val="FFFFFF"/>
              </w:rPr>
              <w:t>(%)</w:t>
            </w:r>
          </w:p>
        </w:tc>
        <w:tc>
          <w:tcPr>
            <w:tcW w:w="709" w:type="dxa"/>
            <w:shd w:val="clear" w:color="auto" w:fill="00AFEF"/>
          </w:tcPr>
          <w:p w:rsidR="003B693F" w:rsidRDefault="0080112C" w:rsidP="00D66E27">
            <w:pPr>
              <w:pStyle w:val="TableParagraph"/>
              <w:spacing w:before="2" w:line="249" w:lineRule="auto"/>
              <w:ind w:left="154" w:right="125" w:hanging="15"/>
              <w:jc w:val="center"/>
              <w:rPr>
                <w:rFonts w:ascii="Trebuchet MS" w:hAnsi="Trebuchet MS"/>
                <w:b/>
              </w:rPr>
            </w:pPr>
            <w:r>
              <w:rPr>
                <w:rFonts w:ascii="Trebuchet MS" w:hAnsi="Trebuchet MS"/>
                <w:b/>
                <w:color w:val="FFFFFF"/>
                <w:w w:val="90"/>
              </w:rPr>
              <w:t>Ülke Payı</w:t>
            </w:r>
          </w:p>
          <w:p w:rsidR="003B693F" w:rsidRDefault="0080112C" w:rsidP="00D66E27">
            <w:pPr>
              <w:pStyle w:val="TableParagraph"/>
              <w:spacing w:before="4" w:line="249" w:lineRule="exact"/>
              <w:ind w:left="197"/>
              <w:jc w:val="center"/>
              <w:rPr>
                <w:rFonts w:ascii="Trebuchet MS"/>
                <w:b/>
              </w:rPr>
            </w:pPr>
            <w:r>
              <w:rPr>
                <w:rFonts w:ascii="Trebuchet MS"/>
                <w:b/>
                <w:color w:val="FFFFFF"/>
              </w:rPr>
              <w:t>(%)</w:t>
            </w:r>
          </w:p>
        </w:tc>
      </w:tr>
      <w:tr w:rsidR="003B693F">
        <w:trPr>
          <w:trHeight w:val="412"/>
        </w:trPr>
        <w:tc>
          <w:tcPr>
            <w:tcW w:w="648" w:type="dxa"/>
            <w:shd w:val="clear" w:color="auto" w:fill="F1F1F1"/>
          </w:tcPr>
          <w:p w:rsidR="003B693F" w:rsidRDefault="0080112C" w:rsidP="00D66E27">
            <w:pPr>
              <w:pStyle w:val="TableParagraph"/>
              <w:spacing w:line="255" w:lineRule="exact"/>
              <w:ind w:left="69"/>
              <w:jc w:val="center"/>
              <w:rPr>
                <w:rFonts w:ascii="Trebuchet MS"/>
                <w:b/>
              </w:rPr>
            </w:pPr>
            <w:r>
              <w:rPr>
                <w:rFonts w:ascii="Trebuchet MS"/>
                <w:b/>
                <w:w w:val="95"/>
              </w:rPr>
              <w:t>65</w:t>
            </w:r>
          </w:p>
        </w:tc>
        <w:tc>
          <w:tcPr>
            <w:tcW w:w="5087" w:type="dxa"/>
            <w:shd w:val="clear" w:color="auto" w:fill="F1F1F1"/>
          </w:tcPr>
          <w:p w:rsidR="003B693F" w:rsidRDefault="0080112C" w:rsidP="00D66E27">
            <w:pPr>
              <w:pStyle w:val="TableParagraph"/>
              <w:spacing w:line="255" w:lineRule="exact"/>
              <w:ind w:left="69"/>
              <w:jc w:val="center"/>
              <w:rPr>
                <w:rFonts w:ascii="Trebuchet MS" w:hAnsi="Trebuchet MS"/>
                <w:b/>
              </w:rPr>
            </w:pPr>
            <w:r>
              <w:rPr>
                <w:rFonts w:ascii="Trebuchet MS" w:hAnsi="Trebuchet MS"/>
                <w:b/>
              </w:rPr>
              <w:t>TEKSTİL ELYAFI VE MAMULLERİ</w:t>
            </w:r>
          </w:p>
        </w:tc>
        <w:tc>
          <w:tcPr>
            <w:tcW w:w="1355" w:type="dxa"/>
          </w:tcPr>
          <w:p w:rsidR="003B693F" w:rsidRDefault="0080112C" w:rsidP="00D66E27">
            <w:pPr>
              <w:pStyle w:val="TableParagraph"/>
              <w:spacing w:line="255" w:lineRule="exact"/>
              <w:ind w:right="58"/>
              <w:jc w:val="center"/>
              <w:rPr>
                <w:rFonts w:ascii="Trebuchet MS"/>
                <w:b/>
              </w:rPr>
            </w:pPr>
            <w:r>
              <w:rPr>
                <w:rFonts w:ascii="Trebuchet MS"/>
                <w:b/>
                <w:w w:val="80"/>
              </w:rPr>
              <w:t>9.994.538</w:t>
            </w:r>
          </w:p>
        </w:tc>
        <w:tc>
          <w:tcPr>
            <w:tcW w:w="1278" w:type="dxa"/>
          </w:tcPr>
          <w:p w:rsidR="003B693F" w:rsidRDefault="0080112C" w:rsidP="00D66E27">
            <w:pPr>
              <w:pStyle w:val="TableParagraph"/>
              <w:spacing w:line="255" w:lineRule="exact"/>
              <w:ind w:right="62"/>
              <w:jc w:val="center"/>
              <w:rPr>
                <w:rFonts w:ascii="Trebuchet MS"/>
                <w:b/>
              </w:rPr>
            </w:pPr>
            <w:r>
              <w:rPr>
                <w:rFonts w:ascii="Trebuchet MS"/>
                <w:b/>
                <w:w w:val="80"/>
              </w:rPr>
              <w:t>14.541.721</w:t>
            </w:r>
          </w:p>
        </w:tc>
        <w:tc>
          <w:tcPr>
            <w:tcW w:w="1137" w:type="dxa"/>
          </w:tcPr>
          <w:p w:rsidR="003B693F" w:rsidRDefault="0080112C" w:rsidP="00D66E27">
            <w:pPr>
              <w:pStyle w:val="TableParagraph"/>
              <w:spacing w:line="255" w:lineRule="exact"/>
              <w:ind w:right="63"/>
              <w:jc w:val="center"/>
              <w:rPr>
                <w:rFonts w:ascii="Trebuchet MS"/>
                <w:b/>
              </w:rPr>
            </w:pPr>
            <w:r>
              <w:rPr>
                <w:rFonts w:ascii="Trebuchet MS"/>
                <w:b/>
                <w:w w:val="80"/>
              </w:rPr>
              <w:t>45,50</w:t>
            </w:r>
          </w:p>
        </w:tc>
        <w:tc>
          <w:tcPr>
            <w:tcW w:w="709" w:type="dxa"/>
          </w:tcPr>
          <w:p w:rsidR="003B693F" w:rsidRDefault="0080112C" w:rsidP="00D66E27">
            <w:pPr>
              <w:pStyle w:val="TableParagraph"/>
              <w:spacing w:line="255" w:lineRule="exact"/>
              <w:ind w:right="63"/>
              <w:jc w:val="center"/>
              <w:rPr>
                <w:rFonts w:ascii="Trebuchet MS"/>
                <w:b/>
              </w:rPr>
            </w:pPr>
            <w:r>
              <w:rPr>
                <w:rFonts w:ascii="Trebuchet MS"/>
                <w:b/>
                <w:w w:val="80"/>
              </w:rPr>
              <w:t>10,66</w:t>
            </w:r>
          </w:p>
        </w:tc>
      </w:tr>
      <w:tr w:rsidR="003B693F">
        <w:trPr>
          <w:trHeight w:val="537"/>
        </w:trPr>
        <w:tc>
          <w:tcPr>
            <w:tcW w:w="648" w:type="dxa"/>
            <w:shd w:val="clear" w:color="auto" w:fill="F1F1F1"/>
          </w:tcPr>
          <w:p w:rsidR="003B693F" w:rsidRDefault="0080112C" w:rsidP="00D66E27">
            <w:pPr>
              <w:pStyle w:val="TableParagraph"/>
              <w:ind w:left="69"/>
              <w:jc w:val="center"/>
            </w:pPr>
            <w:r>
              <w:t>6595</w:t>
            </w:r>
          </w:p>
        </w:tc>
        <w:tc>
          <w:tcPr>
            <w:tcW w:w="5087" w:type="dxa"/>
            <w:shd w:val="clear" w:color="auto" w:fill="F1F1F1"/>
          </w:tcPr>
          <w:p w:rsidR="003B693F" w:rsidRDefault="0080112C" w:rsidP="00D66E27">
            <w:pPr>
              <w:pStyle w:val="TableParagraph"/>
              <w:ind w:left="69"/>
              <w:jc w:val="center"/>
            </w:pPr>
            <w:r>
              <w:rPr>
                <w:w w:val="90"/>
              </w:rPr>
              <w:t>KOKO LİFLERİNDEN VE DİĞER ELYAFTAN YER</w:t>
            </w:r>
          </w:p>
          <w:p w:rsidR="003B693F" w:rsidRDefault="0080112C" w:rsidP="00D66E27">
            <w:pPr>
              <w:pStyle w:val="TableParagraph"/>
              <w:spacing w:before="15" w:line="249" w:lineRule="exact"/>
              <w:ind w:left="69"/>
              <w:jc w:val="center"/>
            </w:pPr>
            <w:r>
              <w:rPr>
                <w:w w:val="95"/>
              </w:rPr>
              <w:t>KAPLAMALARI</w:t>
            </w:r>
          </w:p>
        </w:tc>
        <w:tc>
          <w:tcPr>
            <w:tcW w:w="1355" w:type="dxa"/>
          </w:tcPr>
          <w:p w:rsidR="003B693F" w:rsidRDefault="0080112C" w:rsidP="00D66E27">
            <w:pPr>
              <w:pStyle w:val="TableParagraph"/>
              <w:ind w:right="59"/>
              <w:jc w:val="center"/>
            </w:pPr>
            <w:r>
              <w:rPr>
                <w:w w:val="90"/>
              </w:rPr>
              <w:t>5.034.143</w:t>
            </w:r>
          </w:p>
        </w:tc>
        <w:tc>
          <w:tcPr>
            <w:tcW w:w="1278" w:type="dxa"/>
          </w:tcPr>
          <w:p w:rsidR="003B693F" w:rsidRDefault="0080112C" w:rsidP="00D66E27">
            <w:pPr>
              <w:pStyle w:val="TableParagraph"/>
              <w:ind w:right="62"/>
              <w:jc w:val="center"/>
            </w:pPr>
            <w:r>
              <w:rPr>
                <w:w w:val="90"/>
              </w:rPr>
              <w:t>6.807.365</w:t>
            </w:r>
          </w:p>
        </w:tc>
        <w:tc>
          <w:tcPr>
            <w:tcW w:w="1137" w:type="dxa"/>
          </w:tcPr>
          <w:p w:rsidR="003B693F" w:rsidRDefault="0080112C" w:rsidP="00D66E27">
            <w:pPr>
              <w:pStyle w:val="TableParagraph"/>
              <w:ind w:right="63"/>
              <w:jc w:val="center"/>
            </w:pPr>
            <w:r>
              <w:rPr>
                <w:w w:val="90"/>
              </w:rPr>
              <w:t>35,22</w:t>
            </w:r>
          </w:p>
        </w:tc>
        <w:tc>
          <w:tcPr>
            <w:tcW w:w="709" w:type="dxa"/>
          </w:tcPr>
          <w:p w:rsidR="003B693F" w:rsidRDefault="0080112C" w:rsidP="00D66E27">
            <w:pPr>
              <w:pStyle w:val="TableParagraph"/>
              <w:ind w:right="63"/>
              <w:jc w:val="center"/>
            </w:pPr>
            <w:r>
              <w:rPr>
                <w:w w:val="90"/>
              </w:rPr>
              <w:t>4,99</w:t>
            </w:r>
          </w:p>
        </w:tc>
      </w:tr>
      <w:tr w:rsidR="003B693F">
        <w:trPr>
          <w:trHeight w:val="410"/>
        </w:trPr>
        <w:tc>
          <w:tcPr>
            <w:tcW w:w="648" w:type="dxa"/>
            <w:shd w:val="clear" w:color="auto" w:fill="F1F1F1"/>
          </w:tcPr>
          <w:p w:rsidR="003B693F" w:rsidRDefault="0080112C" w:rsidP="00D66E27">
            <w:pPr>
              <w:pStyle w:val="TableParagraph"/>
              <w:spacing w:line="255" w:lineRule="exact"/>
              <w:ind w:left="69"/>
              <w:jc w:val="center"/>
              <w:rPr>
                <w:rFonts w:ascii="Trebuchet MS"/>
                <w:b/>
              </w:rPr>
            </w:pPr>
            <w:r>
              <w:rPr>
                <w:rFonts w:ascii="Trebuchet MS"/>
                <w:b/>
                <w:w w:val="95"/>
              </w:rPr>
              <w:t>84</w:t>
            </w:r>
          </w:p>
        </w:tc>
        <w:tc>
          <w:tcPr>
            <w:tcW w:w="5087" w:type="dxa"/>
            <w:shd w:val="clear" w:color="auto" w:fill="F1F1F1"/>
          </w:tcPr>
          <w:p w:rsidR="003B693F" w:rsidRDefault="0080112C" w:rsidP="00D66E27">
            <w:pPr>
              <w:pStyle w:val="TableParagraph"/>
              <w:spacing w:line="255" w:lineRule="exact"/>
              <w:ind w:left="69"/>
              <w:jc w:val="center"/>
              <w:rPr>
                <w:rFonts w:ascii="Trebuchet MS" w:hAnsi="Trebuchet MS"/>
                <w:b/>
              </w:rPr>
            </w:pPr>
            <w:r>
              <w:rPr>
                <w:rFonts w:ascii="Trebuchet MS" w:hAnsi="Trebuchet MS"/>
                <w:b/>
              </w:rPr>
              <w:t>GİYİM EŞYASI VE AKSESUARLARI</w:t>
            </w:r>
          </w:p>
        </w:tc>
        <w:tc>
          <w:tcPr>
            <w:tcW w:w="1355" w:type="dxa"/>
          </w:tcPr>
          <w:p w:rsidR="003B693F" w:rsidRDefault="0080112C" w:rsidP="00D66E27">
            <w:pPr>
              <w:pStyle w:val="TableParagraph"/>
              <w:spacing w:line="255" w:lineRule="exact"/>
              <w:ind w:right="58"/>
              <w:jc w:val="center"/>
              <w:rPr>
                <w:rFonts w:ascii="Trebuchet MS"/>
                <w:b/>
              </w:rPr>
            </w:pPr>
            <w:r>
              <w:rPr>
                <w:rFonts w:ascii="Trebuchet MS"/>
                <w:b/>
                <w:w w:val="80"/>
              </w:rPr>
              <w:t>9.576.231</w:t>
            </w:r>
          </w:p>
        </w:tc>
        <w:tc>
          <w:tcPr>
            <w:tcW w:w="1278" w:type="dxa"/>
          </w:tcPr>
          <w:p w:rsidR="003B693F" w:rsidRDefault="0080112C" w:rsidP="00D66E27">
            <w:pPr>
              <w:pStyle w:val="TableParagraph"/>
              <w:spacing w:line="255" w:lineRule="exact"/>
              <w:ind w:right="62"/>
              <w:jc w:val="center"/>
              <w:rPr>
                <w:rFonts w:ascii="Trebuchet MS"/>
                <w:b/>
              </w:rPr>
            </w:pPr>
            <w:r>
              <w:rPr>
                <w:rFonts w:ascii="Trebuchet MS"/>
                <w:b/>
                <w:w w:val="80"/>
              </w:rPr>
              <w:t>11.207.483</w:t>
            </w:r>
          </w:p>
        </w:tc>
        <w:tc>
          <w:tcPr>
            <w:tcW w:w="1137" w:type="dxa"/>
          </w:tcPr>
          <w:p w:rsidR="003B693F" w:rsidRDefault="0080112C" w:rsidP="00D66E27">
            <w:pPr>
              <w:pStyle w:val="TableParagraph"/>
              <w:spacing w:line="255" w:lineRule="exact"/>
              <w:ind w:right="63"/>
              <w:jc w:val="center"/>
              <w:rPr>
                <w:rFonts w:ascii="Trebuchet MS"/>
                <w:b/>
              </w:rPr>
            </w:pPr>
            <w:r>
              <w:rPr>
                <w:rFonts w:ascii="Trebuchet MS"/>
                <w:b/>
                <w:w w:val="80"/>
              </w:rPr>
              <w:t>17,03</w:t>
            </w:r>
          </w:p>
        </w:tc>
        <w:tc>
          <w:tcPr>
            <w:tcW w:w="709" w:type="dxa"/>
          </w:tcPr>
          <w:p w:rsidR="003B693F" w:rsidRDefault="0080112C" w:rsidP="00D66E27">
            <w:pPr>
              <w:pStyle w:val="TableParagraph"/>
              <w:spacing w:line="255" w:lineRule="exact"/>
              <w:ind w:right="63"/>
              <w:jc w:val="center"/>
              <w:rPr>
                <w:rFonts w:ascii="Trebuchet MS"/>
                <w:b/>
              </w:rPr>
            </w:pPr>
            <w:r>
              <w:rPr>
                <w:rFonts w:ascii="Trebuchet MS"/>
                <w:b/>
                <w:w w:val="80"/>
              </w:rPr>
              <w:t>8,22</w:t>
            </w:r>
          </w:p>
        </w:tc>
      </w:tr>
      <w:tr w:rsidR="003B693F">
        <w:trPr>
          <w:trHeight w:val="410"/>
        </w:trPr>
        <w:tc>
          <w:tcPr>
            <w:tcW w:w="648" w:type="dxa"/>
            <w:shd w:val="clear" w:color="auto" w:fill="F1F1F1"/>
          </w:tcPr>
          <w:p w:rsidR="003B693F" w:rsidRDefault="0080112C" w:rsidP="00D66E27">
            <w:pPr>
              <w:pStyle w:val="TableParagraph"/>
              <w:ind w:left="69"/>
              <w:jc w:val="center"/>
            </w:pPr>
            <w:r>
              <w:t>8424</w:t>
            </w:r>
          </w:p>
        </w:tc>
        <w:tc>
          <w:tcPr>
            <w:tcW w:w="5087" w:type="dxa"/>
            <w:shd w:val="clear" w:color="auto" w:fill="F1F1F1"/>
          </w:tcPr>
          <w:p w:rsidR="003B693F" w:rsidRDefault="0080112C" w:rsidP="00D66E27">
            <w:pPr>
              <w:pStyle w:val="TableParagraph"/>
              <w:ind w:left="69"/>
              <w:jc w:val="center"/>
            </w:pPr>
            <w:r>
              <w:rPr>
                <w:w w:val="90"/>
              </w:rPr>
              <w:t>KADIN İÇİN ELBİSELER</w:t>
            </w:r>
          </w:p>
        </w:tc>
        <w:tc>
          <w:tcPr>
            <w:tcW w:w="1355" w:type="dxa"/>
          </w:tcPr>
          <w:p w:rsidR="003B693F" w:rsidRDefault="0080112C" w:rsidP="00D66E27">
            <w:pPr>
              <w:pStyle w:val="TableParagraph"/>
              <w:ind w:right="59"/>
              <w:jc w:val="center"/>
            </w:pPr>
            <w:r>
              <w:rPr>
                <w:w w:val="90"/>
              </w:rPr>
              <w:t>2.137.729</w:t>
            </w:r>
          </w:p>
        </w:tc>
        <w:tc>
          <w:tcPr>
            <w:tcW w:w="1278" w:type="dxa"/>
          </w:tcPr>
          <w:p w:rsidR="003B693F" w:rsidRDefault="0080112C" w:rsidP="00D66E27">
            <w:pPr>
              <w:pStyle w:val="TableParagraph"/>
              <w:ind w:right="62"/>
              <w:jc w:val="center"/>
            </w:pPr>
            <w:r>
              <w:rPr>
                <w:w w:val="90"/>
              </w:rPr>
              <w:t>3.126.417</w:t>
            </w:r>
          </w:p>
        </w:tc>
        <w:tc>
          <w:tcPr>
            <w:tcW w:w="1137" w:type="dxa"/>
          </w:tcPr>
          <w:p w:rsidR="003B693F" w:rsidRDefault="0080112C" w:rsidP="00D66E27">
            <w:pPr>
              <w:pStyle w:val="TableParagraph"/>
              <w:ind w:right="63"/>
              <w:jc w:val="center"/>
            </w:pPr>
            <w:r>
              <w:rPr>
                <w:w w:val="90"/>
              </w:rPr>
              <w:t>46,25</w:t>
            </w:r>
          </w:p>
        </w:tc>
        <w:tc>
          <w:tcPr>
            <w:tcW w:w="709" w:type="dxa"/>
          </w:tcPr>
          <w:p w:rsidR="003B693F" w:rsidRDefault="0080112C" w:rsidP="00D66E27">
            <w:pPr>
              <w:pStyle w:val="TableParagraph"/>
              <w:ind w:right="63"/>
              <w:jc w:val="center"/>
            </w:pPr>
            <w:r>
              <w:rPr>
                <w:w w:val="90"/>
              </w:rPr>
              <w:t>2,29</w:t>
            </w:r>
          </w:p>
        </w:tc>
      </w:tr>
      <w:tr w:rsidR="003B693F">
        <w:trPr>
          <w:trHeight w:val="412"/>
        </w:trPr>
        <w:tc>
          <w:tcPr>
            <w:tcW w:w="648" w:type="dxa"/>
            <w:shd w:val="clear" w:color="auto" w:fill="F1F1F1"/>
          </w:tcPr>
          <w:p w:rsidR="003B693F" w:rsidRDefault="0080112C" w:rsidP="00D66E27">
            <w:pPr>
              <w:pStyle w:val="TableParagraph"/>
              <w:spacing w:before="2"/>
              <w:ind w:left="69"/>
              <w:jc w:val="center"/>
              <w:rPr>
                <w:rFonts w:ascii="Trebuchet MS"/>
                <w:b/>
              </w:rPr>
            </w:pPr>
            <w:r>
              <w:rPr>
                <w:rFonts w:ascii="Trebuchet MS"/>
                <w:b/>
                <w:w w:val="95"/>
              </w:rPr>
              <w:t>78</w:t>
            </w:r>
          </w:p>
        </w:tc>
        <w:tc>
          <w:tcPr>
            <w:tcW w:w="5087" w:type="dxa"/>
            <w:shd w:val="clear" w:color="auto" w:fill="F1F1F1"/>
          </w:tcPr>
          <w:p w:rsidR="003B693F" w:rsidRDefault="0080112C" w:rsidP="00D66E27">
            <w:pPr>
              <w:pStyle w:val="TableParagraph"/>
              <w:spacing w:before="2"/>
              <w:ind w:left="69"/>
              <w:jc w:val="center"/>
              <w:rPr>
                <w:rFonts w:ascii="Trebuchet MS" w:hAnsi="Trebuchet MS"/>
                <w:b/>
              </w:rPr>
            </w:pPr>
            <w:r>
              <w:rPr>
                <w:rFonts w:ascii="Trebuchet MS" w:hAnsi="Trebuchet MS"/>
                <w:b/>
              </w:rPr>
              <w:t>KARA ULAŞIM ARAÇLARI</w:t>
            </w:r>
          </w:p>
        </w:tc>
        <w:tc>
          <w:tcPr>
            <w:tcW w:w="1355" w:type="dxa"/>
          </w:tcPr>
          <w:p w:rsidR="003B693F" w:rsidRDefault="0080112C" w:rsidP="00D66E27">
            <w:pPr>
              <w:pStyle w:val="TableParagraph"/>
              <w:spacing w:before="2"/>
              <w:ind w:right="58"/>
              <w:jc w:val="center"/>
              <w:rPr>
                <w:rFonts w:ascii="Trebuchet MS"/>
                <w:b/>
              </w:rPr>
            </w:pPr>
            <w:r>
              <w:rPr>
                <w:rFonts w:ascii="Trebuchet MS"/>
                <w:b/>
                <w:w w:val="80"/>
              </w:rPr>
              <w:t>8.637.264</w:t>
            </w:r>
          </w:p>
        </w:tc>
        <w:tc>
          <w:tcPr>
            <w:tcW w:w="1278" w:type="dxa"/>
          </w:tcPr>
          <w:p w:rsidR="003B693F" w:rsidRDefault="0080112C" w:rsidP="00D66E27">
            <w:pPr>
              <w:pStyle w:val="TableParagraph"/>
              <w:spacing w:before="2"/>
              <w:ind w:right="62"/>
              <w:jc w:val="center"/>
              <w:rPr>
                <w:rFonts w:ascii="Trebuchet MS"/>
                <w:b/>
              </w:rPr>
            </w:pPr>
            <w:r>
              <w:rPr>
                <w:rFonts w:ascii="Trebuchet MS"/>
                <w:b/>
                <w:w w:val="80"/>
              </w:rPr>
              <w:t>10.723.321</w:t>
            </w:r>
          </w:p>
        </w:tc>
        <w:tc>
          <w:tcPr>
            <w:tcW w:w="1137" w:type="dxa"/>
          </w:tcPr>
          <w:p w:rsidR="003B693F" w:rsidRDefault="0080112C" w:rsidP="00D66E27">
            <w:pPr>
              <w:pStyle w:val="TableParagraph"/>
              <w:spacing w:before="2"/>
              <w:ind w:right="63"/>
              <w:jc w:val="center"/>
              <w:rPr>
                <w:rFonts w:ascii="Trebuchet MS"/>
                <w:b/>
              </w:rPr>
            </w:pPr>
            <w:r>
              <w:rPr>
                <w:rFonts w:ascii="Trebuchet MS"/>
                <w:b/>
                <w:w w:val="80"/>
              </w:rPr>
              <w:t>24,15</w:t>
            </w:r>
          </w:p>
        </w:tc>
        <w:tc>
          <w:tcPr>
            <w:tcW w:w="709" w:type="dxa"/>
          </w:tcPr>
          <w:p w:rsidR="003B693F" w:rsidRDefault="0080112C" w:rsidP="00D66E27">
            <w:pPr>
              <w:pStyle w:val="TableParagraph"/>
              <w:spacing w:before="2"/>
              <w:ind w:right="63"/>
              <w:jc w:val="center"/>
              <w:rPr>
                <w:rFonts w:ascii="Trebuchet MS"/>
                <w:b/>
              </w:rPr>
            </w:pPr>
            <w:r>
              <w:rPr>
                <w:rFonts w:ascii="Trebuchet MS"/>
                <w:b/>
                <w:w w:val="80"/>
              </w:rPr>
              <w:t>7,86</w:t>
            </w:r>
          </w:p>
        </w:tc>
      </w:tr>
      <w:tr w:rsidR="003B693F">
        <w:trPr>
          <w:trHeight w:val="537"/>
        </w:trPr>
        <w:tc>
          <w:tcPr>
            <w:tcW w:w="648" w:type="dxa"/>
            <w:shd w:val="clear" w:color="auto" w:fill="F1F1F1"/>
          </w:tcPr>
          <w:p w:rsidR="003B693F" w:rsidRDefault="0080112C" w:rsidP="00D66E27">
            <w:pPr>
              <w:pStyle w:val="TableParagraph"/>
              <w:ind w:left="69"/>
              <w:jc w:val="center"/>
            </w:pPr>
            <w:r>
              <w:t>7812</w:t>
            </w:r>
          </w:p>
        </w:tc>
        <w:tc>
          <w:tcPr>
            <w:tcW w:w="5087" w:type="dxa"/>
            <w:shd w:val="clear" w:color="auto" w:fill="F1F1F1"/>
          </w:tcPr>
          <w:p w:rsidR="003B693F" w:rsidRDefault="0080112C" w:rsidP="00D66E27">
            <w:pPr>
              <w:pStyle w:val="TableParagraph"/>
              <w:ind w:left="69"/>
              <w:jc w:val="center"/>
            </w:pPr>
            <w:r>
              <w:rPr>
                <w:w w:val="95"/>
              </w:rPr>
              <w:t>İÇTEN YANMALI MOTORLU OTOMOBİLLER</w:t>
            </w:r>
          </w:p>
          <w:p w:rsidR="003B693F" w:rsidRDefault="0080112C" w:rsidP="00D66E27">
            <w:pPr>
              <w:pStyle w:val="TableParagraph"/>
              <w:spacing w:before="15" w:line="249" w:lineRule="exact"/>
              <w:ind w:left="69"/>
              <w:jc w:val="center"/>
            </w:pPr>
            <w:r>
              <w:rPr>
                <w:w w:val="95"/>
              </w:rPr>
              <w:t>VD</w:t>
            </w:r>
            <w:proofErr w:type="gramStart"/>
            <w:r>
              <w:rPr>
                <w:w w:val="95"/>
              </w:rPr>
              <w:t>.,</w:t>
            </w:r>
            <w:proofErr w:type="gramEnd"/>
            <w:r>
              <w:rPr>
                <w:w w:val="95"/>
              </w:rPr>
              <w:t>ELEKTRİK MOTORLU TAŞITLAR VD.</w:t>
            </w:r>
          </w:p>
        </w:tc>
        <w:tc>
          <w:tcPr>
            <w:tcW w:w="1355" w:type="dxa"/>
          </w:tcPr>
          <w:p w:rsidR="003B693F" w:rsidRDefault="0080112C" w:rsidP="00D66E27">
            <w:pPr>
              <w:pStyle w:val="TableParagraph"/>
              <w:ind w:right="59"/>
              <w:jc w:val="center"/>
            </w:pPr>
            <w:r>
              <w:rPr>
                <w:w w:val="90"/>
              </w:rPr>
              <w:t>2.281.811</w:t>
            </w:r>
          </w:p>
        </w:tc>
        <w:tc>
          <w:tcPr>
            <w:tcW w:w="1278" w:type="dxa"/>
          </w:tcPr>
          <w:p w:rsidR="003B693F" w:rsidRDefault="0080112C" w:rsidP="00D66E27">
            <w:pPr>
              <w:pStyle w:val="TableParagraph"/>
              <w:ind w:right="62"/>
              <w:jc w:val="center"/>
            </w:pPr>
            <w:r>
              <w:rPr>
                <w:w w:val="90"/>
              </w:rPr>
              <w:t>6.166.429</w:t>
            </w:r>
          </w:p>
        </w:tc>
        <w:tc>
          <w:tcPr>
            <w:tcW w:w="1137" w:type="dxa"/>
          </w:tcPr>
          <w:p w:rsidR="003B693F" w:rsidRDefault="0080112C" w:rsidP="00D66E27">
            <w:pPr>
              <w:pStyle w:val="TableParagraph"/>
              <w:ind w:right="63"/>
              <w:jc w:val="center"/>
            </w:pPr>
            <w:r>
              <w:rPr>
                <w:w w:val="90"/>
              </w:rPr>
              <w:t>170,24</w:t>
            </w:r>
          </w:p>
        </w:tc>
        <w:tc>
          <w:tcPr>
            <w:tcW w:w="709" w:type="dxa"/>
          </w:tcPr>
          <w:p w:rsidR="003B693F" w:rsidRDefault="0080112C" w:rsidP="00D66E27">
            <w:pPr>
              <w:pStyle w:val="TableParagraph"/>
              <w:ind w:right="63"/>
              <w:jc w:val="center"/>
            </w:pPr>
            <w:r>
              <w:rPr>
                <w:w w:val="90"/>
              </w:rPr>
              <w:t>4,52</w:t>
            </w:r>
          </w:p>
        </w:tc>
      </w:tr>
      <w:tr w:rsidR="003B693F">
        <w:trPr>
          <w:trHeight w:val="409"/>
        </w:trPr>
        <w:tc>
          <w:tcPr>
            <w:tcW w:w="648" w:type="dxa"/>
            <w:shd w:val="clear" w:color="auto" w:fill="F1F1F1"/>
          </w:tcPr>
          <w:p w:rsidR="003B693F" w:rsidRDefault="0080112C" w:rsidP="00D66E27">
            <w:pPr>
              <w:pStyle w:val="TableParagraph"/>
              <w:spacing w:line="255" w:lineRule="exact"/>
              <w:ind w:left="69"/>
              <w:jc w:val="center"/>
              <w:rPr>
                <w:rFonts w:ascii="Trebuchet MS"/>
                <w:b/>
              </w:rPr>
            </w:pPr>
            <w:r>
              <w:rPr>
                <w:rFonts w:ascii="Trebuchet MS"/>
                <w:b/>
                <w:w w:val="95"/>
              </w:rPr>
              <w:t>69</w:t>
            </w:r>
          </w:p>
        </w:tc>
        <w:tc>
          <w:tcPr>
            <w:tcW w:w="5087" w:type="dxa"/>
            <w:shd w:val="clear" w:color="auto" w:fill="F1F1F1"/>
          </w:tcPr>
          <w:p w:rsidR="003B693F" w:rsidRDefault="0080112C" w:rsidP="00D66E27">
            <w:pPr>
              <w:pStyle w:val="TableParagraph"/>
              <w:spacing w:line="255" w:lineRule="exact"/>
              <w:ind w:left="69"/>
              <w:jc w:val="center"/>
              <w:rPr>
                <w:rFonts w:ascii="Trebuchet MS" w:hAnsi="Trebuchet MS"/>
                <w:b/>
              </w:rPr>
            </w:pPr>
            <w:r>
              <w:rPr>
                <w:rFonts w:ascii="Trebuchet MS" w:hAnsi="Trebuchet MS"/>
                <w:b/>
              </w:rPr>
              <w:t>METALLERDEN NİHAİ ÜRÜNLER</w:t>
            </w:r>
          </w:p>
        </w:tc>
        <w:tc>
          <w:tcPr>
            <w:tcW w:w="1355" w:type="dxa"/>
          </w:tcPr>
          <w:p w:rsidR="003B693F" w:rsidRDefault="0080112C" w:rsidP="00D66E27">
            <w:pPr>
              <w:pStyle w:val="TableParagraph"/>
              <w:spacing w:line="255" w:lineRule="exact"/>
              <w:ind w:right="58"/>
              <w:jc w:val="center"/>
              <w:rPr>
                <w:rFonts w:ascii="Trebuchet MS"/>
                <w:b/>
              </w:rPr>
            </w:pPr>
            <w:r>
              <w:rPr>
                <w:rFonts w:ascii="Trebuchet MS"/>
                <w:b/>
                <w:w w:val="80"/>
              </w:rPr>
              <w:t>7.984.298</w:t>
            </w:r>
          </w:p>
        </w:tc>
        <w:tc>
          <w:tcPr>
            <w:tcW w:w="1278" w:type="dxa"/>
          </w:tcPr>
          <w:p w:rsidR="003B693F" w:rsidRDefault="0080112C" w:rsidP="00D66E27">
            <w:pPr>
              <w:pStyle w:val="TableParagraph"/>
              <w:spacing w:line="255" w:lineRule="exact"/>
              <w:ind w:right="62"/>
              <w:jc w:val="center"/>
              <w:rPr>
                <w:rFonts w:ascii="Trebuchet MS"/>
                <w:b/>
              </w:rPr>
            </w:pPr>
            <w:r>
              <w:rPr>
                <w:rFonts w:ascii="Trebuchet MS"/>
                <w:b/>
                <w:w w:val="80"/>
              </w:rPr>
              <w:t>10.693.964</w:t>
            </w:r>
          </w:p>
        </w:tc>
        <w:tc>
          <w:tcPr>
            <w:tcW w:w="1137" w:type="dxa"/>
          </w:tcPr>
          <w:p w:rsidR="003B693F" w:rsidRDefault="0080112C" w:rsidP="00D66E27">
            <w:pPr>
              <w:pStyle w:val="TableParagraph"/>
              <w:spacing w:line="255" w:lineRule="exact"/>
              <w:ind w:right="63"/>
              <w:jc w:val="center"/>
              <w:rPr>
                <w:rFonts w:ascii="Trebuchet MS"/>
                <w:b/>
              </w:rPr>
            </w:pPr>
            <w:r>
              <w:rPr>
                <w:rFonts w:ascii="Trebuchet MS"/>
                <w:b/>
                <w:w w:val="80"/>
              </w:rPr>
              <w:t>33,94</w:t>
            </w:r>
          </w:p>
        </w:tc>
        <w:tc>
          <w:tcPr>
            <w:tcW w:w="709" w:type="dxa"/>
          </w:tcPr>
          <w:p w:rsidR="003B693F" w:rsidRDefault="0080112C" w:rsidP="00D66E27">
            <w:pPr>
              <w:pStyle w:val="TableParagraph"/>
              <w:spacing w:line="255" w:lineRule="exact"/>
              <w:ind w:right="63"/>
              <w:jc w:val="center"/>
              <w:rPr>
                <w:rFonts w:ascii="Trebuchet MS"/>
                <w:b/>
              </w:rPr>
            </w:pPr>
            <w:r>
              <w:rPr>
                <w:rFonts w:ascii="Trebuchet MS"/>
                <w:b/>
                <w:w w:val="80"/>
              </w:rPr>
              <w:t>7,84</w:t>
            </w:r>
          </w:p>
        </w:tc>
      </w:tr>
      <w:tr w:rsidR="003B693F">
        <w:trPr>
          <w:trHeight w:val="618"/>
        </w:trPr>
        <w:tc>
          <w:tcPr>
            <w:tcW w:w="648" w:type="dxa"/>
            <w:shd w:val="clear" w:color="auto" w:fill="F1F1F1"/>
          </w:tcPr>
          <w:p w:rsidR="003B693F" w:rsidRDefault="0080112C" w:rsidP="00D66E27">
            <w:pPr>
              <w:pStyle w:val="TableParagraph"/>
              <w:ind w:left="69"/>
              <w:jc w:val="center"/>
            </w:pPr>
            <w:r>
              <w:t>6911</w:t>
            </w:r>
          </w:p>
        </w:tc>
        <w:tc>
          <w:tcPr>
            <w:tcW w:w="5087" w:type="dxa"/>
            <w:shd w:val="clear" w:color="auto" w:fill="F1F1F1"/>
          </w:tcPr>
          <w:p w:rsidR="003B693F" w:rsidRDefault="0080112C" w:rsidP="00D66E27">
            <w:pPr>
              <w:pStyle w:val="TableParagraph"/>
              <w:ind w:left="69"/>
              <w:jc w:val="center"/>
            </w:pPr>
            <w:r>
              <w:rPr>
                <w:w w:val="95"/>
              </w:rPr>
              <w:t>DEMİR VEYA ÇELİK İNŞAAT</w:t>
            </w:r>
          </w:p>
        </w:tc>
        <w:tc>
          <w:tcPr>
            <w:tcW w:w="1355" w:type="dxa"/>
          </w:tcPr>
          <w:p w:rsidR="003B693F" w:rsidRDefault="0080112C" w:rsidP="00D66E27">
            <w:pPr>
              <w:pStyle w:val="TableParagraph"/>
              <w:ind w:right="59"/>
              <w:jc w:val="center"/>
            </w:pPr>
            <w:r>
              <w:rPr>
                <w:w w:val="90"/>
              </w:rPr>
              <w:t>2.655.712</w:t>
            </w:r>
          </w:p>
        </w:tc>
        <w:tc>
          <w:tcPr>
            <w:tcW w:w="1278" w:type="dxa"/>
          </w:tcPr>
          <w:p w:rsidR="003B693F" w:rsidRDefault="0080112C" w:rsidP="00D66E27">
            <w:pPr>
              <w:pStyle w:val="TableParagraph"/>
              <w:ind w:right="62"/>
              <w:jc w:val="center"/>
            </w:pPr>
            <w:r>
              <w:rPr>
                <w:w w:val="90"/>
              </w:rPr>
              <w:t>3.958.554</w:t>
            </w:r>
          </w:p>
        </w:tc>
        <w:tc>
          <w:tcPr>
            <w:tcW w:w="1137" w:type="dxa"/>
          </w:tcPr>
          <w:p w:rsidR="003B693F" w:rsidRDefault="0080112C" w:rsidP="00D66E27">
            <w:pPr>
              <w:pStyle w:val="TableParagraph"/>
              <w:ind w:right="63"/>
              <w:jc w:val="center"/>
            </w:pPr>
            <w:r>
              <w:rPr>
                <w:w w:val="90"/>
              </w:rPr>
              <w:t>49,06</w:t>
            </w:r>
          </w:p>
        </w:tc>
        <w:tc>
          <w:tcPr>
            <w:tcW w:w="709" w:type="dxa"/>
          </w:tcPr>
          <w:p w:rsidR="003B693F" w:rsidRDefault="0080112C" w:rsidP="00D66E27">
            <w:pPr>
              <w:pStyle w:val="TableParagraph"/>
              <w:ind w:right="63"/>
              <w:jc w:val="center"/>
            </w:pPr>
            <w:r>
              <w:rPr>
                <w:w w:val="90"/>
              </w:rPr>
              <w:t>2,90</w:t>
            </w:r>
          </w:p>
        </w:tc>
      </w:tr>
      <w:tr w:rsidR="003B693F">
        <w:trPr>
          <w:trHeight w:val="537"/>
        </w:trPr>
        <w:tc>
          <w:tcPr>
            <w:tcW w:w="648" w:type="dxa"/>
            <w:shd w:val="clear" w:color="auto" w:fill="F1F1F1"/>
          </w:tcPr>
          <w:p w:rsidR="003B693F" w:rsidRDefault="0080112C" w:rsidP="00D66E27">
            <w:pPr>
              <w:pStyle w:val="TableParagraph"/>
              <w:spacing w:line="255" w:lineRule="exact"/>
              <w:ind w:left="69"/>
              <w:jc w:val="center"/>
              <w:rPr>
                <w:rFonts w:ascii="Trebuchet MS"/>
                <w:b/>
              </w:rPr>
            </w:pPr>
            <w:r>
              <w:rPr>
                <w:rFonts w:ascii="Trebuchet MS"/>
                <w:b/>
                <w:w w:val="95"/>
              </w:rPr>
              <w:t>72</w:t>
            </w:r>
          </w:p>
        </w:tc>
        <w:tc>
          <w:tcPr>
            <w:tcW w:w="5087" w:type="dxa"/>
            <w:shd w:val="clear" w:color="auto" w:fill="F1F1F1"/>
          </w:tcPr>
          <w:p w:rsidR="003B693F" w:rsidRDefault="0080112C" w:rsidP="00D66E27">
            <w:pPr>
              <w:pStyle w:val="TableParagraph"/>
              <w:spacing w:line="255" w:lineRule="exact"/>
              <w:ind w:left="69"/>
              <w:jc w:val="center"/>
              <w:rPr>
                <w:rFonts w:ascii="Trebuchet MS" w:hAnsi="Trebuchet MS"/>
                <w:b/>
              </w:rPr>
            </w:pPr>
            <w:r>
              <w:rPr>
                <w:rFonts w:ascii="Trebuchet MS" w:hAnsi="Trebuchet MS"/>
                <w:b/>
                <w:w w:val="95"/>
              </w:rPr>
              <w:t>BELİRLİ SANAYİ KOLLARINDA KULLANILAN MAKİNA</w:t>
            </w:r>
          </w:p>
          <w:p w:rsidR="003B693F" w:rsidRDefault="0080112C" w:rsidP="00D66E27">
            <w:pPr>
              <w:pStyle w:val="TableParagraph"/>
              <w:spacing w:before="13" w:line="249" w:lineRule="exact"/>
              <w:ind w:left="69"/>
              <w:jc w:val="center"/>
              <w:rPr>
                <w:rFonts w:ascii="Trebuchet MS" w:hAnsi="Trebuchet MS"/>
                <w:b/>
              </w:rPr>
            </w:pPr>
            <w:r>
              <w:rPr>
                <w:rFonts w:ascii="Trebuchet MS" w:hAnsi="Trebuchet MS"/>
                <w:b/>
              </w:rPr>
              <w:t>VE CİHAZLAR</w:t>
            </w:r>
          </w:p>
        </w:tc>
        <w:tc>
          <w:tcPr>
            <w:tcW w:w="1355" w:type="dxa"/>
          </w:tcPr>
          <w:p w:rsidR="003B693F" w:rsidRDefault="0080112C" w:rsidP="00D66E27">
            <w:pPr>
              <w:pStyle w:val="TableParagraph"/>
              <w:spacing w:line="255" w:lineRule="exact"/>
              <w:ind w:right="58"/>
              <w:jc w:val="center"/>
              <w:rPr>
                <w:rFonts w:ascii="Trebuchet MS"/>
                <w:b/>
              </w:rPr>
            </w:pPr>
            <w:r>
              <w:rPr>
                <w:rFonts w:ascii="Trebuchet MS"/>
                <w:b/>
                <w:w w:val="80"/>
              </w:rPr>
              <w:t>4.240.436</w:t>
            </w:r>
          </w:p>
        </w:tc>
        <w:tc>
          <w:tcPr>
            <w:tcW w:w="1278" w:type="dxa"/>
          </w:tcPr>
          <w:p w:rsidR="003B693F" w:rsidRDefault="0080112C" w:rsidP="00D66E27">
            <w:pPr>
              <w:pStyle w:val="TableParagraph"/>
              <w:spacing w:line="255" w:lineRule="exact"/>
              <w:ind w:right="61"/>
              <w:jc w:val="center"/>
              <w:rPr>
                <w:rFonts w:ascii="Trebuchet MS"/>
                <w:b/>
              </w:rPr>
            </w:pPr>
            <w:r>
              <w:rPr>
                <w:rFonts w:ascii="Trebuchet MS"/>
                <w:b/>
                <w:w w:val="80"/>
              </w:rPr>
              <w:t>8.490.811</w:t>
            </w:r>
          </w:p>
        </w:tc>
        <w:tc>
          <w:tcPr>
            <w:tcW w:w="1137" w:type="dxa"/>
          </w:tcPr>
          <w:p w:rsidR="003B693F" w:rsidRDefault="0080112C" w:rsidP="00D66E27">
            <w:pPr>
              <w:pStyle w:val="TableParagraph"/>
              <w:spacing w:line="255" w:lineRule="exact"/>
              <w:ind w:right="63"/>
              <w:jc w:val="center"/>
              <w:rPr>
                <w:rFonts w:ascii="Trebuchet MS"/>
                <w:b/>
              </w:rPr>
            </w:pPr>
            <w:r>
              <w:rPr>
                <w:rFonts w:ascii="Trebuchet MS"/>
                <w:b/>
                <w:w w:val="80"/>
              </w:rPr>
              <w:t>100,23</w:t>
            </w:r>
          </w:p>
        </w:tc>
        <w:tc>
          <w:tcPr>
            <w:tcW w:w="709" w:type="dxa"/>
          </w:tcPr>
          <w:p w:rsidR="003B693F" w:rsidRDefault="0080112C" w:rsidP="00D66E27">
            <w:pPr>
              <w:pStyle w:val="TableParagraph"/>
              <w:spacing w:line="255" w:lineRule="exact"/>
              <w:ind w:right="63"/>
              <w:jc w:val="center"/>
              <w:rPr>
                <w:rFonts w:ascii="Trebuchet MS"/>
                <w:b/>
              </w:rPr>
            </w:pPr>
            <w:r>
              <w:rPr>
                <w:rFonts w:ascii="Trebuchet MS"/>
                <w:b/>
                <w:w w:val="80"/>
              </w:rPr>
              <w:t>6,22</w:t>
            </w:r>
          </w:p>
        </w:tc>
      </w:tr>
      <w:tr w:rsidR="003B693F">
        <w:trPr>
          <w:trHeight w:val="537"/>
        </w:trPr>
        <w:tc>
          <w:tcPr>
            <w:tcW w:w="648" w:type="dxa"/>
            <w:shd w:val="clear" w:color="auto" w:fill="F1F1F1"/>
          </w:tcPr>
          <w:p w:rsidR="003B693F" w:rsidRDefault="0080112C" w:rsidP="00D66E27">
            <w:pPr>
              <w:pStyle w:val="TableParagraph"/>
              <w:ind w:left="69"/>
              <w:jc w:val="center"/>
            </w:pPr>
            <w:r>
              <w:t>7284</w:t>
            </w:r>
          </w:p>
        </w:tc>
        <w:tc>
          <w:tcPr>
            <w:tcW w:w="5087" w:type="dxa"/>
            <w:shd w:val="clear" w:color="auto" w:fill="F1F1F1"/>
          </w:tcPr>
          <w:p w:rsidR="003B693F" w:rsidRDefault="0080112C" w:rsidP="00D66E27">
            <w:pPr>
              <w:pStyle w:val="TableParagraph"/>
              <w:ind w:left="69"/>
              <w:jc w:val="center"/>
            </w:pPr>
            <w:r>
              <w:rPr>
                <w:w w:val="85"/>
              </w:rPr>
              <w:t>BELİRLİ SANAYİ KOLLARI İÇİN GELİŞTİRİLMİŞ MAKİNA</w:t>
            </w:r>
          </w:p>
          <w:p w:rsidR="003B693F" w:rsidRDefault="0080112C" w:rsidP="00D66E27">
            <w:pPr>
              <w:pStyle w:val="TableParagraph"/>
              <w:spacing w:before="15" w:line="249" w:lineRule="exact"/>
              <w:ind w:left="69"/>
              <w:jc w:val="center"/>
            </w:pPr>
            <w:r>
              <w:rPr>
                <w:w w:val="90"/>
              </w:rPr>
              <w:t>VE CİHAZLAR</w:t>
            </w:r>
          </w:p>
        </w:tc>
        <w:tc>
          <w:tcPr>
            <w:tcW w:w="1355" w:type="dxa"/>
          </w:tcPr>
          <w:p w:rsidR="003B693F" w:rsidRDefault="0080112C" w:rsidP="00D66E27">
            <w:pPr>
              <w:pStyle w:val="TableParagraph"/>
              <w:ind w:right="58"/>
              <w:jc w:val="center"/>
            </w:pPr>
            <w:r>
              <w:rPr>
                <w:w w:val="90"/>
              </w:rPr>
              <w:t>376.428</w:t>
            </w:r>
          </w:p>
        </w:tc>
        <w:tc>
          <w:tcPr>
            <w:tcW w:w="1278" w:type="dxa"/>
          </w:tcPr>
          <w:p w:rsidR="003B693F" w:rsidRDefault="0080112C" w:rsidP="00D66E27">
            <w:pPr>
              <w:pStyle w:val="TableParagraph"/>
              <w:ind w:right="62"/>
              <w:jc w:val="center"/>
            </w:pPr>
            <w:r>
              <w:rPr>
                <w:w w:val="90"/>
              </w:rPr>
              <w:t>5.301.544</w:t>
            </w:r>
          </w:p>
        </w:tc>
        <w:tc>
          <w:tcPr>
            <w:tcW w:w="1137" w:type="dxa"/>
          </w:tcPr>
          <w:p w:rsidR="003B693F" w:rsidRDefault="0080112C" w:rsidP="00D66E27">
            <w:pPr>
              <w:pStyle w:val="TableParagraph"/>
              <w:ind w:right="63"/>
              <w:jc w:val="center"/>
            </w:pPr>
            <w:r>
              <w:rPr>
                <w:w w:val="90"/>
              </w:rPr>
              <w:t>1.308,38</w:t>
            </w:r>
          </w:p>
        </w:tc>
        <w:tc>
          <w:tcPr>
            <w:tcW w:w="709" w:type="dxa"/>
          </w:tcPr>
          <w:p w:rsidR="003B693F" w:rsidRDefault="0080112C" w:rsidP="00D66E27">
            <w:pPr>
              <w:pStyle w:val="TableParagraph"/>
              <w:ind w:right="63"/>
              <w:jc w:val="center"/>
            </w:pPr>
            <w:r>
              <w:rPr>
                <w:w w:val="90"/>
              </w:rPr>
              <w:t>3,89</w:t>
            </w:r>
          </w:p>
        </w:tc>
      </w:tr>
      <w:tr w:rsidR="003B693F">
        <w:trPr>
          <w:trHeight w:val="410"/>
        </w:trPr>
        <w:tc>
          <w:tcPr>
            <w:tcW w:w="648" w:type="dxa"/>
            <w:shd w:val="clear" w:color="auto" w:fill="F1F1F1"/>
          </w:tcPr>
          <w:p w:rsidR="003B693F" w:rsidRDefault="0080112C" w:rsidP="00D66E27">
            <w:pPr>
              <w:pStyle w:val="TableParagraph"/>
              <w:ind w:left="69"/>
              <w:jc w:val="center"/>
              <w:rPr>
                <w:rFonts w:ascii="Trebuchet MS"/>
                <w:b/>
              </w:rPr>
            </w:pPr>
            <w:r>
              <w:rPr>
                <w:rFonts w:ascii="Trebuchet MS"/>
                <w:b/>
                <w:w w:val="95"/>
              </w:rPr>
              <w:t>82</w:t>
            </w:r>
          </w:p>
        </w:tc>
        <w:tc>
          <w:tcPr>
            <w:tcW w:w="5087" w:type="dxa"/>
            <w:shd w:val="clear" w:color="auto" w:fill="F1F1F1"/>
          </w:tcPr>
          <w:p w:rsidR="003B693F" w:rsidRDefault="0080112C" w:rsidP="00D66E27">
            <w:pPr>
              <w:pStyle w:val="TableParagraph"/>
              <w:ind w:left="69"/>
              <w:jc w:val="center"/>
              <w:rPr>
                <w:rFonts w:ascii="Trebuchet MS" w:hAnsi="Trebuchet MS"/>
                <w:b/>
              </w:rPr>
            </w:pPr>
            <w:r>
              <w:rPr>
                <w:rFonts w:ascii="Trebuchet MS" w:hAnsi="Trebuchet MS"/>
                <w:b/>
              </w:rPr>
              <w:t>MOBİLYALAR</w:t>
            </w:r>
          </w:p>
        </w:tc>
        <w:tc>
          <w:tcPr>
            <w:tcW w:w="1355" w:type="dxa"/>
          </w:tcPr>
          <w:p w:rsidR="003B693F" w:rsidRDefault="0080112C" w:rsidP="00D66E27">
            <w:pPr>
              <w:pStyle w:val="TableParagraph"/>
              <w:ind w:right="58"/>
              <w:jc w:val="center"/>
              <w:rPr>
                <w:rFonts w:ascii="Trebuchet MS"/>
                <w:b/>
              </w:rPr>
            </w:pPr>
            <w:r>
              <w:rPr>
                <w:rFonts w:ascii="Trebuchet MS"/>
                <w:b/>
                <w:w w:val="80"/>
              </w:rPr>
              <w:t>3.746.207</w:t>
            </w:r>
          </w:p>
        </w:tc>
        <w:tc>
          <w:tcPr>
            <w:tcW w:w="1278" w:type="dxa"/>
          </w:tcPr>
          <w:p w:rsidR="003B693F" w:rsidRDefault="0080112C" w:rsidP="00D66E27">
            <w:pPr>
              <w:pStyle w:val="TableParagraph"/>
              <w:ind w:right="61"/>
              <w:jc w:val="center"/>
              <w:rPr>
                <w:rFonts w:ascii="Trebuchet MS"/>
                <w:b/>
              </w:rPr>
            </w:pPr>
            <w:r>
              <w:rPr>
                <w:rFonts w:ascii="Trebuchet MS"/>
                <w:b/>
                <w:w w:val="80"/>
              </w:rPr>
              <w:t>7.812.533</w:t>
            </w:r>
          </w:p>
        </w:tc>
        <w:tc>
          <w:tcPr>
            <w:tcW w:w="1137" w:type="dxa"/>
          </w:tcPr>
          <w:p w:rsidR="003B693F" w:rsidRDefault="0080112C" w:rsidP="00D66E27">
            <w:pPr>
              <w:pStyle w:val="TableParagraph"/>
              <w:ind w:right="63"/>
              <w:jc w:val="center"/>
              <w:rPr>
                <w:rFonts w:ascii="Trebuchet MS"/>
                <w:b/>
              </w:rPr>
            </w:pPr>
            <w:r>
              <w:rPr>
                <w:rFonts w:ascii="Trebuchet MS"/>
                <w:b/>
                <w:w w:val="80"/>
              </w:rPr>
              <w:t>108,55</w:t>
            </w:r>
          </w:p>
        </w:tc>
        <w:tc>
          <w:tcPr>
            <w:tcW w:w="709" w:type="dxa"/>
          </w:tcPr>
          <w:p w:rsidR="003B693F" w:rsidRDefault="0080112C" w:rsidP="00D66E27">
            <w:pPr>
              <w:pStyle w:val="TableParagraph"/>
              <w:ind w:right="63"/>
              <w:jc w:val="center"/>
              <w:rPr>
                <w:rFonts w:ascii="Trebuchet MS"/>
                <w:b/>
              </w:rPr>
            </w:pPr>
            <w:r>
              <w:rPr>
                <w:rFonts w:ascii="Trebuchet MS"/>
                <w:b/>
                <w:w w:val="80"/>
              </w:rPr>
              <w:t>5,73</w:t>
            </w:r>
          </w:p>
        </w:tc>
      </w:tr>
      <w:tr w:rsidR="003B693F">
        <w:trPr>
          <w:trHeight w:val="412"/>
        </w:trPr>
        <w:tc>
          <w:tcPr>
            <w:tcW w:w="648" w:type="dxa"/>
            <w:shd w:val="clear" w:color="auto" w:fill="F1F1F1"/>
          </w:tcPr>
          <w:p w:rsidR="003B693F" w:rsidRDefault="0080112C" w:rsidP="00D66E27">
            <w:pPr>
              <w:pStyle w:val="TableParagraph"/>
              <w:ind w:left="69"/>
              <w:jc w:val="center"/>
            </w:pPr>
            <w:r>
              <w:t>8215</w:t>
            </w:r>
          </w:p>
        </w:tc>
        <w:tc>
          <w:tcPr>
            <w:tcW w:w="5087" w:type="dxa"/>
            <w:shd w:val="clear" w:color="auto" w:fill="F1F1F1"/>
          </w:tcPr>
          <w:p w:rsidR="003B693F" w:rsidRDefault="0080112C" w:rsidP="00D66E27">
            <w:pPr>
              <w:pStyle w:val="TableParagraph"/>
              <w:ind w:left="69"/>
              <w:jc w:val="center"/>
            </w:pPr>
            <w:r>
              <w:rPr>
                <w:w w:val="95"/>
              </w:rPr>
              <w:t>AĞAÇ MOBİLYALAR</w:t>
            </w:r>
          </w:p>
        </w:tc>
        <w:tc>
          <w:tcPr>
            <w:tcW w:w="1355" w:type="dxa"/>
          </w:tcPr>
          <w:p w:rsidR="003B693F" w:rsidRDefault="0080112C" w:rsidP="00D66E27">
            <w:pPr>
              <w:pStyle w:val="TableParagraph"/>
              <w:ind w:right="59"/>
              <w:jc w:val="center"/>
            </w:pPr>
            <w:r>
              <w:rPr>
                <w:w w:val="90"/>
              </w:rPr>
              <w:t>2.198.747</w:t>
            </w:r>
          </w:p>
        </w:tc>
        <w:tc>
          <w:tcPr>
            <w:tcW w:w="1278" w:type="dxa"/>
          </w:tcPr>
          <w:p w:rsidR="003B693F" w:rsidRDefault="0080112C" w:rsidP="00D66E27">
            <w:pPr>
              <w:pStyle w:val="TableParagraph"/>
              <w:ind w:right="62"/>
              <w:jc w:val="center"/>
            </w:pPr>
            <w:r>
              <w:rPr>
                <w:w w:val="90"/>
              </w:rPr>
              <w:t>5.046.915</w:t>
            </w:r>
          </w:p>
        </w:tc>
        <w:tc>
          <w:tcPr>
            <w:tcW w:w="1137" w:type="dxa"/>
          </w:tcPr>
          <w:p w:rsidR="003B693F" w:rsidRDefault="0080112C" w:rsidP="00D66E27">
            <w:pPr>
              <w:pStyle w:val="TableParagraph"/>
              <w:ind w:right="63"/>
              <w:jc w:val="center"/>
            </w:pPr>
            <w:r>
              <w:rPr>
                <w:w w:val="90"/>
              </w:rPr>
              <w:t>129,54</w:t>
            </w:r>
          </w:p>
        </w:tc>
        <w:tc>
          <w:tcPr>
            <w:tcW w:w="709" w:type="dxa"/>
          </w:tcPr>
          <w:p w:rsidR="003B693F" w:rsidRDefault="0080112C" w:rsidP="00D66E27">
            <w:pPr>
              <w:pStyle w:val="TableParagraph"/>
              <w:ind w:right="63"/>
              <w:jc w:val="center"/>
            </w:pPr>
            <w:r>
              <w:rPr>
                <w:w w:val="90"/>
              </w:rPr>
              <w:t>3,70</w:t>
            </w:r>
          </w:p>
        </w:tc>
      </w:tr>
      <w:tr w:rsidR="003B693F">
        <w:trPr>
          <w:trHeight w:val="410"/>
        </w:trPr>
        <w:tc>
          <w:tcPr>
            <w:tcW w:w="648" w:type="dxa"/>
            <w:shd w:val="clear" w:color="auto" w:fill="F1F1F1"/>
          </w:tcPr>
          <w:p w:rsidR="003B693F" w:rsidRDefault="0080112C" w:rsidP="00D66E27">
            <w:pPr>
              <w:pStyle w:val="TableParagraph"/>
              <w:spacing w:line="255" w:lineRule="exact"/>
              <w:ind w:left="69"/>
              <w:jc w:val="center"/>
              <w:rPr>
                <w:rFonts w:ascii="Trebuchet MS"/>
                <w:b/>
              </w:rPr>
            </w:pPr>
            <w:r>
              <w:rPr>
                <w:rFonts w:ascii="Trebuchet MS"/>
                <w:b/>
                <w:w w:val="95"/>
              </w:rPr>
              <w:t>66</w:t>
            </w:r>
          </w:p>
        </w:tc>
        <w:tc>
          <w:tcPr>
            <w:tcW w:w="5087" w:type="dxa"/>
            <w:shd w:val="clear" w:color="auto" w:fill="F1F1F1"/>
          </w:tcPr>
          <w:p w:rsidR="003B693F" w:rsidRDefault="0080112C" w:rsidP="00D66E27">
            <w:pPr>
              <w:pStyle w:val="TableParagraph"/>
              <w:spacing w:line="255" w:lineRule="exact"/>
              <w:ind w:left="69"/>
              <w:jc w:val="center"/>
              <w:rPr>
                <w:rFonts w:ascii="Trebuchet MS" w:hAnsi="Trebuchet MS"/>
                <w:b/>
              </w:rPr>
            </w:pPr>
            <w:r>
              <w:rPr>
                <w:rFonts w:ascii="Trebuchet MS" w:hAnsi="Trebuchet MS"/>
                <w:b/>
              </w:rPr>
              <w:t>METAL DIŞI MİNERAL MAMULLER</w:t>
            </w:r>
          </w:p>
        </w:tc>
        <w:tc>
          <w:tcPr>
            <w:tcW w:w="1355" w:type="dxa"/>
          </w:tcPr>
          <w:p w:rsidR="003B693F" w:rsidRDefault="0080112C" w:rsidP="00D66E27">
            <w:pPr>
              <w:pStyle w:val="TableParagraph"/>
              <w:spacing w:line="255" w:lineRule="exact"/>
              <w:ind w:right="58"/>
              <w:jc w:val="center"/>
              <w:rPr>
                <w:rFonts w:ascii="Trebuchet MS"/>
                <w:b/>
              </w:rPr>
            </w:pPr>
            <w:r>
              <w:rPr>
                <w:rFonts w:ascii="Trebuchet MS"/>
                <w:b/>
                <w:w w:val="80"/>
              </w:rPr>
              <w:t>6.662.778</w:t>
            </w:r>
          </w:p>
        </w:tc>
        <w:tc>
          <w:tcPr>
            <w:tcW w:w="1278" w:type="dxa"/>
          </w:tcPr>
          <w:p w:rsidR="003B693F" w:rsidRDefault="0080112C" w:rsidP="00D66E27">
            <w:pPr>
              <w:pStyle w:val="TableParagraph"/>
              <w:spacing w:line="255" w:lineRule="exact"/>
              <w:ind w:right="61"/>
              <w:jc w:val="center"/>
              <w:rPr>
                <w:rFonts w:ascii="Trebuchet MS"/>
                <w:b/>
              </w:rPr>
            </w:pPr>
            <w:r>
              <w:rPr>
                <w:rFonts w:ascii="Trebuchet MS"/>
                <w:b/>
                <w:w w:val="80"/>
              </w:rPr>
              <w:t>7.194.065</w:t>
            </w:r>
          </w:p>
        </w:tc>
        <w:tc>
          <w:tcPr>
            <w:tcW w:w="1137" w:type="dxa"/>
          </w:tcPr>
          <w:p w:rsidR="003B693F" w:rsidRDefault="0080112C" w:rsidP="00D66E27">
            <w:pPr>
              <w:pStyle w:val="TableParagraph"/>
              <w:spacing w:line="255" w:lineRule="exact"/>
              <w:ind w:right="63"/>
              <w:jc w:val="center"/>
              <w:rPr>
                <w:rFonts w:ascii="Trebuchet MS"/>
                <w:b/>
              </w:rPr>
            </w:pPr>
            <w:r>
              <w:rPr>
                <w:rFonts w:ascii="Trebuchet MS"/>
                <w:b/>
                <w:w w:val="80"/>
              </w:rPr>
              <w:t>7,97</w:t>
            </w:r>
          </w:p>
        </w:tc>
        <w:tc>
          <w:tcPr>
            <w:tcW w:w="709" w:type="dxa"/>
          </w:tcPr>
          <w:p w:rsidR="003B693F" w:rsidRDefault="0080112C" w:rsidP="00D66E27">
            <w:pPr>
              <w:pStyle w:val="TableParagraph"/>
              <w:spacing w:line="255" w:lineRule="exact"/>
              <w:ind w:right="63"/>
              <w:jc w:val="center"/>
              <w:rPr>
                <w:rFonts w:ascii="Trebuchet MS"/>
                <w:b/>
              </w:rPr>
            </w:pPr>
            <w:r>
              <w:rPr>
                <w:rFonts w:ascii="Trebuchet MS"/>
                <w:b/>
                <w:w w:val="80"/>
              </w:rPr>
              <w:t>5,27</w:t>
            </w:r>
          </w:p>
        </w:tc>
      </w:tr>
      <w:tr w:rsidR="003B693F">
        <w:trPr>
          <w:trHeight w:val="410"/>
        </w:trPr>
        <w:tc>
          <w:tcPr>
            <w:tcW w:w="648" w:type="dxa"/>
            <w:shd w:val="clear" w:color="auto" w:fill="F1F1F1"/>
          </w:tcPr>
          <w:p w:rsidR="003B693F" w:rsidRDefault="0080112C" w:rsidP="00D66E27">
            <w:pPr>
              <w:pStyle w:val="TableParagraph"/>
              <w:ind w:left="69"/>
              <w:jc w:val="center"/>
            </w:pPr>
            <w:r>
              <w:t>6613</w:t>
            </w:r>
          </w:p>
        </w:tc>
        <w:tc>
          <w:tcPr>
            <w:tcW w:w="5087" w:type="dxa"/>
            <w:shd w:val="clear" w:color="auto" w:fill="F1F1F1"/>
          </w:tcPr>
          <w:p w:rsidR="003B693F" w:rsidRDefault="0080112C" w:rsidP="00D66E27">
            <w:pPr>
              <w:pStyle w:val="TableParagraph"/>
              <w:ind w:left="69"/>
              <w:jc w:val="center"/>
            </w:pPr>
            <w:r>
              <w:rPr>
                <w:w w:val="90"/>
              </w:rPr>
              <w:t xml:space="preserve">TABİİ </w:t>
            </w:r>
            <w:proofErr w:type="gramStart"/>
            <w:r>
              <w:rPr>
                <w:w w:val="90"/>
              </w:rPr>
              <w:t>TAŞLAR,İŞLENMİŞ</w:t>
            </w:r>
            <w:proofErr w:type="gramEnd"/>
            <w:r>
              <w:rPr>
                <w:w w:val="90"/>
              </w:rPr>
              <w:t xml:space="preserve"> TAŞLAR</w:t>
            </w:r>
          </w:p>
        </w:tc>
        <w:tc>
          <w:tcPr>
            <w:tcW w:w="1355" w:type="dxa"/>
          </w:tcPr>
          <w:p w:rsidR="003B693F" w:rsidRDefault="0080112C" w:rsidP="00D66E27">
            <w:pPr>
              <w:pStyle w:val="TableParagraph"/>
              <w:ind w:right="59"/>
              <w:jc w:val="center"/>
            </w:pPr>
            <w:r>
              <w:rPr>
                <w:w w:val="90"/>
              </w:rPr>
              <w:t>3.738.132</w:t>
            </w:r>
          </w:p>
        </w:tc>
        <w:tc>
          <w:tcPr>
            <w:tcW w:w="1278" w:type="dxa"/>
          </w:tcPr>
          <w:p w:rsidR="003B693F" w:rsidRDefault="0080112C" w:rsidP="00D66E27">
            <w:pPr>
              <w:pStyle w:val="TableParagraph"/>
              <w:ind w:right="62"/>
              <w:jc w:val="center"/>
            </w:pPr>
            <w:r>
              <w:rPr>
                <w:w w:val="90"/>
              </w:rPr>
              <w:t>3.931.071</w:t>
            </w:r>
          </w:p>
        </w:tc>
        <w:tc>
          <w:tcPr>
            <w:tcW w:w="1137" w:type="dxa"/>
          </w:tcPr>
          <w:p w:rsidR="003B693F" w:rsidRDefault="0080112C" w:rsidP="00D66E27">
            <w:pPr>
              <w:pStyle w:val="TableParagraph"/>
              <w:ind w:right="63"/>
              <w:jc w:val="center"/>
            </w:pPr>
            <w:r>
              <w:rPr>
                <w:w w:val="90"/>
              </w:rPr>
              <w:t>5,16</w:t>
            </w:r>
          </w:p>
        </w:tc>
        <w:tc>
          <w:tcPr>
            <w:tcW w:w="709" w:type="dxa"/>
          </w:tcPr>
          <w:p w:rsidR="003B693F" w:rsidRDefault="0080112C" w:rsidP="00D66E27">
            <w:pPr>
              <w:pStyle w:val="TableParagraph"/>
              <w:ind w:right="63"/>
              <w:jc w:val="center"/>
            </w:pPr>
            <w:r>
              <w:rPr>
                <w:w w:val="90"/>
              </w:rPr>
              <w:t>2,88</w:t>
            </w:r>
          </w:p>
        </w:tc>
      </w:tr>
      <w:tr w:rsidR="003B693F">
        <w:trPr>
          <w:trHeight w:val="537"/>
        </w:trPr>
        <w:tc>
          <w:tcPr>
            <w:tcW w:w="648" w:type="dxa"/>
            <w:shd w:val="clear" w:color="auto" w:fill="F1F1F1"/>
          </w:tcPr>
          <w:p w:rsidR="003B693F" w:rsidRDefault="0080112C" w:rsidP="00D66E27">
            <w:pPr>
              <w:pStyle w:val="TableParagraph"/>
              <w:spacing w:before="2"/>
              <w:ind w:left="69"/>
              <w:jc w:val="center"/>
              <w:rPr>
                <w:rFonts w:ascii="Trebuchet MS"/>
                <w:b/>
              </w:rPr>
            </w:pPr>
            <w:r>
              <w:rPr>
                <w:rFonts w:ascii="Trebuchet MS"/>
                <w:b/>
                <w:w w:val="95"/>
              </w:rPr>
              <w:t>74</w:t>
            </w:r>
          </w:p>
        </w:tc>
        <w:tc>
          <w:tcPr>
            <w:tcW w:w="5087" w:type="dxa"/>
            <w:shd w:val="clear" w:color="auto" w:fill="F1F1F1"/>
          </w:tcPr>
          <w:p w:rsidR="003B693F" w:rsidRDefault="0080112C" w:rsidP="00D66E27">
            <w:pPr>
              <w:pStyle w:val="TableParagraph"/>
              <w:spacing w:before="2"/>
              <w:ind w:left="69"/>
              <w:jc w:val="center"/>
              <w:rPr>
                <w:rFonts w:ascii="Trebuchet MS" w:hAnsi="Trebuchet MS"/>
                <w:b/>
              </w:rPr>
            </w:pPr>
            <w:r>
              <w:rPr>
                <w:rFonts w:ascii="Trebuchet MS" w:hAnsi="Trebuchet MS"/>
                <w:b/>
                <w:w w:val="95"/>
              </w:rPr>
              <w:t>DEĞİŞİK SANAYİ KOLLARINDA KULLANILAN MAKİNA</w:t>
            </w:r>
          </w:p>
          <w:p w:rsidR="003B693F" w:rsidRDefault="0080112C" w:rsidP="00D66E27">
            <w:pPr>
              <w:pStyle w:val="TableParagraph"/>
              <w:spacing w:before="13" w:line="246" w:lineRule="exact"/>
              <w:ind w:left="69"/>
              <w:jc w:val="center"/>
              <w:rPr>
                <w:rFonts w:ascii="Trebuchet MS" w:hAnsi="Trebuchet MS"/>
                <w:b/>
              </w:rPr>
            </w:pPr>
            <w:r>
              <w:rPr>
                <w:rFonts w:ascii="Trebuchet MS" w:hAnsi="Trebuchet MS"/>
                <w:b/>
              </w:rPr>
              <w:t>VE CİHAZLAR</w:t>
            </w:r>
          </w:p>
        </w:tc>
        <w:tc>
          <w:tcPr>
            <w:tcW w:w="1355" w:type="dxa"/>
          </w:tcPr>
          <w:p w:rsidR="003B693F" w:rsidRDefault="0080112C" w:rsidP="00D66E27">
            <w:pPr>
              <w:pStyle w:val="TableParagraph"/>
              <w:spacing w:before="2"/>
              <w:ind w:right="58"/>
              <w:jc w:val="center"/>
              <w:rPr>
                <w:rFonts w:ascii="Trebuchet MS"/>
                <w:b/>
              </w:rPr>
            </w:pPr>
            <w:r>
              <w:rPr>
                <w:rFonts w:ascii="Trebuchet MS"/>
                <w:b/>
                <w:w w:val="80"/>
              </w:rPr>
              <w:t>2.969.458</w:t>
            </w:r>
          </w:p>
        </w:tc>
        <w:tc>
          <w:tcPr>
            <w:tcW w:w="1278" w:type="dxa"/>
          </w:tcPr>
          <w:p w:rsidR="003B693F" w:rsidRDefault="0080112C" w:rsidP="00D66E27">
            <w:pPr>
              <w:pStyle w:val="TableParagraph"/>
              <w:spacing w:before="2"/>
              <w:ind w:right="61"/>
              <w:jc w:val="center"/>
              <w:rPr>
                <w:rFonts w:ascii="Trebuchet MS"/>
                <w:b/>
              </w:rPr>
            </w:pPr>
            <w:r>
              <w:rPr>
                <w:rFonts w:ascii="Trebuchet MS"/>
                <w:b/>
                <w:w w:val="80"/>
              </w:rPr>
              <w:t>6.363.207</w:t>
            </w:r>
          </w:p>
        </w:tc>
        <w:tc>
          <w:tcPr>
            <w:tcW w:w="1137" w:type="dxa"/>
          </w:tcPr>
          <w:p w:rsidR="003B693F" w:rsidRDefault="0080112C" w:rsidP="00D66E27">
            <w:pPr>
              <w:pStyle w:val="TableParagraph"/>
              <w:spacing w:before="2"/>
              <w:ind w:right="63"/>
              <w:jc w:val="center"/>
              <w:rPr>
                <w:rFonts w:ascii="Trebuchet MS"/>
                <w:b/>
              </w:rPr>
            </w:pPr>
            <w:r>
              <w:rPr>
                <w:rFonts w:ascii="Trebuchet MS"/>
                <w:b/>
                <w:w w:val="80"/>
              </w:rPr>
              <w:t>114,29</w:t>
            </w:r>
          </w:p>
        </w:tc>
        <w:tc>
          <w:tcPr>
            <w:tcW w:w="709" w:type="dxa"/>
          </w:tcPr>
          <w:p w:rsidR="003B693F" w:rsidRDefault="0080112C" w:rsidP="00D66E27">
            <w:pPr>
              <w:pStyle w:val="TableParagraph"/>
              <w:spacing w:before="2"/>
              <w:ind w:right="63"/>
              <w:jc w:val="center"/>
              <w:rPr>
                <w:rFonts w:ascii="Trebuchet MS"/>
                <w:b/>
              </w:rPr>
            </w:pPr>
            <w:r>
              <w:rPr>
                <w:rFonts w:ascii="Trebuchet MS"/>
                <w:b/>
                <w:w w:val="80"/>
              </w:rPr>
              <w:t>4,66</w:t>
            </w:r>
          </w:p>
        </w:tc>
      </w:tr>
      <w:tr w:rsidR="003B693F">
        <w:trPr>
          <w:trHeight w:val="618"/>
        </w:trPr>
        <w:tc>
          <w:tcPr>
            <w:tcW w:w="648" w:type="dxa"/>
            <w:shd w:val="clear" w:color="auto" w:fill="F1F1F1"/>
          </w:tcPr>
          <w:p w:rsidR="003B693F" w:rsidRDefault="0080112C" w:rsidP="00D66E27">
            <w:pPr>
              <w:pStyle w:val="TableParagraph"/>
              <w:spacing w:before="2"/>
              <w:ind w:left="69"/>
              <w:jc w:val="center"/>
            </w:pPr>
            <w:r>
              <w:t>7443</w:t>
            </w:r>
          </w:p>
        </w:tc>
        <w:tc>
          <w:tcPr>
            <w:tcW w:w="5087" w:type="dxa"/>
            <w:shd w:val="clear" w:color="auto" w:fill="F1F1F1"/>
          </w:tcPr>
          <w:p w:rsidR="003B693F" w:rsidRDefault="0080112C" w:rsidP="00D66E27">
            <w:pPr>
              <w:pStyle w:val="TableParagraph"/>
              <w:spacing w:before="2" w:line="252" w:lineRule="auto"/>
              <w:ind w:left="69"/>
              <w:jc w:val="center"/>
            </w:pPr>
            <w:r>
              <w:rPr>
                <w:w w:val="80"/>
              </w:rPr>
              <w:t xml:space="preserve">GEMİ </w:t>
            </w:r>
            <w:proofErr w:type="gramStart"/>
            <w:r>
              <w:rPr>
                <w:w w:val="80"/>
              </w:rPr>
              <w:t>VİNÇLERİ,HAREKETLİ</w:t>
            </w:r>
            <w:proofErr w:type="gramEnd"/>
            <w:r>
              <w:rPr>
                <w:w w:val="80"/>
              </w:rPr>
              <w:t xml:space="preserve"> KALDIRMA ÇERÇEVELERİ,VİNÇLİ YÜK ARABALARI</w:t>
            </w:r>
          </w:p>
        </w:tc>
        <w:tc>
          <w:tcPr>
            <w:tcW w:w="1355" w:type="dxa"/>
          </w:tcPr>
          <w:p w:rsidR="003B693F" w:rsidRDefault="0080112C" w:rsidP="00D66E27">
            <w:pPr>
              <w:pStyle w:val="TableParagraph"/>
              <w:spacing w:before="2"/>
              <w:ind w:right="58"/>
              <w:jc w:val="center"/>
            </w:pPr>
            <w:r>
              <w:rPr>
                <w:w w:val="90"/>
              </w:rPr>
              <w:t>3.026</w:t>
            </w:r>
          </w:p>
        </w:tc>
        <w:tc>
          <w:tcPr>
            <w:tcW w:w="1278" w:type="dxa"/>
          </w:tcPr>
          <w:p w:rsidR="003B693F" w:rsidRDefault="0080112C" w:rsidP="00D66E27">
            <w:pPr>
              <w:pStyle w:val="TableParagraph"/>
              <w:spacing w:before="2"/>
              <w:ind w:right="62"/>
              <w:jc w:val="center"/>
            </w:pPr>
            <w:r>
              <w:rPr>
                <w:w w:val="90"/>
              </w:rPr>
              <w:t>2.071.415</w:t>
            </w:r>
          </w:p>
        </w:tc>
        <w:tc>
          <w:tcPr>
            <w:tcW w:w="1137" w:type="dxa"/>
          </w:tcPr>
          <w:p w:rsidR="003B693F" w:rsidRDefault="0080112C" w:rsidP="00D66E27">
            <w:pPr>
              <w:pStyle w:val="TableParagraph"/>
              <w:spacing w:before="2"/>
              <w:ind w:right="63"/>
              <w:jc w:val="center"/>
            </w:pPr>
            <w:r>
              <w:rPr>
                <w:w w:val="90"/>
              </w:rPr>
              <w:t>68.353,90</w:t>
            </w:r>
          </w:p>
        </w:tc>
        <w:tc>
          <w:tcPr>
            <w:tcW w:w="709" w:type="dxa"/>
          </w:tcPr>
          <w:p w:rsidR="003B693F" w:rsidRDefault="0080112C" w:rsidP="00D66E27">
            <w:pPr>
              <w:pStyle w:val="TableParagraph"/>
              <w:spacing w:before="2"/>
              <w:ind w:right="63"/>
              <w:jc w:val="center"/>
            </w:pPr>
            <w:r>
              <w:rPr>
                <w:w w:val="90"/>
              </w:rPr>
              <w:t>1,52</w:t>
            </w:r>
          </w:p>
        </w:tc>
      </w:tr>
      <w:tr w:rsidR="003B693F">
        <w:trPr>
          <w:trHeight w:val="412"/>
        </w:trPr>
        <w:tc>
          <w:tcPr>
            <w:tcW w:w="648" w:type="dxa"/>
            <w:shd w:val="clear" w:color="auto" w:fill="F1F1F1"/>
          </w:tcPr>
          <w:p w:rsidR="003B693F" w:rsidRDefault="0080112C" w:rsidP="00D66E27">
            <w:pPr>
              <w:pStyle w:val="TableParagraph"/>
              <w:spacing w:line="255" w:lineRule="exact"/>
              <w:ind w:left="69"/>
              <w:jc w:val="center"/>
              <w:rPr>
                <w:rFonts w:ascii="Trebuchet MS"/>
                <w:b/>
              </w:rPr>
            </w:pPr>
            <w:r>
              <w:rPr>
                <w:rFonts w:ascii="Trebuchet MS"/>
                <w:b/>
                <w:w w:val="95"/>
              </w:rPr>
              <w:t>77</w:t>
            </w:r>
          </w:p>
        </w:tc>
        <w:tc>
          <w:tcPr>
            <w:tcW w:w="5087" w:type="dxa"/>
            <w:shd w:val="clear" w:color="auto" w:fill="F1F1F1"/>
          </w:tcPr>
          <w:p w:rsidR="003B693F" w:rsidRDefault="0080112C" w:rsidP="00D66E27">
            <w:pPr>
              <w:pStyle w:val="TableParagraph"/>
              <w:spacing w:line="255" w:lineRule="exact"/>
              <w:ind w:left="69"/>
              <w:jc w:val="center"/>
              <w:rPr>
                <w:rFonts w:ascii="Trebuchet MS" w:hAnsi="Trebuchet MS"/>
                <w:b/>
              </w:rPr>
            </w:pPr>
            <w:r>
              <w:rPr>
                <w:rFonts w:ascii="Trebuchet MS" w:hAnsi="Trebuchet MS"/>
                <w:b/>
              </w:rPr>
              <w:t>ELEKTRİKLİ MAKİNA VE CİHAZLAR</w:t>
            </w:r>
          </w:p>
        </w:tc>
        <w:tc>
          <w:tcPr>
            <w:tcW w:w="1355" w:type="dxa"/>
          </w:tcPr>
          <w:p w:rsidR="003B693F" w:rsidRDefault="0080112C" w:rsidP="00D66E27">
            <w:pPr>
              <w:pStyle w:val="TableParagraph"/>
              <w:spacing w:line="255" w:lineRule="exact"/>
              <w:ind w:right="58"/>
              <w:jc w:val="center"/>
              <w:rPr>
                <w:rFonts w:ascii="Trebuchet MS"/>
                <w:b/>
              </w:rPr>
            </w:pPr>
            <w:r>
              <w:rPr>
                <w:rFonts w:ascii="Trebuchet MS"/>
                <w:b/>
                <w:w w:val="80"/>
              </w:rPr>
              <w:t>4.483.065</w:t>
            </w:r>
          </w:p>
        </w:tc>
        <w:tc>
          <w:tcPr>
            <w:tcW w:w="1278" w:type="dxa"/>
          </w:tcPr>
          <w:p w:rsidR="003B693F" w:rsidRDefault="0080112C" w:rsidP="00D66E27">
            <w:pPr>
              <w:pStyle w:val="TableParagraph"/>
              <w:spacing w:line="255" w:lineRule="exact"/>
              <w:ind w:right="61"/>
              <w:jc w:val="center"/>
              <w:rPr>
                <w:rFonts w:ascii="Trebuchet MS"/>
                <w:b/>
              </w:rPr>
            </w:pPr>
            <w:r>
              <w:rPr>
                <w:rFonts w:ascii="Trebuchet MS"/>
                <w:b/>
                <w:w w:val="80"/>
              </w:rPr>
              <w:t>6.352.735</w:t>
            </w:r>
          </w:p>
        </w:tc>
        <w:tc>
          <w:tcPr>
            <w:tcW w:w="1137" w:type="dxa"/>
          </w:tcPr>
          <w:p w:rsidR="003B693F" w:rsidRDefault="0080112C" w:rsidP="00D66E27">
            <w:pPr>
              <w:pStyle w:val="TableParagraph"/>
              <w:spacing w:line="255" w:lineRule="exact"/>
              <w:ind w:right="63"/>
              <w:jc w:val="center"/>
              <w:rPr>
                <w:rFonts w:ascii="Trebuchet MS"/>
                <w:b/>
              </w:rPr>
            </w:pPr>
            <w:r>
              <w:rPr>
                <w:rFonts w:ascii="Trebuchet MS"/>
                <w:b/>
                <w:w w:val="80"/>
              </w:rPr>
              <w:t>41,71</w:t>
            </w:r>
          </w:p>
        </w:tc>
        <w:tc>
          <w:tcPr>
            <w:tcW w:w="709" w:type="dxa"/>
          </w:tcPr>
          <w:p w:rsidR="003B693F" w:rsidRDefault="0080112C" w:rsidP="00D66E27">
            <w:pPr>
              <w:pStyle w:val="TableParagraph"/>
              <w:spacing w:line="255" w:lineRule="exact"/>
              <w:ind w:right="63"/>
              <w:jc w:val="center"/>
              <w:rPr>
                <w:rFonts w:ascii="Trebuchet MS"/>
                <w:b/>
              </w:rPr>
            </w:pPr>
            <w:r>
              <w:rPr>
                <w:rFonts w:ascii="Trebuchet MS"/>
                <w:b/>
                <w:w w:val="80"/>
              </w:rPr>
              <w:t>4,66</w:t>
            </w:r>
          </w:p>
        </w:tc>
      </w:tr>
      <w:tr w:rsidR="003B693F">
        <w:trPr>
          <w:trHeight w:val="535"/>
        </w:trPr>
        <w:tc>
          <w:tcPr>
            <w:tcW w:w="648" w:type="dxa"/>
            <w:shd w:val="clear" w:color="auto" w:fill="F1F1F1"/>
          </w:tcPr>
          <w:p w:rsidR="003B693F" w:rsidRDefault="0080112C" w:rsidP="00D66E27">
            <w:pPr>
              <w:pStyle w:val="TableParagraph"/>
              <w:ind w:left="69"/>
              <w:jc w:val="center"/>
            </w:pPr>
            <w:r>
              <w:t>7731</w:t>
            </w:r>
          </w:p>
        </w:tc>
        <w:tc>
          <w:tcPr>
            <w:tcW w:w="5087" w:type="dxa"/>
            <w:shd w:val="clear" w:color="auto" w:fill="F1F1F1"/>
          </w:tcPr>
          <w:p w:rsidR="003B693F" w:rsidRDefault="0080112C" w:rsidP="00D66E27">
            <w:pPr>
              <w:pStyle w:val="TableParagraph"/>
              <w:ind w:left="69"/>
              <w:jc w:val="center"/>
            </w:pPr>
            <w:r>
              <w:rPr>
                <w:w w:val="85"/>
              </w:rPr>
              <w:t xml:space="preserve">İZOLE EDİLMİŞ </w:t>
            </w:r>
            <w:proofErr w:type="gramStart"/>
            <w:r>
              <w:rPr>
                <w:w w:val="85"/>
              </w:rPr>
              <w:t>TEL,KABLO</w:t>
            </w:r>
            <w:proofErr w:type="gramEnd"/>
            <w:r>
              <w:rPr>
                <w:w w:val="85"/>
              </w:rPr>
              <w:t>,ELEKTRİK İLETKENİ,FİBER</w:t>
            </w:r>
          </w:p>
          <w:p w:rsidR="003B693F" w:rsidRDefault="0080112C" w:rsidP="00D66E27">
            <w:pPr>
              <w:pStyle w:val="TableParagraph"/>
              <w:spacing w:before="16" w:line="246" w:lineRule="exact"/>
              <w:ind w:left="69"/>
              <w:jc w:val="center"/>
            </w:pPr>
            <w:r>
              <w:rPr>
                <w:w w:val="90"/>
              </w:rPr>
              <w:t>OPTİK KABLOLAR</w:t>
            </w:r>
          </w:p>
        </w:tc>
        <w:tc>
          <w:tcPr>
            <w:tcW w:w="1355" w:type="dxa"/>
          </w:tcPr>
          <w:p w:rsidR="003B693F" w:rsidRDefault="0080112C" w:rsidP="00D66E27">
            <w:pPr>
              <w:pStyle w:val="TableParagraph"/>
              <w:ind w:right="59"/>
              <w:jc w:val="center"/>
            </w:pPr>
            <w:r>
              <w:rPr>
                <w:w w:val="90"/>
              </w:rPr>
              <w:t>1.902.850</w:t>
            </w:r>
          </w:p>
        </w:tc>
        <w:tc>
          <w:tcPr>
            <w:tcW w:w="1278" w:type="dxa"/>
          </w:tcPr>
          <w:p w:rsidR="003B693F" w:rsidRDefault="0080112C" w:rsidP="00D66E27">
            <w:pPr>
              <w:pStyle w:val="TableParagraph"/>
              <w:ind w:right="62"/>
              <w:jc w:val="center"/>
            </w:pPr>
            <w:r>
              <w:rPr>
                <w:w w:val="90"/>
              </w:rPr>
              <w:t>2.405.102</w:t>
            </w:r>
          </w:p>
        </w:tc>
        <w:tc>
          <w:tcPr>
            <w:tcW w:w="1137" w:type="dxa"/>
          </w:tcPr>
          <w:p w:rsidR="003B693F" w:rsidRDefault="0080112C" w:rsidP="00D66E27">
            <w:pPr>
              <w:pStyle w:val="TableParagraph"/>
              <w:ind w:right="63"/>
              <w:jc w:val="center"/>
            </w:pPr>
            <w:r>
              <w:rPr>
                <w:w w:val="90"/>
              </w:rPr>
              <w:t>26,39</w:t>
            </w:r>
          </w:p>
        </w:tc>
        <w:tc>
          <w:tcPr>
            <w:tcW w:w="709" w:type="dxa"/>
          </w:tcPr>
          <w:p w:rsidR="003B693F" w:rsidRDefault="0080112C" w:rsidP="00D66E27">
            <w:pPr>
              <w:pStyle w:val="TableParagraph"/>
              <w:ind w:right="63"/>
              <w:jc w:val="center"/>
            </w:pPr>
            <w:r>
              <w:rPr>
                <w:w w:val="90"/>
              </w:rPr>
              <w:t>1,76</w:t>
            </w:r>
          </w:p>
        </w:tc>
      </w:tr>
      <w:tr w:rsidR="003B693F">
        <w:trPr>
          <w:trHeight w:val="412"/>
        </w:trPr>
        <w:tc>
          <w:tcPr>
            <w:tcW w:w="648" w:type="dxa"/>
            <w:shd w:val="clear" w:color="auto" w:fill="F1F1F1"/>
          </w:tcPr>
          <w:p w:rsidR="003B693F" w:rsidRDefault="0080112C" w:rsidP="00D66E27">
            <w:pPr>
              <w:pStyle w:val="TableParagraph"/>
              <w:spacing w:before="2"/>
              <w:ind w:left="69"/>
              <w:jc w:val="center"/>
              <w:rPr>
                <w:rFonts w:ascii="Trebuchet MS"/>
                <w:b/>
              </w:rPr>
            </w:pPr>
            <w:r>
              <w:rPr>
                <w:rFonts w:ascii="Trebuchet MS"/>
                <w:b/>
                <w:w w:val="95"/>
              </w:rPr>
              <w:t>05</w:t>
            </w:r>
          </w:p>
        </w:tc>
        <w:tc>
          <w:tcPr>
            <w:tcW w:w="5087" w:type="dxa"/>
            <w:shd w:val="clear" w:color="auto" w:fill="F1F1F1"/>
          </w:tcPr>
          <w:p w:rsidR="003B693F" w:rsidRDefault="00B87AA3" w:rsidP="00D66E27">
            <w:pPr>
              <w:pStyle w:val="TableParagraph"/>
              <w:spacing w:before="2"/>
              <w:ind w:left="69"/>
              <w:jc w:val="center"/>
              <w:rPr>
                <w:rFonts w:ascii="Trebuchet MS" w:hAnsi="Trebuchet MS"/>
                <w:b/>
              </w:rPr>
            </w:pPr>
            <w:proofErr w:type="gramStart"/>
            <w:r>
              <w:rPr>
                <w:rFonts w:ascii="Trebuchet MS" w:hAnsi="Trebuchet MS"/>
                <w:b/>
              </w:rPr>
              <w:t>SEBZELER,MEYVE</w:t>
            </w:r>
            <w:r w:rsidR="00AA07A7">
              <w:rPr>
                <w:rFonts w:ascii="Trebuchet MS" w:hAnsi="Trebuchet MS"/>
                <w:b/>
              </w:rPr>
              <w:t>LE</w:t>
            </w:r>
            <w:r w:rsidR="0080112C">
              <w:rPr>
                <w:rFonts w:ascii="Trebuchet MS" w:hAnsi="Trebuchet MS"/>
                <w:b/>
              </w:rPr>
              <w:t>R</w:t>
            </w:r>
            <w:proofErr w:type="gramEnd"/>
            <w:r w:rsidR="0080112C">
              <w:rPr>
                <w:rFonts w:ascii="Trebuchet MS" w:hAnsi="Trebuchet MS"/>
                <w:b/>
              </w:rPr>
              <w:t xml:space="preserve"> VE</w:t>
            </w:r>
            <w:r w:rsidR="0080112C">
              <w:rPr>
                <w:rFonts w:ascii="Trebuchet MS" w:hAnsi="Trebuchet MS"/>
                <w:b/>
                <w:spacing w:val="-55"/>
              </w:rPr>
              <w:t xml:space="preserve"> </w:t>
            </w:r>
            <w:r w:rsidR="0080112C">
              <w:rPr>
                <w:rFonts w:ascii="Trebuchet MS" w:hAnsi="Trebuchet MS"/>
                <w:b/>
              </w:rPr>
              <w:t>MAMULLERİ</w:t>
            </w:r>
          </w:p>
        </w:tc>
        <w:tc>
          <w:tcPr>
            <w:tcW w:w="1355" w:type="dxa"/>
          </w:tcPr>
          <w:p w:rsidR="003B693F" w:rsidRDefault="0080112C" w:rsidP="00D66E27">
            <w:pPr>
              <w:pStyle w:val="TableParagraph"/>
              <w:spacing w:before="2"/>
              <w:ind w:right="58"/>
              <w:jc w:val="center"/>
              <w:rPr>
                <w:rFonts w:ascii="Trebuchet MS"/>
                <w:b/>
              </w:rPr>
            </w:pPr>
            <w:r>
              <w:rPr>
                <w:rFonts w:ascii="Trebuchet MS"/>
                <w:b/>
                <w:w w:val="80"/>
              </w:rPr>
              <w:t>4.197.292</w:t>
            </w:r>
          </w:p>
        </w:tc>
        <w:tc>
          <w:tcPr>
            <w:tcW w:w="1278" w:type="dxa"/>
          </w:tcPr>
          <w:p w:rsidR="003B693F" w:rsidRDefault="0080112C" w:rsidP="00D66E27">
            <w:pPr>
              <w:pStyle w:val="TableParagraph"/>
              <w:spacing w:before="2"/>
              <w:ind w:right="61"/>
              <w:jc w:val="center"/>
              <w:rPr>
                <w:rFonts w:ascii="Trebuchet MS"/>
                <w:b/>
              </w:rPr>
            </w:pPr>
            <w:r>
              <w:rPr>
                <w:rFonts w:ascii="Trebuchet MS"/>
                <w:b/>
                <w:w w:val="80"/>
              </w:rPr>
              <w:t>5.376.491</w:t>
            </w:r>
          </w:p>
        </w:tc>
        <w:tc>
          <w:tcPr>
            <w:tcW w:w="1137" w:type="dxa"/>
          </w:tcPr>
          <w:p w:rsidR="003B693F" w:rsidRDefault="0080112C" w:rsidP="00D66E27">
            <w:pPr>
              <w:pStyle w:val="TableParagraph"/>
              <w:spacing w:before="2"/>
              <w:ind w:right="63"/>
              <w:jc w:val="center"/>
              <w:rPr>
                <w:rFonts w:ascii="Trebuchet MS"/>
                <w:b/>
              </w:rPr>
            </w:pPr>
            <w:r>
              <w:rPr>
                <w:rFonts w:ascii="Trebuchet MS"/>
                <w:b/>
                <w:w w:val="80"/>
              </w:rPr>
              <w:t>28,09</w:t>
            </w:r>
          </w:p>
        </w:tc>
        <w:tc>
          <w:tcPr>
            <w:tcW w:w="709" w:type="dxa"/>
          </w:tcPr>
          <w:p w:rsidR="003B693F" w:rsidRDefault="0080112C" w:rsidP="00D66E27">
            <w:pPr>
              <w:pStyle w:val="TableParagraph"/>
              <w:spacing w:before="2"/>
              <w:ind w:right="63"/>
              <w:jc w:val="center"/>
              <w:rPr>
                <w:rFonts w:ascii="Trebuchet MS"/>
                <w:b/>
              </w:rPr>
            </w:pPr>
            <w:r>
              <w:rPr>
                <w:rFonts w:ascii="Trebuchet MS"/>
                <w:b/>
                <w:w w:val="80"/>
              </w:rPr>
              <w:t>3,94</w:t>
            </w:r>
          </w:p>
        </w:tc>
      </w:tr>
      <w:tr w:rsidR="003B693F">
        <w:trPr>
          <w:trHeight w:val="537"/>
        </w:trPr>
        <w:tc>
          <w:tcPr>
            <w:tcW w:w="648" w:type="dxa"/>
            <w:shd w:val="clear" w:color="auto" w:fill="F1F1F1"/>
          </w:tcPr>
          <w:p w:rsidR="003B693F" w:rsidRDefault="0080112C" w:rsidP="00D66E27">
            <w:pPr>
              <w:pStyle w:val="TableParagraph"/>
              <w:ind w:left="69"/>
              <w:jc w:val="center"/>
            </w:pPr>
            <w:r>
              <w:t>0567</w:t>
            </w:r>
          </w:p>
        </w:tc>
        <w:tc>
          <w:tcPr>
            <w:tcW w:w="5087" w:type="dxa"/>
            <w:shd w:val="clear" w:color="auto" w:fill="F1F1F1"/>
          </w:tcPr>
          <w:p w:rsidR="003B693F" w:rsidRDefault="00B87AA3" w:rsidP="00D66E27">
            <w:pPr>
              <w:pStyle w:val="TableParagraph"/>
              <w:ind w:left="69"/>
              <w:jc w:val="center"/>
            </w:pPr>
            <w:proofErr w:type="gramStart"/>
            <w:r>
              <w:rPr>
                <w:w w:val="90"/>
              </w:rPr>
              <w:t>SEBZE,MEYVE</w:t>
            </w:r>
            <w:proofErr w:type="gramEnd"/>
            <w:r w:rsidR="0080112C">
              <w:rPr>
                <w:w w:val="90"/>
              </w:rPr>
              <w:t xml:space="preserve"> KARIŞIMLARININ KONSERVELERİ</w:t>
            </w:r>
          </w:p>
          <w:p w:rsidR="003B693F" w:rsidRDefault="0080112C" w:rsidP="00D66E27">
            <w:pPr>
              <w:pStyle w:val="TableParagraph"/>
              <w:spacing w:before="15" w:line="249" w:lineRule="exact"/>
              <w:ind w:left="69"/>
              <w:jc w:val="center"/>
            </w:pPr>
            <w:r>
              <w:rPr>
                <w:w w:val="90"/>
              </w:rPr>
              <w:t>(</w:t>
            </w:r>
            <w:proofErr w:type="gramStart"/>
            <w:r>
              <w:rPr>
                <w:w w:val="90"/>
              </w:rPr>
              <w:t>SİRKELİ,ASETİK</w:t>
            </w:r>
            <w:proofErr w:type="gramEnd"/>
            <w:r>
              <w:rPr>
                <w:w w:val="90"/>
              </w:rPr>
              <w:t xml:space="preserve"> ASİTLİ)</w:t>
            </w:r>
          </w:p>
        </w:tc>
        <w:tc>
          <w:tcPr>
            <w:tcW w:w="1355" w:type="dxa"/>
          </w:tcPr>
          <w:p w:rsidR="003B693F" w:rsidRDefault="0080112C" w:rsidP="00D66E27">
            <w:pPr>
              <w:pStyle w:val="TableParagraph"/>
              <w:ind w:right="59"/>
              <w:jc w:val="center"/>
            </w:pPr>
            <w:r>
              <w:rPr>
                <w:w w:val="90"/>
              </w:rPr>
              <w:t>1.102.454</w:t>
            </w:r>
          </w:p>
        </w:tc>
        <w:tc>
          <w:tcPr>
            <w:tcW w:w="1278" w:type="dxa"/>
          </w:tcPr>
          <w:p w:rsidR="003B693F" w:rsidRDefault="0080112C" w:rsidP="00D66E27">
            <w:pPr>
              <w:pStyle w:val="TableParagraph"/>
              <w:ind w:right="62"/>
              <w:jc w:val="center"/>
            </w:pPr>
            <w:r>
              <w:rPr>
                <w:w w:val="90"/>
              </w:rPr>
              <w:t>1.405.719</w:t>
            </w:r>
          </w:p>
        </w:tc>
        <w:tc>
          <w:tcPr>
            <w:tcW w:w="1137" w:type="dxa"/>
          </w:tcPr>
          <w:p w:rsidR="003B693F" w:rsidRDefault="0080112C" w:rsidP="00D66E27">
            <w:pPr>
              <w:pStyle w:val="TableParagraph"/>
              <w:ind w:right="63"/>
              <w:jc w:val="center"/>
            </w:pPr>
            <w:r>
              <w:rPr>
                <w:w w:val="90"/>
              </w:rPr>
              <w:t>27,51</w:t>
            </w:r>
          </w:p>
        </w:tc>
        <w:tc>
          <w:tcPr>
            <w:tcW w:w="709" w:type="dxa"/>
          </w:tcPr>
          <w:p w:rsidR="003B693F" w:rsidRDefault="0080112C" w:rsidP="00D66E27">
            <w:pPr>
              <w:pStyle w:val="TableParagraph"/>
              <w:ind w:right="63"/>
              <w:jc w:val="center"/>
            </w:pPr>
            <w:r>
              <w:rPr>
                <w:w w:val="90"/>
              </w:rPr>
              <w:t>1,03</w:t>
            </w:r>
          </w:p>
        </w:tc>
      </w:tr>
      <w:tr w:rsidR="003B693F">
        <w:trPr>
          <w:trHeight w:val="410"/>
        </w:trPr>
        <w:tc>
          <w:tcPr>
            <w:tcW w:w="648" w:type="dxa"/>
            <w:shd w:val="clear" w:color="auto" w:fill="F1F1F1"/>
          </w:tcPr>
          <w:p w:rsidR="003B693F" w:rsidRDefault="003B693F" w:rsidP="00D66E27">
            <w:pPr>
              <w:pStyle w:val="TableParagraph"/>
              <w:jc w:val="center"/>
              <w:rPr>
                <w:rFonts w:ascii="Times New Roman"/>
              </w:rPr>
            </w:pPr>
          </w:p>
        </w:tc>
        <w:tc>
          <w:tcPr>
            <w:tcW w:w="5087" w:type="dxa"/>
            <w:shd w:val="clear" w:color="auto" w:fill="F1F1F1"/>
          </w:tcPr>
          <w:p w:rsidR="003B693F" w:rsidRDefault="0080112C" w:rsidP="00D66E27">
            <w:pPr>
              <w:pStyle w:val="TableParagraph"/>
              <w:spacing w:line="255" w:lineRule="exact"/>
              <w:ind w:left="69"/>
              <w:jc w:val="center"/>
              <w:rPr>
                <w:rFonts w:ascii="Trebuchet MS" w:hAnsi="Trebuchet MS"/>
                <w:b/>
              </w:rPr>
            </w:pPr>
            <w:r>
              <w:rPr>
                <w:rFonts w:ascii="Trebuchet MS" w:hAnsi="Trebuchet MS"/>
                <w:b/>
              </w:rPr>
              <w:t>İLK 10 TOPLAM</w:t>
            </w:r>
          </w:p>
        </w:tc>
        <w:tc>
          <w:tcPr>
            <w:tcW w:w="1355" w:type="dxa"/>
          </w:tcPr>
          <w:p w:rsidR="003B693F" w:rsidRDefault="0080112C" w:rsidP="00D66E27">
            <w:pPr>
              <w:pStyle w:val="TableParagraph"/>
              <w:spacing w:line="255" w:lineRule="exact"/>
              <w:ind w:right="59"/>
              <w:jc w:val="center"/>
              <w:rPr>
                <w:rFonts w:ascii="Trebuchet MS"/>
                <w:b/>
              </w:rPr>
            </w:pPr>
            <w:r>
              <w:rPr>
                <w:rFonts w:ascii="Trebuchet MS"/>
                <w:b/>
                <w:w w:val="80"/>
              </w:rPr>
              <w:t>62.491.567</w:t>
            </w:r>
          </w:p>
        </w:tc>
        <w:tc>
          <w:tcPr>
            <w:tcW w:w="1278" w:type="dxa"/>
          </w:tcPr>
          <w:p w:rsidR="003B693F" w:rsidRDefault="0080112C" w:rsidP="00D66E27">
            <w:pPr>
              <w:pStyle w:val="TableParagraph"/>
              <w:spacing w:line="255" w:lineRule="exact"/>
              <w:ind w:right="62"/>
              <w:jc w:val="center"/>
              <w:rPr>
                <w:rFonts w:ascii="Trebuchet MS"/>
                <w:b/>
              </w:rPr>
            </w:pPr>
            <w:r>
              <w:rPr>
                <w:rFonts w:ascii="Trebuchet MS"/>
                <w:b/>
                <w:w w:val="80"/>
              </w:rPr>
              <w:t>88.756.331</w:t>
            </w:r>
          </w:p>
        </w:tc>
        <w:tc>
          <w:tcPr>
            <w:tcW w:w="1137" w:type="dxa"/>
          </w:tcPr>
          <w:p w:rsidR="003B693F" w:rsidRDefault="003B693F" w:rsidP="00D66E27">
            <w:pPr>
              <w:pStyle w:val="TableParagraph"/>
              <w:jc w:val="center"/>
              <w:rPr>
                <w:rFonts w:ascii="Times New Roman"/>
              </w:rPr>
            </w:pPr>
          </w:p>
        </w:tc>
        <w:tc>
          <w:tcPr>
            <w:tcW w:w="709" w:type="dxa"/>
          </w:tcPr>
          <w:p w:rsidR="003B693F" w:rsidRDefault="003B693F" w:rsidP="00D66E27">
            <w:pPr>
              <w:pStyle w:val="TableParagraph"/>
              <w:jc w:val="center"/>
              <w:rPr>
                <w:rFonts w:ascii="Times New Roman"/>
              </w:rPr>
            </w:pPr>
          </w:p>
        </w:tc>
      </w:tr>
      <w:tr w:rsidR="003B693F">
        <w:trPr>
          <w:trHeight w:val="412"/>
        </w:trPr>
        <w:tc>
          <w:tcPr>
            <w:tcW w:w="648" w:type="dxa"/>
            <w:shd w:val="clear" w:color="auto" w:fill="F1F1F1"/>
          </w:tcPr>
          <w:p w:rsidR="003B693F" w:rsidRDefault="003B693F" w:rsidP="00D66E27">
            <w:pPr>
              <w:pStyle w:val="TableParagraph"/>
              <w:jc w:val="center"/>
              <w:rPr>
                <w:rFonts w:ascii="Times New Roman"/>
              </w:rPr>
            </w:pPr>
          </w:p>
        </w:tc>
        <w:tc>
          <w:tcPr>
            <w:tcW w:w="5087" w:type="dxa"/>
            <w:shd w:val="clear" w:color="auto" w:fill="F1F1F1"/>
          </w:tcPr>
          <w:p w:rsidR="003B693F" w:rsidRDefault="0080112C" w:rsidP="00D66E27">
            <w:pPr>
              <w:pStyle w:val="TableParagraph"/>
              <w:spacing w:line="255" w:lineRule="exact"/>
              <w:ind w:left="69"/>
              <w:jc w:val="center"/>
              <w:rPr>
                <w:rFonts w:ascii="Trebuchet MS" w:hAnsi="Trebuchet MS"/>
                <w:b/>
              </w:rPr>
            </w:pPr>
            <w:r>
              <w:rPr>
                <w:rFonts w:ascii="Trebuchet MS" w:hAnsi="Trebuchet MS"/>
                <w:b/>
              </w:rPr>
              <w:t>ÜLKE TOPLAM</w:t>
            </w:r>
          </w:p>
        </w:tc>
        <w:tc>
          <w:tcPr>
            <w:tcW w:w="1355" w:type="dxa"/>
          </w:tcPr>
          <w:p w:rsidR="003B693F" w:rsidRDefault="0080112C" w:rsidP="00D66E27">
            <w:pPr>
              <w:pStyle w:val="TableParagraph"/>
              <w:spacing w:line="255" w:lineRule="exact"/>
              <w:ind w:right="59"/>
              <w:jc w:val="center"/>
              <w:rPr>
                <w:rFonts w:ascii="Trebuchet MS"/>
                <w:b/>
              </w:rPr>
            </w:pPr>
            <w:r>
              <w:rPr>
                <w:rFonts w:ascii="Trebuchet MS"/>
                <w:b/>
                <w:w w:val="80"/>
              </w:rPr>
              <w:t>106.571.699</w:t>
            </w:r>
          </w:p>
        </w:tc>
        <w:tc>
          <w:tcPr>
            <w:tcW w:w="1278" w:type="dxa"/>
          </w:tcPr>
          <w:p w:rsidR="003B693F" w:rsidRDefault="0080112C" w:rsidP="00D66E27">
            <w:pPr>
              <w:pStyle w:val="TableParagraph"/>
              <w:spacing w:line="255" w:lineRule="exact"/>
              <w:ind w:right="62"/>
              <w:jc w:val="center"/>
              <w:rPr>
                <w:rFonts w:ascii="Trebuchet MS"/>
                <w:b/>
              </w:rPr>
            </w:pPr>
            <w:r>
              <w:rPr>
                <w:rFonts w:ascii="Trebuchet MS"/>
                <w:b/>
                <w:w w:val="80"/>
              </w:rPr>
              <w:t>136.403.545</w:t>
            </w:r>
          </w:p>
        </w:tc>
        <w:tc>
          <w:tcPr>
            <w:tcW w:w="1137" w:type="dxa"/>
          </w:tcPr>
          <w:p w:rsidR="003B693F" w:rsidRDefault="0080112C" w:rsidP="00D66E27">
            <w:pPr>
              <w:pStyle w:val="TableParagraph"/>
              <w:spacing w:line="255" w:lineRule="exact"/>
              <w:ind w:right="63"/>
              <w:jc w:val="center"/>
              <w:rPr>
                <w:rFonts w:ascii="Trebuchet MS"/>
                <w:b/>
              </w:rPr>
            </w:pPr>
            <w:r>
              <w:rPr>
                <w:rFonts w:ascii="Trebuchet MS"/>
                <w:b/>
                <w:w w:val="80"/>
              </w:rPr>
              <w:t>27,99</w:t>
            </w:r>
          </w:p>
        </w:tc>
        <w:tc>
          <w:tcPr>
            <w:tcW w:w="709" w:type="dxa"/>
          </w:tcPr>
          <w:p w:rsidR="003B693F" w:rsidRDefault="003B693F" w:rsidP="00D66E27">
            <w:pPr>
              <w:pStyle w:val="TableParagraph"/>
              <w:jc w:val="center"/>
              <w:rPr>
                <w:rFonts w:ascii="Times New Roman"/>
              </w:rPr>
            </w:pPr>
          </w:p>
        </w:tc>
      </w:tr>
    </w:tbl>
    <w:p w:rsidR="003B693F" w:rsidRDefault="003B693F" w:rsidP="00D66E27">
      <w:pPr>
        <w:jc w:val="center"/>
        <w:rPr>
          <w:rFonts w:ascii="Times New Roman"/>
        </w:rPr>
        <w:sectPr w:rsidR="003B693F">
          <w:pgSz w:w="11910" w:h="16840"/>
          <w:pgMar w:top="1440" w:right="160" w:bottom="1240" w:left="660" w:header="0" w:footer="978" w:gutter="0"/>
          <w:cols w:space="708"/>
        </w:sectPr>
      </w:pPr>
    </w:p>
    <w:p w:rsidR="003B693F" w:rsidRDefault="00C15583" w:rsidP="00C15583">
      <w:pPr>
        <w:spacing w:before="70"/>
        <w:rPr>
          <w:b/>
          <w:sz w:val="28"/>
        </w:rPr>
      </w:pPr>
      <w:r>
        <w:rPr>
          <w:b/>
          <w:sz w:val="28"/>
        </w:rPr>
        <w:lastRenderedPageBreak/>
        <w:t xml:space="preserve">    </w:t>
      </w:r>
      <w:proofErr w:type="gramStart"/>
      <w:r w:rsidR="0080112C">
        <w:rPr>
          <w:b/>
          <w:sz w:val="28"/>
        </w:rPr>
        <w:t>c .</w:t>
      </w:r>
      <w:proofErr w:type="gramEnd"/>
      <w:r w:rsidR="0080112C">
        <w:rPr>
          <w:b/>
          <w:sz w:val="28"/>
        </w:rPr>
        <w:t xml:space="preserve"> Türkiye’nin Kuveyt’ten İthalatında Başlıca Ürünler (2016-2017)</w:t>
      </w:r>
    </w:p>
    <w:p w:rsidR="003B693F" w:rsidRDefault="003B693F" w:rsidP="00D66E27">
      <w:pPr>
        <w:pStyle w:val="GvdeMetni"/>
        <w:spacing w:before="3"/>
        <w:jc w:val="center"/>
        <w:rPr>
          <w:b/>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4536"/>
        <w:gridCol w:w="1276"/>
        <w:gridCol w:w="1277"/>
        <w:gridCol w:w="1132"/>
        <w:gridCol w:w="993"/>
      </w:tblGrid>
      <w:tr w:rsidR="003B693F">
        <w:trPr>
          <w:trHeight w:val="899"/>
        </w:trPr>
        <w:tc>
          <w:tcPr>
            <w:tcW w:w="708" w:type="dxa"/>
            <w:shd w:val="clear" w:color="auto" w:fill="00AFEF"/>
          </w:tcPr>
          <w:p w:rsidR="003B693F" w:rsidRDefault="0080112C" w:rsidP="00D66E27">
            <w:pPr>
              <w:pStyle w:val="TableParagraph"/>
              <w:spacing w:line="255" w:lineRule="exact"/>
              <w:ind w:left="158"/>
              <w:jc w:val="center"/>
              <w:rPr>
                <w:rFonts w:ascii="Trebuchet MS"/>
                <w:b/>
              </w:rPr>
            </w:pPr>
            <w:r>
              <w:rPr>
                <w:rFonts w:ascii="Trebuchet MS"/>
                <w:b/>
                <w:color w:val="FFFFFF"/>
              </w:rPr>
              <w:t>SITC</w:t>
            </w:r>
          </w:p>
          <w:p w:rsidR="003B693F" w:rsidRDefault="0080112C" w:rsidP="00D66E27">
            <w:pPr>
              <w:pStyle w:val="TableParagraph"/>
              <w:spacing w:before="13"/>
              <w:ind w:left="115"/>
              <w:jc w:val="center"/>
              <w:rPr>
                <w:rFonts w:ascii="Trebuchet MS"/>
                <w:b/>
              </w:rPr>
            </w:pPr>
            <w:r>
              <w:rPr>
                <w:rFonts w:ascii="Trebuchet MS"/>
                <w:b/>
                <w:color w:val="FFFFFF"/>
              </w:rPr>
              <w:t>Kodu</w:t>
            </w:r>
          </w:p>
        </w:tc>
        <w:tc>
          <w:tcPr>
            <w:tcW w:w="4536" w:type="dxa"/>
            <w:shd w:val="clear" w:color="auto" w:fill="00AFEF"/>
          </w:tcPr>
          <w:p w:rsidR="003B693F" w:rsidRDefault="0080112C" w:rsidP="00D66E27">
            <w:pPr>
              <w:pStyle w:val="TableParagraph"/>
              <w:spacing w:line="255" w:lineRule="exact"/>
              <w:ind w:left="1827" w:right="1816"/>
              <w:jc w:val="center"/>
              <w:rPr>
                <w:rFonts w:ascii="Trebuchet MS" w:hAnsi="Trebuchet MS"/>
                <w:b/>
              </w:rPr>
            </w:pPr>
            <w:r>
              <w:rPr>
                <w:rFonts w:ascii="Trebuchet MS" w:hAnsi="Trebuchet MS"/>
                <w:b/>
                <w:color w:val="FFFFFF"/>
              </w:rPr>
              <w:t>SITC Adı</w:t>
            </w:r>
          </w:p>
        </w:tc>
        <w:tc>
          <w:tcPr>
            <w:tcW w:w="1276" w:type="dxa"/>
            <w:shd w:val="clear" w:color="auto" w:fill="00AFEF"/>
          </w:tcPr>
          <w:p w:rsidR="003B693F" w:rsidRDefault="0080112C" w:rsidP="00D66E27">
            <w:pPr>
              <w:pStyle w:val="TableParagraph"/>
              <w:spacing w:line="255" w:lineRule="exact"/>
              <w:ind w:left="265"/>
              <w:jc w:val="center"/>
              <w:rPr>
                <w:rFonts w:ascii="Trebuchet MS"/>
                <w:b/>
              </w:rPr>
            </w:pPr>
            <w:r>
              <w:rPr>
                <w:rFonts w:ascii="Trebuchet MS"/>
                <w:b/>
                <w:color w:val="FFFFFF"/>
                <w:w w:val="95"/>
              </w:rPr>
              <w:t>2016 ($)</w:t>
            </w:r>
          </w:p>
        </w:tc>
        <w:tc>
          <w:tcPr>
            <w:tcW w:w="1277" w:type="dxa"/>
            <w:shd w:val="clear" w:color="auto" w:fill="00AFEF"/>
          </w:tcPr>
          <w:p w:rsidR="003B693F" w:rsidRDefault="0080112C" w:rsidP="00D66E27">
            <w:pPr>
              <w:pStyle w:val="TableParagraph"/>
              <w:spacing w:line="255" w:lineRule="exact"/>
              <w:ind w:left="266"/>
              <w:jc w:val="center"/>
              <w:rPr>
                <w:rFonts w:ascii="Trebuchet MS"/>
                <w:b/>
              </w:rPr>
            </w:pPr>
            <w:r>
              <w:rPr>
                <w:rFonts w:ascii="Trebuchet MS"/>
                <w:b/>
                <w:color w:val="FFFFFF"/>
                <w:w w:val="95"/>
              </w:rPr>
              <w:t>2017 ($)</w:t>
            </w:r>
          </w:p>
        </w:tc>
        <w:tc>
          <w:tcPr>
            <w:tcW w:w="1132" w:type="dxa"/>
            <w:shd w:val="clear" w:color="auto" w:fill="00AFEF"/>
          </w:tcPr>
          <w:p w:rsidR="003B693F" w:rsidRDefault="0080112C" w:rsidP="00D66E27">
            <w:pPr>
              <w:pStyle w:val="TableParagraph"/>
              <w:spacing w:line="252" w:lineRule="auto"/>
              <w:ind w:left="420" w:right="184" w:hanging="216"/>
              <w:jc w:val="center"/>
              <w:rPr>
                <w:rFonts w:ascii="Trebuchet MS" w:hAnsi="Trebuchet MS"/>
                <w:b/>
              </w:rPr>
            </w:pPr>
            <w:r>
              <w:rPr>
                <w:rFonts w:ascii="Trebuchet MS" w:hAnsi="Trebuchet MS"/>
                <w:b/>
                <w:color w:val="FFFFFF"/>
                <w:w w:val="90"/>
              </w:rPr>
              <w:t xml:space="preserve">Değişim </w:t>
            </w:r>
            <w:r>
              <w:rPr>
                <w:rFonts w:ascii="Trebuchet MS" w:hAnsi="Trebuchet MS"/>
                <w:b/>
                <w:color w:val="FFFFFF"/>
              </w:rPr>
              <w:t>(%)</w:t>
            </w:r>
          </w:p>
        </w:tc>
        <w:tc>
          <w:tcPr>
            <w:tcW w:w="993" w:type="dxa"/>
            <w:tcBorders>
              <w:right w:val="single" w:sz="6" w:space="0" w:color="000000"/>
            </w:tcBorders>
            <w:shd w:val="clear" w:color="auto" w:fill="00AFEF"/>
          </w:tcPr>
          <w:p w:rsidR="003B693F" w:rsidRDefault="0080112C" w:rsidP="00D66E27">
            <w:pPr>
              <w:pStyle w:val="TableParagraph"/>
              <w:spacing w:line="252" w:lineRule="auto"/>
              <w:ind w:left="348" w:hanging="276"/>
              <w:jc w:val="center"/>
              <w:rPr>
                <w:rFonts w:ascii="Trebuchet MS" w:hAnsi="Trebuchet MS"/>
                <w:b/>
              </w:rPr>
            </w:pPr>
            <w:r>
              <w:rPr>
                <w:rFonts w:ascii="Trebuchet MS" w:hAnsi="Trebuchet MS"/>
                <w:b/>
                <w:color w:val="FFFFFF"/>
                <w:w w:val="90"/>
              </w:rPr>
              <w:t xml:space="preserve">Ülke Payı </w:t>
            </w:r>
            <w:r>
              <w:rPr>
                <w:rFonts w:ascii="Trebuchet MS" w:hAnsi="Trebuchet MS"/>
                <w:b/>
                <w:color w:val="FFFFFF"/>
              </w:rPr>
              <w:t>(%)</w:t>
            </w:r>
          </w:p>
        </w:tc>
      </w:tr>
      <w:tr w:rsidR="003B693F">
        <w:trPr>
          <w:trHeight w:val="599"/>
        </w:trPr>
        <w:tc>
          <w:tcPr>
            <w:tcW w:w="708" w:type="dxa"/>
            <w:shd w:val="clear" w:color="auto" w:fill="F8F8F8"/>
          </w:tcPr>
          <w:p w:rsidR="003B693F" w:rsidRDefault="0080112C" w:rsidP="00D66E27">
            <w:pPr>
              <w:pStyle w:val="TableParagraph"/>
              <w:spacing w:line="255" w:lineRule="exact"/>
              <w:ind w:left="69"/>
              <w:jc w:val="center"/>
              <w:rPr>
                <w:rFonts w:ascii="Trebuchet MS"/>
                <w:b/>
              </w:rPr>
            </w:pPr>
            <w:r>
              <w:rPr>
                <w:rFonts w:ascii="Trebuchet MS"/>
                <w:b/>
                <w:w w:val="95"/>
              </w:rPr>
              <w:t>33</w:t>
            </w:r>
          </w:p>
        </w:tc>
        <w:tc>
          <w:tcPr>
            <w:tcW w:w="4536" w:type="dxa"/>
            <w:shd w:val="clear" w:color="auto" w:fill="F8F8F8"/>
          </w:tcPr>
          <w:p w:rsidR="003B693F" w:rsidRDefault="0080112C" w:rsidP="00D66E27">
            <w:pPr>
              <w:pStyle w:val="TableParagraph"/>
              <w:spacing w:line="252" w:lineRule="auto"/>
              <w:ind w:left="69" w:right="413"/>
              <w:jc w:val="center"/>
              <w:rPr>
                <w:rFonts w:ascii="Trebuchet MS" w:hAnsi="Trebuchet MS"/>
                <w:b/>
              </w:rPr>
            </w:pPr>
            <w:r>
              <w:rPr>
                <w:rFonts w:ascii="Trebuchet MS" w:hAnsi="Trebuchet MS"/>
                <w:b/>
                <w:w w:val="95"/>
              </w:rPr>
              <w:t>TAŞKÖMÜRÜ</w:t>
            </w:r>
            <w:r>
              <w:rPr>
                <w:rFonts w:ascii="Trebuchet MS" w:hAnsi="Trebuchet MS"/>
                <w:b/>
                <w:spacing w:val="-29"/>
                <w:w w:val="95"/>
              </w:rPr>
              <w:t xml:space="preserve"> </w:t>
            </w:r>
            <w:r>
              <w:rPr>
                <w:rFonts w:ascii="Trebuchet MS" w:hAnsi="Trebuchet MS"/>
                <w:b/>
                <w:w w:val="95"/>
              </w:rPr>
              <w:t>KATRANI</w:t>
            </w:r>
            <w:r>
              <w:rPr>
                <w:rFonts w:ascii="Trebuchet MS" w:hAnsi="Trebuchet MS"/>
                <w:b/>
                <w:spacing w:val="-29"/>
                <w:w w:val="95"/>
              </w:rPr>
              <w:t xml:space="preserve"> </w:t>
            </w:r>
            <w:r>
              <w:rPr>
                <w:rFonts w:ascii="Trebuchet MS" w:hAnsi="Trebuchet MS"/>
                <w:b/>
                <w:w w:val="95"/>
              </w:rPr>
              <w:t>VE</w:t>
            </w:r>
            <w:r>
              <w:rPr>
                <w:rFonts w:ascii="Trebuchet MS" w:hAnsi="Trebuchet MS"/>
                <w:b/>
                <w:spacing w:val="-30"/>
                <w:w w:val="95"/>
              </w:rPr>
              <w:t xml:space="preserve"> </w:t>
            </w:r>
            <w:r>
              <w:rPr>
                <w:rFonts w:ascii="Trebuchet MS" w:hAnsi="Trebuchet MS"/>
                <w:b/>
                <w:w w:val="95"/>
              </w:rPr>
              <w:t>HAM</w:t>
            </w:r>
            <w:r>
              <w:rPr>
                <w:rFonts w:ascii="Trebuchet MS" w:hAnsi="Trebuchet MS"/>
                <w:b/>
                <w:spacing w:val="-29"/>
                <w:w w:val="95"/>
              </w:rPr>
              <w:t xml:space="preserve"> </w:t>
            </w:r>
            <w:r>
              <w:rPr>
                <w:rFonts w:ascii="Trebuchet MS" w:hAnsi="Trebuchet MS"/>
                <w:b/>
                <w:w w:val="95"/>
              </w:rPr>
              <w:t xml:space="preserve">PETROLDEN </w:t>
            </w:r>
            <w:r>
              <w:rPr>
                <w:rFonts w:ascii="Trebuchet MS" w:hAnsi="Trebuchet MS"/>
                <w:b/>
              </w:rPr>
              <w:t>ÜRÜNLER</w:t>
            </w:r>
          </w:p>
        </w:tc>
        <w:tc>
          <w:tcPr>
            <w:tcW w:w="1276" w:type="dxa"/>
          </w:tcPr>
          <w:p w:rsidR="003B693F" w:rsidRDefault="0080112C" w:rsidP="00D66E27">
            <w:pPr>
              <w:pStyle w:val="TableParagraph"/>
              <w:spacing w:line="255" w:lineRule="exact"/>
              <w:ind w:right="57"/>
              <w:jc w:val="center"/>
              <w:rPr>
                <w:rFonts w:ascii="Trebuchet MS"/>
                <w:b/>
              </w:rPr>
            </w:pPr>
            <w:r>
              <w:rPr>
                <w:rFonts w:ascii="Trebuchet MS"/>
                <w:b/>
                <w:w w:val="80"/>
              </w:rPr>
              <w:t>745.673.725</w:t>
            </w:r>
          </w:p>
        </w:tc>
        <w:tc>
          <w:tcPr>
            <w:tcW w:w="1277" w:type="dxa"/>
          </w:tcPr>
          <w:p w:rsidR="003B693F" w:rsidRDefault="0080112C" w:rsidP="00D66E27">
            <w:pPr>
              <w:pStyle w:val="TableParagraph"/>
              <w:spacing w:line="255" w:lineRule="exact"/>
              <w:ind w:right="57"/>
              <w:jc w:val="center"/>
              <w:rPr>
                <w:rFonts w:ascii="Trebuchet MS"/>
                <w:b/>
              </w:rPr>
            </w:pPr>
            <w:r>
              <w:rPr>
                <w:rFonts w:ascii="Trebuchet MS"/>
                <w:b/>
                <w:w w:val="80"/>
              </w:rPr>
              <w:t>630.871.684</w:t>
            </w:r>
          </w:p>
        </w:tc>
        <w:tc>
          <w:tcPr>
            <w:tcW w:w="1132" w:type="dxa"/>
          </w:tcPr>
          <w:p w:rsidR="003B693F" w:rsidRDefault="0080112C" w:rsidP="00D66E27">
            <w:pPr>
              <w:pStyle w:val="TableParagraph"/>
              <w:spacing w:line="255" w:lineRule="exact"/>
              <w:ind w:right="53"/>
              <w:jc w:val="center"/>
              <w:rPr>
                <w:rFonts w:ascii="Trebuchet MS"/>
                <w:b/>
              </w:rPr>
            </w:pPr>
            <w:r>
              <w:rPr>
                <w:rFonts w:ascii="Trebuchet MS"/>
                <w:b/>
                <w:w w:val="80"/>
              </w:rPr>
              <w:t>-15,40</w:t>
            </w:r>
          </w:p>
        </w:tc>
        <w:tc>
          <w:tcPr>
            <w:tcW w:w="993" w:type="dxa"/>
            <w:tcBorders>
              <w:right w:val="single" w:sz="6" w:space="0" w:color="000000"/>
            </w:tcBorders>
          </w:tcPr>
          <w:p w:rsidR="003B693F" w:rsidRDefault="0080112C" w:rsidP="00D66E27">
            <w:pPr>
              <w:pStyle w:val="TableParagraph"/>
              <w:spacing w:line="255" w:lineRule="exact"/>
              <w:ind w:right="52"/>
              <w:jc w:val="center"/>
              <w:rPr>
                <w:rFonts w:ascii="Trebuchet MS"/>
                <w:b/>
              </w:rPr>
            </w:pPr>
            <w:r>
              <w:rPr>
                <w:rFonts w:ascii="Trebuchet MS"/>
                <w:b/>
                <w:w w:val="80"/>
              </w:rPr>
              <w:t>78,83</w:t>
            </w:r>
          </w:p>
        </w:tc>
      </w:tr>
      <w:tr w:rsidR="003B693F">
        <w:trPr>
          <w:trHeight w:val="522"/>
        </w:trPr>
        <w:tc>
          <w:tcPr>
            <w:tcW w:w="708" w:type="dxa"/>
            <w:shd w:val="clear" w:color="auto" w:fill="F8F8F8"/>
          </w:tcPr>
          <w:p w:rsidR="003B693F" w:rsidRDefault="0080112C" w:rsidP="00D66E27">
            <w:pPr>
              <w:pStyle w:val="TableParagraph"/>
              <w:ind w:left="69"/>
              <w:jc w:val="center"/>
            </w:pPr>
            <w:r>
              <w:t>3330</w:t>
            </w:r>
          </w:p>
        </w:tc>
        <w:tc>
          <w:tcPr>
            <w:tcW w:w="4536" w:type="dxa"/>
            <w:shd w:val="clear" w:color="auto" w:fill="F8F8F8"/>
          </w:tcPr>
          <w:p w:rsidR="003B693F" w:rsidRDefault="0080112C" w:rsidP="00D66E27">
            <w:pPr>
              <w:pStyle w:val="TableParagraph"/>
              <w:ind w:left="69"/>
              <w:jc w:val="center"/>
            </w:pPr>
            <w:r>
              <w:rPr>
                <w:w w:val="95"/>
              </w:rPr>
              <w:t>HAM PETROL</w:t>
            </w:r>
          </w:p>
        </w:tc>
        <w:tc>
          <w:tcPr>
            <w:tcW w:w="1276" w:type="dxa"/>
          </w:tcPr>
          <w:p w:rsidR="003B693F" w:rsidRDefault="0080112C" w:rsidP="00D66E27">
            <w:pPr>
              <w:pStyle w:val="TableParagraph"/>
              <w:ind w:right="57"/>
              <w:jc w:val="center"/>
            </w:pPr>
            <w:r>
              <w:rPr>
                <w:w w:val="90"/>
              </w:rPr>
              <w:t>745.673.725</w:t>
            </w:r>
          </w:p>
        </w:tc>
        <w:tc>
          <w:tcPr>
            <w:tcW w:w="1277" w:type="dxa"/>
          </w:tcPr>
          <w:p w:rsidR="003B693F" w:rsidRDefault="0080112C" w:rsidP="00D66E27">
            <w:pPr>
              <w:pStyle w:val="TableParagraph"/>
              <w:ind w:right="57"/>
              <w:jc w:val="center"/>
            </w:pPr>
            <w:r>
              <w:rPr>
                <w:w w:val="90"/>
              </w:rPr>
              <w:t>630.870.737</w:t>
            </w:r>
          </w:p>
        </w:tc>
        <w:tc>
          <w:tcPr>
            <w:tcW w:w="1132" w:type="dxa"/>
          </w:tcPr>
          <w:p w:rsidR="003B693F" w:rsidRDefault="0080112C" w:rsidP="00D66E27">
            <w:pPr>
              <w:pStyle w:val="TableParagraph"/>
              <w:ind w:right="53"/>
              <w:jc w:val="center"/>
            </w:pPr>
            <w:r>
              <w:rPr>
                <w:w w:val="90"/>
              </w:rPr>
              <w:t>-15,40</w:t>
            </w:r>
          </w:p>
        </w:tc>
        <w:tc>
          <w:tcPr>
            <w:tcW w:w="993" w:type="dxa"/>
            <w:tcBorders>
              <w:right w:val="single" w:sz="6" w:space="0" w:color="000000"/>
            </w:tcBorders>
          </w:tcPr>
          <w:p w:rsidR="003B693F" w:rsidRDefault="0080112C" w:rsidP="00D66E27">
            <w:pPr>
              <w:pStyle w:val="TableParagraph"/>
              <w:ind w:right="52"/>
              <w:jc w:val="center"/>
            </w:pPr>
            <w:r>
              <w:rPr>
                <w:w w:val="90"/>
              </w:rPr>
              <w:t>78,83</w:t>
            </w:r>
          </w:p>
        </w:tc>
      </w:tr>
      <w:tr w:rsidR="003B693F">
        <w:trPr>
          <w:trHeight w:val="474"/>
        </w:trPr>
        <w:tc>
          <w:tcPr>
            <w:tcW w:w="708" w:type="dxa"/>
            <w:shd w:val="clear" w:color="auto" w:fill="F8F8F8"/>
          </w:tcPr>
          <w:p w:rsidR="003B693F" w:rsidRDefault="0080112C" w:rsidP="00D66E27">
            <w:pPr>
              <w:pStyle w:val="TableParagraph"/>
              <w:spacing w:line="255" w:lineRule="exact"/>
              <w:ind w:left="69"/>
              <w:jc w:val="center"/>
              <w:rPr>
                <w:rFonts w:ascii="Trebuchet MS"/>
                <w:b/>
              </w:rPr>
            </w:pPr>
            <w:r>
              <w:rPr>
                <w:rFonts w:ascii="Trebuchet MS"/>
                <w:b/>
                <w:w w:val="95"/>
              </w:rPr>
              <w:t>51</w:t>
            </w:r>
          </w:p>
        </w:tc>
        <w:tc>
          <w:tcPr>
            <w:tcW w:w="4536" w:type="dxa"/>
            <w:shd w:val="clear" w:color="auto" w:fill="F8F8F8"/>
          </w:tcPr>
          <w:p w:rsidR="003B693F" w:rsidRDefault="0080112C" w:rsidP="00D66E27">
            <w:pPr>
              <w:pStyle w:val="TableParagraph"/>
              <w:spacing w:line="255" w:lineRule="exact"/>
              <w:ind w:left="69"/>
              <w:jc w:val="center"/>
              <w:rPr>
                <w:rFonts w:ascii="Trebuchet MS" w:hAnsi="Trebuchet MS"/>
                <w:b/>
              </w:rPr>
            </w:pPr>
            <w:r>
              <w:rPr>
                <w:rFonts w:ascii="Trebuchet MS" w:hAnsi="Trebuchet MS"/>
                <w:b/>
              </w:rPr>
              <w:t>ORGANİK KİMYASAL ÜRÜNLER</w:t>
            </w:r>
          </w:p>
        </w:tc>
        <w:tc>
          <w:tcPr>
            <w:tcW w:w="1276" w:type="dxa"/>
          </w:tcPr>
          <w:p w:rsidR="003B693F" w:rsidRDefault="0080112C" w:rsidP="00D66E27">
            <w:pPr>
              <w:pStyle w:val="TableParagraph"/>
              <w:spacing w:line="255" w:lineRule="exact"/>
              <w:ind w:right="57"/>
              <w:jc w:val="center"/>
              <w:rPr>
                <w:rFonts w:ascii="Trebuchet MS"/>
                <w:b/>
              </w:rPr>
            </w:pPr>
            <w:r>
              <w:rPr>
                <w:rFonts w:ascii="Trebuchet MS"/>
                <w:b/>
                <w:w w:val="80"/>
              </w:rPr>
              <w:t>72.056.428</w:t>
            </w:r>
          </w:p>
        </w:tc>
        <w:tc>
          <w:tcPr>
            <w:tcW w:w="1277" w:type="dxa"/>
          </w:tcPr>
          <w:p w:rsidR="003B693F" w:rsidRDefault="0080112C" w:rsidP="00D66E27">
            <w:pPr>
              <w:pStyle w:val="TableParagraph"/>
              <w:spacing w:line="255" w:lineRule="exact"/>
              <w:ind w:right="57"/>
              <w:jc w:val="center"/>
              <w:rPr>
                <w:rFonts w:ascii="Trebuchet MS"/>
                <w:b/>
              </w:rPr>
            </w:pPr>
            <w:r>
              <w:rPr>
                <w:rFonts w:ascii="Trebuchet MS"/>
                <w:b/>
                <w:w w:val="80"/>
              </w:rPr>
              <w:t>133.510.956</w:t>
            </w:r>
          </w:p>
        </w:tc>
        <w:tc>
          <w:tcPr>
            <w:tcW w:w="1132" w:type="dxa"/>
          </w:tcPr>
          <w:p w:rsidR="003B693F" w:rsidRDefault="0080112C" w:rsidP="00D66E27">
            <w:pPr>
              <w:pStyle w:val="TableParagraph"/>
              <w:spacing w:line="255" w:lineRule="exact"/>
              <w:ind w:right="53"/>
              <w:jc w:val="center"/>
              <w:rPr>
                <w:rFonts w:ascii="Trebuchet MS"/>
                <w:b/>
              </w:rPr>
            </w:pPr>
            <w:r>
              <w:rPr>
                <w:rFonts w:ascii="Trebuchet MS"/>
                <w:b/>
                <w:w w:val="80"/>
              </w:rPr>
              <w:t>85,29</w:t>
            </w:r>
          </w:p>
        </w:tc>
        <w:tc>
          <w:tcPr>
            <w:tcW w:w="993" w:type="dxa"/>
            <w:tcBorders>
              <w:right w:val="single" w:sz="6" w:space="0" w:color="000000"/>
            </w:tcBorders>
          </w:tcPr>
          <w:p w:rsidR="003B693F" w:rsidRDefault="0080112C" w:rsidP="00D66E27">
            <w:pPr>
              <w:pStyle w:val="TableParagraph"/>
              <w:spacing w:line="255" w:lineRule="exact"/>
              <w:ind w:right="52"/>
              <w:jc w:val="center"/>
              <w:rPr>
                <w:rFonts w:ascii="Trebuchet MS"/>
                <w:b/>
              </w:rPr>
            </w:pPr>
            <w:r>
              <w:rPr>
                <w:rFonts w:ascii="Trebuchet MS"/>
                <w:b/>
                <w:w w:val="80"/>
              </w:rPr>
              <w:t>16,68</w:t>
            </w:r>
          </w:p>
        </w:tc>
      </w:tr>
      <w:tr w:rsidR="003B693F">
        <w:trPr>
          <w:trHeight w:val="426"/>
        </w:trPr>
        <w:tc>
          <w:tcPr>
            <w:tcW w:w="708" w:type="dxa"/>
            <w:shd w:val="clear" w:color="auto" w:fill="F8F8F8"/>
          </w:tcPr>
          <w:p w:rsidR="003B693F" w:rsidRDefault="0080112C" w:rsidP="00D66E27">
            <w:pPr>
              <w:pStyle w:val="TableParagraph"/>
              <w:spacing w:before="2"/>
              <w:ind w:left="69"/>
              <w:jc w:val="center"/>
            </w:pPr>
            <w:r>
              <w:t>5122</w:t>
            </w:r>
          </w:p>
        </w:tc>
        <w:tc>
          <w:tcPr>
            <w:tcW w:w="4536" w:type="dxa"/>
            <w:shd w:val="clear" w:color="auto" w:fill="F8F8F8"/>
          </w:tcPr>
          <w:p w:rsidR="003B693F" w:rsidRDefault="0080112C" w:rsidP="00D66E27">
            <w:pPr>
              <w:pStyle w:val="TableParagraph"/>
              <w:spacing w:before="2"/>
              <w:ind w:left="69"/>
              <w:jc w:val="center"/>
            </w:pPr>
            <w:proofErr w:type="gramStart"/>
            <w:r>
              <w:rPr>
                <w:w w:val="90"/>
              </w:rPr>
              <w:t>GLİSERİN;DİOLLER</w:t>
            </w:r>
            <w:proofErr w:type="gramEnd"/>
            <w:r>
              <w:rPr>
                <w:w w:val="90"/>
              </w:rPr>
              <w:t>,POLİHİDRİK ALKOLLER</w:t>
            </w:r>
          </w:p>
        </w:tc>
        <w:tc>
          <w:tcPr>
            <w:tcW w:w="1276" w:type="dxa"/>
          </w:tcPr>
          <w:p w:rsidR="003B693F" w:rsidRDefault="0080112C" w:rsidP="00D66E27">
            <w:pPr>
              <w:pStyle w:val="TableParagraph"/>
              <w:spacing w:before="2"/>
              <w:ind w:right="57"/>
              <w:jc w:val="center"/>
            </w:pPr>
            <w:r>
              <w:rPr>
                <w:w w:val="90"/>
              </w:rPr>
              <w:t>46.756.781</w:t>
            </w:r>
          </w:p>
        </w:tc>
        <w:tc>
          <w:tcPr>
            <w:tcW w:w="1277" w:type="dxa"/>
          </w:tcPr>
          <w:p w:rsidR="003B693F" w:rsidRDefault="0080112C" w:rsidP="00D66E27">
            <w:pPr>
              <w:pStyle w:val="TableParagraph"/>
              <w:spacing w:before="2"/>
              <w:ind w:right="57"/>
              <w:jc w:val="center"/>
            </w:pPr>
            <w:r>
              <w:rPr>
                <w:w w:val="90"/>
              </w:rPr>
              <w:t>82.793.913</w:t>
            </w:r>
          </w:p>
        </w:tc>
        <w:tc>
          <w:tcPr>
            <w:tcW w:w="1132" w:type="dxa"/>
          </w:tcPr>
          <w:p w:rsidR="003B693F" w:rsidRDefault="0080112C" w:rsidP="00D66E27">
            <w:pPr>
              <w:pStyle w:val="TableParagraph"/>
              <w:spacing w:before="2"/>
              <w:ind w:right="53"/>
              <w:jc w:val="center"/>
            </w:pPr>
            <w:r>
              <w:rPr>
                <w:w w:val="90"/>
              </w:rPr>
              <w:t>77,07</w:t>
            </w:r>
          </w:p>
        </w:tc>
        <w:tc>
          <w:tcPr>
            <w:tcW w:w="993" w:type="dxa"/>
            <w:tcBorders>
              <w:right w:val="single" w:sz="6" w:space="0" w:color="000000"/>
            </w:tcBorders>
          </w:tcPr>
          <w:p w:rsidR="003B693F" w:rsidRDefault="0080112C" w:rsidP="00D66E27">
            <w:pPr>
              <w:pStyle w:val="TableParagraph"/>
              <w:spacing w:before="2"/>
              <w:ind w:right="52"/>
              <w:jc w:val="center"/>
            </w:pPr>
            <w:r>
              <w:rPr>
                <w:w w:val="90"/>
              </w:rPr>
              <w:t>10,35</w:t>
            </w:r>
          </w:p>
        </w:tc>
      </w:tr>
      <w:tr w:rsidR="003B693F">
        <w:trPr>
          <w:trHeight w:val="537"/>
        </w:trPr>
        <w:tc>
          <w:tcPr>
            <w:tcW w:w="708" w:type="dxa"/>
            <w:shd w:val="clear" w:color="auto" w:fill="F8F8F8"/>
          </w:tcPr>
          <w:p w:rsidR="003B693F" w:rsidRDefault="0080112C" w:rsidP="00D66E27">
            <w:pPr>
              <w:pStyle w:val="TableParagraph"/>
              <w:spacing w:before="2"/>
              <w:ind w:left="69"/>
              <w:jc w:val="center"/>
              <w:rPr>
                <w:rFonts w:ascii="Trebuchet MS"/>
                <w:b/>
              </w:rPr>
            </w:pPr>
            <w:r>
              <w:rPr>
                <w:rFonts w:ascii="Trebuchet MS"/>
                <w:b/>
                <w:w w:val="95"/>
              </w:rPr>
              <w:t>57</w:t>
            </w:r>
          </w:p>
        </w:tc>
        <w:tc>
          <w:tcPr>
            <w:tcW w:w="4536" w:type="dxa"/>
            <w:shd w:val="clear" w:color="auto" w:fill="F8F8F8"/>
          </w:tcPr>
          <w:p w:rsidR="003B693F" w:rsidRDefault="0080112C" w:rsidP="00D66E27">
            <w:pPr>
              <w:pStyle w:val="TableParagraph"/>
              <w:spacing w:before="2"/>
              <w:ind w:left="69"/>
              <w:jc w:val="center"/>
              <w:rPr>
                <w:rFonts w:ascii="Trebuchet MS" w:hAnsi="Trebuchet MS"/>
                <w:b/>
              </w:rPr>
            </w:pPr>
            <w:r>
              <w:rPr>
                <w:rFonts w:ascii="Trebuchet MS" w:hAnsi="Trebuchet MS"/>
                <w:b/>
              </w:rPr>
              <w:t>PLASTİKLER VE MAMULLERİ</w:t>
            </w:r>
          </w:p>
        </w:tc>
        <w:tc>
          <w:tcPr>
            <w:tcW w:w="1276" w:type="dxa"/>
          </w:tcPr>
          <w:p w:rsidR="003B693F" w:rsidRDefault="0080112C" w:rsidP="00D66E27">
            <w:pPr>
              <w:pStyle w:val="TableParagraph"/>
              <w:spacing w:before="2"/>
              <w:ind w:right="57"/>
              <w:jc w:val="center"/>
              <w:rPr>
                <w:rFonts w:ascii="Trebuchet MS"/>
                <w:b/>
              </w:rPr>
            </w:pPr>
            <w:r>
              <w:rPr>
                <w:rFonts w:ascii="Trebuchet MS"/>
                <w:b/>
                <w:w w:val="80"/>
              </w:rPr>
              <w:t>36.411.185</w:t>
            </w:r>
          </w:p>
        </w:tc>
        <w:tc>
          <w:tcPr>
            <w:tcW w:w="1277" w:type="dxa"/>
          </w:tcPr>
          <w:p w:rsidR="003B693F" w:rsidRDefault="0080112C" w:rsidP="00D66E27">
            <w:pPr>
              <w:pStyle w:val="TableParagraph"/>
              <w:spacing w:before="2"/>
              <w:ind w:right="57"/>
              <w:jc w:val="center"/>
              <w:rPr>
                <w:rFonts w:ascii="Trebuchet MS"/>
                <w:b/>
              </w:rPr>
            </w:pPr>
            <w:r>
              <w:rPr>
                <w:rFonts w:ascii="Trebuchet MS"/>
                <w:b/>
                <w:w w:val="80"/>
              </w:rPr>
              <w:t>34.038.458</w:t>
            </w:r>
          </w:p>
        </w:tc>
        <w:tc>
          <w:tcPr>
            <w:tcW w:w="1132" w:type="dxa"/>
          </w:tcPr>
          <w:p w:rsidR="003B693F" w:rsidRDefault="0080112C" w:rsidP="00D66E27">
            <w:pPr>
              <w:pStyle w:val="TableParagraph"/>
              <w:spacing w:before="2"/>
              <w:ind w:right="53"/>
              <w:jc w:val="center"/>
              <w:rPr>
                <w:rFonts w:ascii="Trebuchet MS"/>
                <w:b/>
              </w:rPr>
            </w:pPr>
            <w:r>
              <w:rPr>
                <w:rFonts w:ascii="Trebuchet MS"/>
                <w:b/>
                <w:w w:val="80"/>
              </w:rPr>
              <w:t>-6,52</w:t>
            </w:r>
          </w:p>
        </w:tc>
        <w:tc>
          <w:tcPr>
            <w:tcW w:w="993" w:type="dxa"/>
            <w:tcBorders>
              <w:right w:val="single" w:sz="6" w:space="0" w:color="000000"/>
            </w:tcBorders>
          </w:tcPr>
          <w:p w:rsidR="003B693F" w:rsidRDefault="0080112C" w:rsidP="00D66E27">
            <w:pPr>
              <w:pStyle w:val="TableParagraph"/>
              <w:spacing w:before="2"/>
              <w:ind w:right="52"/>
              <w:jc w:val="center"/>
              <w:rPr>
                <w:rFonts w:ascii="Trebuchet MS"/>
                <w:b/>
              </w:rPr>
            </w:pPr>
            <w:r>
              <w:rPr>
                <w:rFonts w:ascii="Trebuchet MS"/>
                <w:b/>
                <w:w w:val="80"/>
              </w:rPr>
              <w:t>4,25</w:t>
            </w:r>
          </w:p>
        </w:tc>
      </w:tr>
      <w:tr w:rsidR="003B693F">
        <w:trPr>
          <w:trHeight w:val="486"/>
        </w:trPr>
        <w:tc>
          <w:tcPr>
            <w:tcW w:w="708" w:type="dxa"/>
            <w:shd w:val="clear" w:color="auto" w:fill="F8F8F8"/>
          </w:tcPr>
          <w:p w:rsidR="003B693F" w:rsidRDefault="0080112C" w:rsidP="00D66E27">
            <w:pPr>
              <w:pStyle w:val="TableParagraph"/>
              <w:ind w:left="69"/>
              <w:jc w:val="center"/>
            </w:pPr>
            <w:r>
              <w:t>5711</w:t>
            </w:r>
          </w:p>
        </w:tc>
        <w:tc>
          <w:tcPr>
            <w:tcW w:w="4536" w:type="dxa"/>
            <w:shd w:val="clear" w:color="auto" w:fill="F8F8F8"/>
          </w:tcPr>
          <w:p w:rsidR="003B693F" w:rsidRDefault="0080112C" w:rsidP="00D66E27">
            <w:pPr>
              <w:pStyle w:val="TableParagraph"/>
              <w:ind w:left="69"/>
              <w:jc w:val="center"/>
            </w:pPr>
            <w:r>
              <w:rPr>
                <w:w w:val="90"/>
              </w:rPr>
              <w:t>POLİETİLEN-İLK ŞEKİLLERDE</w:t>
            </w:r>
          </w:p>
        </w:tc>
        <w:tc>
          <w:tcPr>
            <w:tcW w:w="1276" w:type="dxa"/>
          </w:tcPr>
          <w:p w:rsidR="003B693F" w:rsidRDefault="0080112C" w:rsidP="00D66E27">
            <w:pPr>
              <w:pStyle w:val="TableParagraph"/>
              <w:ind w:right="57"/>
              <w:jc w:val="center"/>
            </w:pPr>
            <w:r>
              <w:rPr>
                <w:w w:val="90"/>
              </w:rPr>
              <w:t>30.397.788</w:t>
            </w:r>
          </w:p>
        </w:tc>
        <w:tc>
          <w:tcPr>
            <w:tcW w:w="1277" w:type="dxa"/>
          </w:tcPr>
          <w:p w:rsidR="003B693F" w:rsidRDefault="0080112C" w:rsidP="00D66E27">
            <w:pPr>
              <w:pStyle w:val="TableParagraph"/>
              <w:ind w:right="57"/>
              <w:jc w:val="center"/>
            </w:pPr>
            <w:r>
              <w:rPr>
                <w:w w:val="90"/>
              </w:rPr>
              <w:t>28.746.406</w:t>
            </w:r>
          </w:p>
        </w:tc>
        <w:tc>
          <w:tcPr>
            <w:tcW w:w="1132" w:type="dxa"/>
          </w:tcPr>
          <w:p w:rsidR="003B693F" w:rsidRDefault="0080112C" w:rsidP="00D66E27">
            <w:pPr>
              <w:pStyle w:val="TableParagraph"/>
              <w:ind w:right="53"/>
              <w:jc w:val="center"/>
            </w:pPr>
            <w:r>
              <w:rPr>
                <w:w w:val="90"/>
              </w:rPr>
              <w:t>-5,43</w:t>
            </w:r>
          </w:p>
        </w:tc>
        <w:tc>
          <w:tcPr>
            <w:tcW w:w="993" w:type="dxa"/>
            <w:tcBorders>
              <w:right w:val="single" w:sz="6" w:space="0" w:color="000000"/>
            </w:tcBorders>
          </w:tcPr>
          <w:p w:rsidR="003B693F" w:rsidRDefault="0080112C" w:rsidP="00D66E27">
            <w:pPr>
              <w:pStyle w:val="TableParagraph"/>
              <w:ind w:right="52"/>
              <w:jc w:val="center"/>
            </w:pPr>
            <w:r>
              <w:rPr>
                <w:w w:val="90"/>
              </w:rPr>
              <w:t>3,59</w:t>
            </w:r>
          </w:p>
        </w:tc>
      </w:tr>
      <w:tr w:rsidR="003B693F">
        <w:trPr>
          <w:trHeight w:val="599"/>
        </w:trPr>
        <w:tc>
          <w:tcPr>
            <w:tcW w:w="708" w:type="dxa"/>
            <w:shd w:val="clear" w:color="auto" w:fill="F8F8F8"/>
          </w:tcPr>
          <w:p w:rsidR="003B693F" w:rsidRDefault="0080112C" w:rsidP="00D66E27">
            <w:pPr>
              <w:pStyle w:val="TableParagraph"/>
              <w:spacing w:line="255" w:lineRule="exact"/>
              <w:ind w:left="69"/>
              <w:jc w:val="center"/>
              <w:rPr>
                <w:rFonts w:ascii="Trebuchet MS"/>
                <w:b/>
              </w:rPr>
            </w:pPr>
            <w:r>
              <w:rPr>
                <w:rFonts w:ascii="Trebuchet MS"/>
                <w:b/>
                <w:w w:val="95"/>
              </w:rPr>
              <w:t>52</w:t>
            </w:r>
          </w:p>
        </w:tc>
        <w:tc>
          <w:tcPr>
            <w:tcW w:w="4536" w:type="dxa"/>
            <w:shd w:val="clear" w:color="auto" w:fill="F8F8F8"/>
          </w:tcPr>
          <w:p w:rsidR="003B693F" w:rsidRDefault="0080112C" w:rsidP="00D66E27">
            <w:pPr>
              <w:pStyle w:val="TableParagraph"/>
              <w:spacing w:line="252" w:lineRule="auto"/>
              <w:ind w:left="69"/>
              <w:jc w:val="center"/>
              <w:rPr>
                <w:rFonts w:ascii="Trebuchet MS" w:hAnsi="Trebuchet MS"/>
                <w:b/>
              </w:rPr>
            </w:pPr>
            <w:r>
              <w:rPr>
                <w:rFonts w:ascii="Trebuchet MS" w:hAnsi="Trebuchet MS"/>
                <w:b/>
                <w:w w:val="90"/>
              </w:rPr>
              <w:t xml:space="preserve">ANORGANİK </w:t>
            </w:r>
            <w:proofErr w:type="gramStart"/>
            <w:r>
              <w:rPr>
                <w:rFonts w:ascii="Trebuchet MS" w:hAnsi="Trebuchet MS"/>
                <w:b/>
                <w:w w:val="90"/>
              </w:rPr>
              <w:t>KİMYASALLAR,RADYOAKTİF</w:t>
            </w:r>
            <w:proofErr w:type="gramEnd"/>
            <w:r>
              <w:rPr>
                <w:rFonts w:ascii="Trebuchet MS" w:hAnsi="Trebuchet MS"/>
                <w:b/>
                <w:w w:val="90"/>
              </w:rPr>
              <w:t xml:space="preserve">,NADİR </w:t>
            </w:r>
            <w:r>
              <w:rPr>
                <w:rFonts w:ascii="Trebuchet MS" w:hAnsi="Trebuchet MS"/>
                <w:b/>
              </w:rPr>
              <w:t>ELEMENTLERİN BİLEŞİKLERİ</w:t>
            </w:r>
          </w:p>
        </w:tc>
        <w:tc>
          <w:tcPr>
            <w:tcW w:w="1276" w:type="dxa"/>
          </w:tcPr>
          <w:p w:rsidR="003B693F" w:rsidRDefault="0080112C" w:rsidP="00D66E27">
            <w:pPr>
              <w:pStyle w:val="TableParagraph"/>
              <w:spacing w:line="255" w:lineRule="exact"/>
              <w:ind w:right="57"/>
              <w:jc w:val="center"/>
              <w:rPr>
                <w:rFonts w:ascii="Trebuchet MS"/>
                <w:b/>
              </w:rPr>
            </w:pPr>
            <w:r>
              <w:rPr>
                <w:rFonts w:ascii="Trebuchet MS"/>
                <w:b/>
                <w:w w:val="85"/>
              </w:rPr>
              <w:t>760.438</w:t>
            </w:r>
          </w:p>
        </w:tc>
        <w:tc>
          <w:tcPr>
            <w:tcW w:w="1277" w:type="dxa"/>
          </w:tcPr>
          <w:p w:rsidR="003B693F" w:rsidRDefault="0080112C" w:rsidP="00D66E27">
            <w:pPr>
              <w:pStyle w:val="TableParagraph"/>
              <w:spacing w:line="255" w:lineRule="exact"/>
              <w:ind w:right="57"/>
              <w:jc w:val="center"/>
              <w:rPr>
                <w:rFonts w:ascii="Trebuchet MS"/>
                <w:b/>
              </w:rPr>
            </w:pPr>
            <w:r>
              <w:rPr>
                <w:rFonts w:ascii="Trebuchet MS"/>
                <w:b/>
                <w:w w:val="85"/>
              </w:rPr>
              <w:t>834.358</w:t>
            </w:r>
          </w:p>
        </w:tc>
        <w:tc>
          <w:tcPr>
            <w:tcW w:w="1132" w:type="dxa"/>
          </w:tcPr>
          <w:p w:rsidR="003B693F" w:rsidRDefault="0080112C" w:rsidP="00D66E27">
            <w:pPr>
              <w:pStyle w:val="TableParagraph"/>
              <w:spacing w:line="255" w:lineRule="exact"/>
              <w:ind w:right="53"/>
              <w:jc w:val="center"/>
              <w:rPr>
                <w:rFonts w:ascii="Trebuchet MS"/>
                <w:b/>
              </w:rPr>
            </w:pPr>
            <w:r>
              <w:rPr>
                <w:rFonts w:ascii="Trebuchet MS"/>
                <w:b/>
                <w:w w:val="80"/>
              </w:rPr>
              <w:t>9,72</w:t>
            </w:r>
          </w:p>
        </w:tc>
        <w:tc>
          <w:tcPr>
            <w:tcW w:w="993" w:type="dxa"/>
            <w:tcBorders>
              <w:right w:val="single" w:sz="6" w:space="0" w:color="000000"/>
            </w:tcBorders>
          </w:tcPr>
          <w:p w:rsidR="003B693F" w:rsidRDefault="0080112C" w:rsidP="00D66E27">
            <w:pPr>
              <w:pStyle w:val="TableParagraph"/>
              <w:spacing w:line="255" w:lineRule="exact"/>
              <w:ind w:right="52"/>
              <w:jc w:val="center"/>
              <w:rPr>
                <w:rFonts w:ascii="Trebuchet MS"/>
                <w:b/>
              </w:rPr>
            </w:pPr>
            <w:r>
              <w:rPr>
                <w:rFonts w:ascii="Trebuchet MS"/>
                <w:b/>
                <w:w w:val="80"/>
              </w:rPr>
              <w:t>0,10</w:t>
            </w:r>
          </w:p>
        </w:tc>
      </w:tr>
      <w:tr w:rsidR="003B693F">
        <w:trPr>
          <w:trHeight w:val="599"/>
        </w:trPr>
        <w:tc>
          <w:tcPr>
            <w:tcW w:w="708" w:type="dxa"/>
            <w:shd w:val="clear" w:color="auto" w:fill="F8F8F8"/>
          </w:tcPr>
          <w:p w:rsidR="003B693F" w:rsidRDefault="0080112C" w:rsidP="00D66E27">
            <w:pPr>
              <w:pStyle w:val="TableParagraph"/>
              <w:ind w:left="69"/>
              <w:jc w:val="center"/>
            </w:pPr>
            <w:r>
              <w:t>5226</w:t>
            </w:r>
          </w:p>
        </w:tc>
        <w:tc>
          <w:tcPr>
            <w:tcW w:w="4536" w:type="dxa"/>
            <w:shd w:val="clear" w:color="auto" w:fill="F8F8F8"/>
          </w:tcPr>
          <w:p w:rsidR="003B693F" w:rsidRDefault="0080112C" w:rsidP="00D66E27">
            <w:pPr>
              <w:pStyle w:val="TableParagraph"/>
              <w:spacing w:line="254" w:lineRule="auto"/>
              <w:ind w:left="69" w:right="413"/>
              <w:jc w:val="center"/>
            </w:pPr>
            <w:r>
              <w:rPr>
                <w:w w:val="80"/>
              </w:rPr>
              <w:t xml:space="preserve">ANORGANİK </w:t>
            </w:r>
            <w:proofErr w:type="gramStart"/>
            <w:r>
              <w:rPr>
                <w:w w:val="80"/>
              </w:rPr>
              <w:t>BAZLAR;METALLERİN</w:t>
            </w:r>
            <w:proofErr w:type="gramEnd"/>
            <w:r>
              <w:rPr>
                <w:w w:val="80"/>
              </w:rPr>
              <w:t xml:space="preserve"> OKSİT,HİDROKSİT,PEROKSİTLERİ</w:t>
            </w:r>
          </w:p>
        </w:tc>
        <w:tc>
          <w:tcPr>
            <w:tcW w:w="1276" w:type="dxa"/>
          </w:tcPr>
          <w:p w:rsidR="003B693F" w:rsidRDefault="0080112C" w:rsidP="00D66E27">
            <w:pPr>
              <w:pStyle w:val="TableParagraph"/>
              <w:ind w:right="57"/>
              <w:jc w:val="center"/>
            </w:pPr>
            <w:r>
              <w:rPr>
                <w:w w:val="90"/>
              </w:rPr>
              <w:t>760.438</w:t>
            </w:r>
          </w:p>
        </w:tc>
        <w:tc>
          <w:tcPr>
            <w:tcW w:w="1277" w:type="dxa"/>
          </w:tcPr>
          <w:p w:rsidR="003B693F" w:rsidRDefault="0080112C" w:rsidP="00D66E27">
            <w:pPr>
              <w:pStyle w:val="TableParagraph"/>
              <w:ind w:right="57"/>
              <w:jc w:val="center"/>
            </w:pPr>
            <w:r>
              <w:rPr>
                <w:w w:val="90"/>
              </w:rPr>
              <w:t>834.358</w:t>
            </w:r>
          </w:p>
        </w:tc>
        <w:tc>
          <w:tcPr>
            <w:tcW w:w="1132" w:type="dxa"/>
          </w:tcPr>
          <w:p w:rsidR="003B693F" w:rsidRDefault="0080112C" w:rsidP="00D66E27">
            <w:pPr>
              <w:pStyle w:val="TableParagraph"/>
              <w:ind w:right="53"/>
              <w:jc w:val="center"/>
            </w:pPr>
            <w:r>
              <w:rPr>
                <w:w w:val="90"/>
              </w:rPr>
              <w:t>9,72</w:t>
            </w:r>
          </w:p>
        </w:tc>
        <w:tc>
          <w:tcPr>
            <w:tcW w:w="993" w:type="dxa"/>
            <w:tcBorders>
              <w:right w:val="single" w:sz="6" w:space="0" w:color="000000"/>
            </w:tcBorders>
          </w:tcPr>
          <w:p w:rsidR="003B693F" w:rsidRDefault="0080112C" w:rsidP="00D66E27">
            <w:pPr>
              <w:pStyle w:val="TableParagraph"/>
              <w:ind w:right="52"/>
              <w:jc w:val="center"/>
            </w:pPr>
            <w:r>
              <w:rPr>
                <w:w w:val="90"/>
              </w:rPr>
              <w:t>0,10</w:t>
            </w:r>
          </w:p>
        </w:tc>
      </w:tr>
      <w:tr w:rsidR="003B693F">
        <w:trPr>
          <w:trHeight w:val="498"/>
        </w:trPr>
        <w:tc>
          <w:tcPr>
            <w:tcW w:w="708" w:type="dxa"/>
            <w:shd w:val="clear" w:color="auto" w:fill="F8F8F8"/>
          </w:tcPr>
          <w:p w:rsidR="003B693F" w:rsidRDefault="0080112C" w:rsidP="00D66E27">
            <w:pPr>
              <w:pStyle w:val="TableParagraph"/>
              <w:spacing w:before="2"/>
              <w:ind w:left="69"/>
              <w:jc w:val="center"/>
              <w:rPr>
                <w:rFonts w:ascii="Trebuchet MS"/>
                <w:b/>
              </w:rPr>
            </w:pPr>
            <w:r>
              <w:rPr>
                <w:rFonts w:ascii="Trebuchet MS"/>
                <w:b/>
                <w:w w:val="95"/>
              </w:rPr>
              <w:t>67</w:t>
            </w:r>
          </w:p>
        </w:tc>
        <w:tc>
          <w:tcPr>
            <w:tcW w:w="4536" w:type="dxa"/>
            <w:shd w:val="clear" w:color="auto" w:fill="F8F8F8"/>
          </w:tcPr>
          <w:p w:rsidR="003B693F" w:rsidRDefault="0080112C" w:rsidP="00D66E27">
            <w:pPr>
              <w:pStyle w:val="TableParagraph"/>
              <w:spacing w:before="2"/>
              <w:ind w:left="69"/>
              <w:jc w:val="center"/>
              <w:rPr>
                <w:rFonts w:ascii="Trebuchet MS" w:hAnsi="Trebuchet MS"/>
                <w:b/>
              </w:rPr>
            </w:pPr>
            <w:r>
              <w:rPr>
                <w:rFonts w:ascii="Trebuchet MS" w:hAnsi="Trebuchet MS"/>
                <w:b/>
              </w:rPr>
              <w:t>DEMİR VE ÇELİK</w:t>
            </w:r>
          </w:p>
        </w:tc>
        <w:tc>
          <w:tcPr>
            <w:tcW w:w="1276" w:type="dxa"/>
          </w:tcPr>
          <w:p w:rsidR="003B693F" w:rsidRDefault="0080112C" w:rsidP="00D66E27">
            <w:pPr>
              <w:pStyle w:val="TableParagraph"/>
              <w:spacing w:before="2"/>
              <w:ind w:right="57"/>
              <w:jc w:val="center"/>
              <w:rPr>
                <w:rFonts w:ascii="Trebuchet MS"/>
                <w:b/>
              </w:rPr>
            </w:pPr>
            <w:r>
              <w:rPr>
                <w:rFonts w:ascii="Trebuchet MS"/>
                <w:b/>
                <w:w w:val="80"/>
              </w:rPr>
              <w:t>47.165</w:t>
            </w:r>
          </w:p>
        </w:tc>
        <w:tc>
          <w:tcPr>
            <w:tcW w:w="1277" w:type="dxa"/>
          </w:tcPr>
          <w:p w:rsidR="003B693F" w:rsidRDefault="0080112C" w:rsidP="00D66E27">
            <w:pPr>
              <w:pStyle w:val="TableParagraph"/>
              <w:spacing w:before="2"/>
              <w:ind w:right="57"/>
              <w:jc w:val="center"/>
              <w:rPr>
                <w:rFonts w:ascii="Trebuchet MS"/>
                <w:b/>
              </w:rPr>
            </w:pPr>
            <w:r>
              <w:rPr>
                <w:rFonts w:ascii="Trebuchet MS"/>
                <w:b/>
                <w:w w:val="85"/>
              </w:rPr>
              <w:t>541.451</w:t>
            </w:r>
          </w:p>
        </w:tc>
        <w:tc>
          <w:tcPr>
            <w:tcW w:w="1132" w:type="dxa"/>
          </w:tcPr>
          <w:p w:rsidR="003B693F" w:rsidRDefault="0080112C" w:rsidP="00D66E27">
            <w:pPr>
              <w:pStyle w:val="TableParagraph"/>
              <w:spacing w:before="2"/>
              <w:ind w:right="53"/>
              <w:jc w:val="center"/>
              <w:rPr>
                <w:rFonts w:ascii="Trebuchet MS"/>
                <w:b/>
              </w:rPr>
            </w:pPr>
            <w:r>
              <w:rPr>
                <w:rFonts w:ascii="Trebuchet MS"/>
                <w:b/>
                <w:w w:val="80"/>
              </w:rPr>
              <w:t>1.047,99</w:t>
            </w:r>
          </w:p>
        </w:tc>
        <w:tc>
          <w:tcPr>
            <w:tcW w:w="993" w:type="dxa"/>
            <w:tcBorders>
              <w:right w:val="single" w:sz="6" w:space="0" w:color="000000"/>
            </w:tcBorders>
          </w:tcPr>
          <w:p w:rsidR="003B693F" w:rsidRDefault="0080112C" w:rsidP="00D66E27">
            <w:pPr>
              <w:pStyle w:val="TableParagraph"/>
              <w:spacing w:before="2"/>
              <w:ind w:right="52"/>
              <w:jc w:val="center"/>
              <w:rPr>
                <w:rFonts w:ascii="Trebuchet MS"/>
                <w:b/>
              </w:rPr>
            </w:pPr>
            <w:r>
              <w:rPr>
                <w:rFonts w:ascii="Trebuchet MS"/>
                <w:b/>
                <w:w w:val="80"/>
              </w:rPr>
              <w:t>0,07</w:t>
            </w:r>
          </w:p>
        </w:tc>
      </w:tr>
      <w:tr w:rsidR="003B693F">
        <w:trPr>
          <w:trHeight w:val="453"/>
        </w:trPr>
        <w:tc>
          <w:tcPr>
            <w:tcW w:w="708" w:type="dxa"/>
            <w:shd w:val="clear" w:color="auto" w:fill="F8F8F8"/>
          </w:tcPr>
          <w:p w:rsidR="003B693F" w:rsidRDefault="0080112C" w:rsidP="00D66E27">
            <w:pPr>
              <w:pStyle w:val="TableParagraph"/>
              <w:spacing w:before="2"/>
              <w:ind w:left="69"/>
              <w:jc w:val="center"/>
            </w:pPr>
            <w:r>
              <w:t>6715</w:t>
            </w:r>
          </w:p>
        </w:tc>
        <w:tc>
          <w:tcPr>
            <w:tcW w:w="4536" w:type="dxa"/>
            <w:shd w:val="clear" w:color="auto" w:fill="F8F8F8"/>
          </w:tcPr>
          <w:p w:rsidR="003B693F" w:rsidRDefault="0080112C" w:rsidP="00D66E27">
            <w:pPr>
              <w:pStyle w:val="TableParagraph"/>
              <w:spacing w:before="2"/>
              <w:ind w:left="69"/>
              <w:jc w:val="center"/>
            </w:pPr>
            <w:r>
              <w:rPr>
                <w:w w:val="85"/>
              </w:rPr>
              <w:t>FERRO ALYAJLAR (FERRO MANGANEZ HARİÇ)</w:t>
            </w:r>
          </w:p>
        </w:tc>
        <w:tc>
          <w:tcPr>
            <w:tcW w:w="1276" w:type="dxa"/>
          </w:tcPr>
          <w:p w:rsidR="003B693F" w:rsidRDefault="0080112C" w:rsidP="00D66E27">
            <w:pPr>
              <w:pStyle w:val="TableParagraph"/>
              <w:spacing w:before="2"/>
              <w:ind w:right="57"/>
              <w:jc w:val="center"/>
            </w:pPr>
            <w:r>
              <w:rPr>
                <w:w w:val="90"/>
              </w:rPr>
              <w:t>47.165</w:t>
            </w:r>
          </w:p>
        </w:tc>
        <w:tc>
          <w:tcPr>
            <w:tcW w:w="1277" w:type="dxa"/>
          </w:tcPr>
          <w:p w:rsidR="003B693F" w:rsidRDefault="0080112C" w:rsidP="00D66E27">
            <w:pPr>
              <w:pStyle w:val="TableParagraph"/>
              <w:spacing w:before="2"/>
              <w:ind w:right="57"/>
              <w:jc w:val="center"/>
            </w:pPr>
            <w:r>
              <w:rPr>
                <w:w w:val="90"/>
              </w:rPr>
              <w:t>541.451</w:t>
            </w:r>
          </w:p>
        </w:tc>
        <w:tc>
          <w:tcPr>
            <w:tcW w:w="1132" w:type="dxa"/>
          </w:tcPr>
          <w:p w:rsidR="003B693F" w:rsidRDefault="0080112C" w:rsidP="00D66E27">
            <w:pPr>
              <w:pStyle w:val="TableParagraph"/>
              <w:spacing w:before="2"/>
              <w:ind w:right="53"/>
              <w:jc w:val="center"/>
            </w:pPr>
            <w:r>
              <w:rPr>
                <w:w w:val="90"/>
              </w:rPr>
              <w:t>1.047,99</w:t>
            </w:r>
          </w:p>
        </w:tc>
        <w:tc>
          <w:tcPr>
            <w:tcW w:w="993" w:type="dxa"/>
            <w:tcBorders>
              <w:right w:val="single" w:sz="6" w:space="0" w:color="000000"/>
            </w:tcBorders>
          </w:tcPr>
          <w:p w:rsidR="003B693F" w:rsidRDefault="0080112C" w:rsidP="00D66E27">
            <w:pPr>
              <w:pStyle w:val="TableParagraph"/>
              <w:spacing w:before="2"/>
              <w:ind w:right="52"/>
              <w:jc w:val="center"/>
            </w:pPr>
            <w:r>
              <w:rPr>
                <w:w w:val="90"/>
              </w:rPr>
              <w:t>0,07</w:t>
            </w:r>
          </w:p>
        </w:tc>
      </w:tr>
      <w:tr w:rsidR="003B693F">
        <w:trPr>
          <w:trHeight w:val="414"/>
        </w:trPr>
        <w:tc>
          <w:tcPr>
            <w:tcW w:w="708" w:type="dxa"/>
            <w:shd w:val="clear" w:color="auto" w:fill="F8F8F8"/>
          </w:tcPr>
          <w:p w:rsidR="003B693F" w:rsidRDefault="0080112C" w:rsidP="00D66E27">
            <w:pPr>
              <w:pStyle w:val="TableParagraph"/>
              <w:spacing w:line="255" w:lineRule="exact"/>
              <w:ind w:left="69"/>
              <w:jc w:val="center"/>
              <w:rPr>
                <w:rFonts w:ascii="Trebuchet MS"/>
                <w:b/>
              </w:rPr>
            </w:pPr>
            <w:r>
              <w:rPr>
                <w:rFonts w:ascii="Trebuchet MS"/>
                <w:b/>
                <w:w w:val="95"/>
              </w:rPr>
              <w:t>59</w:t>
            </w:r>
          </w:p>
        </w:tc>
        <w:tc>
          <w:tcPr>
            <w:tcW w:w="4536" w:type="dxa"/>
            <w:shd w:val="clear" w:color="auto" w:fill="F8F8F8"/>
          </w:tcPr>
          <w:p w:rsidR="003B693F" w:rsidRDefault="0080112C" w:rsidP="00D66E27">
            <w:pPr>
              <w:pStyle w:val="TableParagraph"/>
              <w:spacing w:line="255" w:lineRule="exact"/>
              <w:ind w:left="69"/>
              <w:jc w:val="center"/>
              <w:rPr>
                <w:rFonts w:ascii="Trebuchet MS" w:hAnsi="Trebuchet MS"/>
                <w:b/>
              </w:rPr>
            </w:pPr>
            <w:r>
              <w:rPr>
                <w:rFonts w:ascii="Trebuchet MS" w:hAnsi="Trebuchet MS"/>
                <w:b/>
              </w:rPr>
              <w:t>KİMYA SANAYİİNİN DİĞER ÜRÜNLERİ</w:t>
            </w:r>
          </w:p>
        </w:tc>
        <w:tc>
          <w:tcPr>
            <w:tcW w:w="1276" w:type="dxa"/>
          </w:tcPr>
          <w:p w:rsidR="003B693F" w:rsidRDefault="0080112C" w:rsidP="00D66E27">
            <w:pPr>
              <w:pStyle w:val="TableParagraph"/>
              <w:spacing w:line="255" w:lineRule="exact"/>
              <w:ind w:right="57"/>
              <w:jc w:val="center"/>
              <w:rPr>
                <w:rFonts w:ascii="Trebuchet MS"/>
                <w:b/>
              </w:rPr>
            </w:pPr>
            <w:r>
              <w:rPr>
                <w:rFonts w:ascii="Trebuchet MS"/>
                <w:b/>
                <w:w w:val="80"/>
              </w:rPr>
              <w:t>1.003.943</w:t>
            </w:r>
          </w:p>
        </w:tc>
        <w:tc>
          <w:tcPr>
            <w:tcW w:w="1277" w:type="dxa"/>
          </w:tcPr>
          <w:p w:rsidR="003B693F" w:rsidRDefault="0080112C" w:rsidP="00D66E27">
            <w:pPr>
              <w:pStyle w:val="TableParagraph"/>
              <w:spacing w:line="255" w:lineRule="exact"/>
              <w:ind w:right="57"/>
              <w:jc w:val="center"/>
              <w:rPr>
                <w:rFonts w:ascii="Trebuchet MS"/>
                <w:b/>
              </w:rPr>
            </w:pPr>
            <w:r>
              <w:rPr>
                <w:rFonts w:ascii="Trebuchet MS"/>
                <w:b/>
                <w:w w:val="85"/>
              </w:rPr>
              <w:t>264.550</w:t>
            </w:r>
          </w:p>
        </w:tc>
        <w:tc>
          <w:tcPr>
            <w:tcW w:w="1132" w:type="dxa"/>
          </w:tcPr>
          <w:p w:rsidR="003B693F" w:rsidRDefault="0080112C" w:rsidP="00D66E27">
            <w:pPr>
              <w:pStyle w:val="TableParagraph"/>
              <w:spacing w:line="255" w:lineRule="exact"/>
              <w:ind w:right="53"/>
              <w:jc w:val="center"/>
              <w:rPr>
                <w:rFonts w:ascii="Trebuchet MS"/>
                <w:b/>
              </w:rPr>
            </w:pPr>
            <w:r>
              <w:rPr>
                <w:rFonts w:ascii="Trebuchet MS"/>
                <w:b/>
                <w:w w:val="80"/>
              </w:rPr>
              <w:t>-73,65</w:t>
            </w:r>
          </w:p>
        </w:tc>
        <w:tc>
          <w:tcPr>
            <w:tcW w:w="993" w:type="dxa"/>
            <w:tcBorders>
              <w:right w:val="single" w:sz="6" w:space="0" w:color="000000"/>
            </w:tcBorders>
          </w:tcPr>
          <w:p w:rsidR="003B693F" w:rsidRDefault="0080112C" w:rsidP="00D66E27">
            <w:pPr>
              <w:pStyle w:val="TableParagraph"/>
              <w:spacing w:line="255" w:lineRule="exact"/>
              <w:ind w:right="52"/>
              <w:jc w:val="center"/>
              <w:rPr>
                <w:rFonts w:ascii="Trebuchet MS"/>
                <w:b/>
              </w:rPr>
            </w:pPr>
            <w:r>
              <w:rPr>
                <w:rFonts w:ascii="Trebuchet MS"/>
                <w:b/>
                <w:w w:val="80"/>
              </w:rPr>
              <w:t>0,03</w:t>
            </w:r>
          </w:p>
        </w:tc>
      </w:tr>
      <w:tr w:rsidR="003B693F">
        <w:trPr>
          <w:trHeight w:val="602"/>
        </w:trPr>
        <w:tc>
          <w:tcPr>
            <w:tcW w:w="708" w:type="dxa"/>
            <w:shd w:val="clear" w:color="auto" w:fill="F8F8F8"/>
          </w:tcPr>
          <w:p w:rsidR="003B693F" w:rsidRDefault="0080112C" w:rsidP="00D66E27">
            <w:pPr>
              <w:pStyle w:val="TableParagraph"/>
              <w:spacing w:before="2"/>
              <w:ind w:left="69"/>
              <w:jc w:val="center"/>
            </w:pPr>
            <w:r>
              <w:t>5989</w:t>
            </w:r>
          </w:p>
        </w:tc>
        <w:tc>
          <w:tcPr>
            <w:tcW w:w="4536" w:type="dxa"/>
            <w:shd w:val="clear" w:color="auto" w:fill="F8F8F8"/>
          </w:tcPr>
          <w:p w:rsidR="003B693F" w:rsidRDefault="0080112C" w:rsidP="00D66E27">
            <w:pPr>
              <w:pStyle w:val="TableParagraph"/>
              <w:spacing w:before="2" w:line="254" w:lineRule="auto"/>
              <w:ind w:left="69" w:right="683"/>
              <w:jc w:val="center"/>
            </w:pPr>
            <w:r>
              <w:rPr>
                <w:w w:val="85"/>
              </w:rPr>
              <w:t>KİMYA</w:t>
            </w:r>
            <w:r>
              <w:rPr>
                <w:spacing w:val="-19"/>
                <w:w w:val="85"/>
              </w:rPr>
              <w:t xml:space="preserve"> </w:t>
            </w:r>
            <w:r>
              <w:rPr>
                <w:w w:val="85"/>
              </w:rPr>
              <w:t>SANAYİİ</w:t>
            </w:r>
            <w:r>
              <w:rPr>
                <w:spacing w:val="-19"/>
                <w:w w:val="85"/>
              </w:rPr>
              <w:t xml:space="preserve"> </w:t>
            </w:r>
            <w:r>
              <w:rPr>
                <w:w w:val="85"/>
              </w:rPr>
              <w:t>VE</w:t>
            </w:r>
            <w:r>
              <w:rPr>
                <w:spacing w:val="-18"/>
                <w:w w:val="85"/>
              </w:rPr>
              <w:t xml:space="preserve"> </w:t>
            </w:r>
            <w:r>
              <w:rPr>
                <w:w w:val="85"/>
              </w:rPr>
              <w:t>BUNA</w:t>
            </w:r>
            <w:r>
              <w:rPr>
                <w:spacing w:val="-18"/>
                <w:w w:val="85"/>
              </w:rPr>
              <w:t xml:space="preserve"> </w:t>
            </w:r>
            <w:r>
              <w:rPr>
                <w:w w:val="85"/>
              </w:rPr>
              <w:t>BAĞLI</w:t>
            </w:r>
            <w:r>
              <w:rPr>
                <w:spacing w:val="-18"/>
                <w:w w:val="85"/>
              </w:rPr>
              <w:t xml:space="preserve"> </w:t>
            </w:r>
            <w:r>
              <w:rPr>
                <w:w w:val="85"/>
              </w:rPr>
              <w:t xml:space="preserve">SANAYİDE </w:t>
            </w:r>
            <w:r>
              <w:rPr>
                <w:w w:val="95"/>
              </w:rPr>
              <w:t>KULLANILAN</w:t>
            </w:r>
            <w:r>
              <w:rPr>
                <w:spacing w:val="-35"/>
                <w:w w:val="95"/>
              </w:rPr>
              <w:t xml:space="preserve"> </w:t>
            </w:r>
            <w:r>
              <w:rPr>
                <w:w w:val="95"/>
              </w:rPr>
              <w:t>KİMYASAL</w:t>
            </w:r>
            <w:r>
              <w:rPr>
                <w:spacing w:val="-34"/>
                <w:w w:val="95"/>
              </w:rPr>
              <w:t xml:space="preserve"> </w:t>
            </w:r>
            <w:r>
              <w:rPr>
                <w:w w:val="95"/>
              </w:rPr>
              <w:t>ÜRÜNLER</w:t>
            </w:r>
          </w:p>
        </w:tc>
        <w:tc>
          <w:tcPr>
            <w:tcW w:w="1276" w:type="dxa"/>
          </w:tcPr>
          <w:p w:rsidR="003B693F" w:rsidRDefault="0080112C" w:rsidP="00D66E27">
            <w:pPr>
              <w:pStyle w:val="TableParagraph"/>
              <w:spacing w:before="2"/>
              <w:ind w:right="57"/>
              <w:jc w:val="center"/>
            </w:pPr>
            <w:r>
              <w:rPr>
                <w:w w:val="90"/>
              </w:rPr>
              <w:t>1.003.943</w:t>
            </w:r>
          </w:p>
        </w:tc>
        <w:tc>
          <w:tcPr>
            <w:tcW w:w="1277" w:type="dxa"/>
          </w:tcPr>
          <w:p w:rsidR="003B693F" w:rsidRDefault="0080112C" w:rsidP="00D66E27">
            <w:pPr>
              <w:pStyle w:val="TableParagraph"/>
              <w:spacing w:before="2"/>
              <w:ind w:right="57"/>
              <w:jc w:val="center"/>
            </w:pPr>
            <w:r>
              <w:rPr>
                <w:w w:val="90"/>
              </w:rPr>
              <w:t>264.550</w:t>
            </w:r>
          </w:p>
        </w:tc>
        <w:tc>
          <w:tcPr>
            <w:tcW w:w="1132" w:type="dxa"/>
          </w:tcPr>
          <w:p w:rsidR="003B693F" w:rsidRDefault="0080112C" w:rsidP="00D66E27">
            <w:pPr>
              <w:pStyle w:val="TableParagraph"/>
              <w:spacing w:before="2"/>
              <w:ind w:right="53"/>
              <w:jc w:val="center"/>
            </w:pPr>
            <w:r>
              <w:rPr>
                <w:w w:val="90"/>
              </w:rPr>
              <w:t>-73,65</w:t>
            </w:r>
          </w:p>
        </w:tc>
        <w:tc>
          <w:tcPr>
            <w:tcW w:w="993" w:type="dxa"/>
            <w:tcBorders>
              <w:right w:val="single" w:sz="6" w:space="0" w:color="000000"/>
            </w:tcBorders>
          </w:tcPr>
          <w:p w:rsidR="003B693F" w:rsidRDefault="0080112C" w:rsidP="00D66E27">
            <w:pPr>
              <w:pStyle w:val="TableParagraph"/>
              <w:spacing w:before="2"/>
              <w:ind w:right="52"/>
              <w:jc w:val="center"/>
            </w:pPr>
            <w:r>
              <w:rPr>
                <w:w w:val="90"/>
              </w:rPr>
              <w:t>0,03</w:t>
            </w:r>
          </w:p>
        </w:tc>
      </w:tr>
      <w:tr w:rsidR="003B693F">
        <w:trPr>
          <w:trHeight w:val="599"/>
        </w:trPr>
        <w:tc>
          <w:tcPr>
            <w:tcW w:w="708" w:type="dxa"/>
            <w:shd w:val="clear" w:color="auto" w:fill="F8F8F8"/>
          </w:tcPr>
          <w:p w:rsidR="003B693F" w:rsidRDefault="0080112C" w:rsidP="00D66E27">
            <w:pPr>
              <w:pStyle w:val="TableParagraph"/>
              <w:spacing w:line="255" w:lineRule="exact"/>
              <w:ind w:left="69"/>
              <w:jc w:val="center"/>
              <w:rPr>
                <w:rFonts w:ascii="Trebuchet MS"/>
                <w:b/>
              </w:rPr>
            </w:pPr>
            <w:r>
              <w:rPr>
                <w:rFonts w:ascii="Trebuchet MS"/>
                <w:b/>
                <w:w w:val="95"/>
              </w:rPr>
              <w:t>61</w:t>
            </w:r>
          </w:p>
        </w:tc>
        <w:tc>
          <w:tcPr>
            <w:tcW w:w="4536" w:type="dxa"/>
            <w:shd w:val="clear" w:color="auto" w:fill="F8F8F8"/>
          </w:tcPr>
          <w:p w:rsidR="003B693F" w:rsidRDefault="0080112C" w:rsidP="00D66E27">
            <w:pPr>
              <w:pStyle w:val="TableParagraph"/>
              <w:spacing w:line="255" w:lineRule="exact"/>
              <w:ind w:left="69"/>
              <w:jc w:val="center"/>
              <w:rPr>
                <w:rFonts w:ascii="Trebuchet MS" w:hAnsi="Trebuchet MS"/>
                <w:b/>
              </w:rPr>
            </w:pPr>
            <w:r>
              <w:rPr>
                <w:rFonts w:ascii="Trebuchet MS" w:hAnsi="Trebuchet MS"/>
                <w:b/>
              </w:rPr>
              <w:t xml:space="preserve">HAZIR </w:t>
            </w:r>
            <w:proofErr w:type="gramStart"/>
            <w:r>
              <w:rPr>
                <w:rFonts w:ascii="Trebuchet MS" w:hAnsi="Trebuchet MS"/>
                <w:b/>
              </w:rPr>
              <w:t>DERİLER,POSTLAR</w:t>
            </w:r>
            <w:proofErr w:type="gramEnd"/>
            <w:r>
              <w:rPr>
                <w:rFonts w:ascii="Trebuchet MS" w:hAnsi="Trebuchet MS"/>
                <w:b/>
              </w:rPr>
              <w:t xml:space="preserve"> VE MAMULLERİ</w:t>
            </w:r>
          </w:p>
        </w:tc>
        <w:tc>
          <w:tcPr>
            <w:tcW w:w="1276" w:type="dxa"/>
          </w:tcPr>
          <w:p w:rsidR="003B693F" w:rsidRDefault="003B693F" w:rsidP="00D66E27">
            <w:pPr>
              <w:pStyle w:val="TableParagraph"/>
              <w:jc w:val="center"/>
              <w:rPr>
                <w:rFonts w:ascii="Times New Roman"/>
              </w:rPr>
            </w:pPr>
          </w:p>
        </w:tc>
        <w:tc>
          <w:tcPr>
            <w:tcW w:w="1277" w:type="dxa"/>
          </w:tcPr>
          <w:p w:rsidR="003B693F" w:rsidRDefault="0080112C" w:rsidP="00D66E27">
            <w:pPr>
              <w:pStyle w:val="TableParagraph"/>
              <w:spacing w:line="255" w:lineRule="exact"/>
              <w:ind w:right="57"/>
              <w:jc w:val="center"/>
              <w:rPr>
                <w:rFonts w:ascii="Trebuchet MS"/>
                <w:b/>
              </w:rPr>
            </w:pPr>
            <w:r>
              <w:rPr>
                <w:rFonts w:ascii="Trebuchet MS"/>
                <w:b/>
                <w:w w:val="85"/>
              </w:rPr>
              <w:t>121.600</w:t>
            </w:r>
          </w:p>
        </w:tc>
        <w:tc>
          <w:tcPr>
            <w:tcW w:w="1132" w:type="dxa"/>
          </w:tcPr>
          <w:p w:rsidR="003B693F" w:rsidRDefault="003B693F" w:rsidP="00D66E27">
            <w:pPr>
              <w:pStyle w:val="TableParagraph"/>
              <w:jc w:val="center"/>
              <w:rPr>
                <w:rFonts w:ascii="Times New Roman"/>
              </w:rPr>
            </w:pPr>
          </w:p>
        </w:tc>
        <w:tc>
          <w:tcPr>
            <w:tcW w:w="993" w:type="dxa"/>
            <w:tcBorders>
              <w:right w:val="single" w:sz="6" w:space="0" w:color="000000"/>
            </w:tcBorders>
          </w:tcPr>
          <w:p w:rsidR="003B693F" w:rsidRDefault="0080112C" w:rsidP="00D66E27">
            <w:pPr>
              <w:pStyle w:val="TableParagraph"/>
              <w:spacing w:line="255" w:lineRule="exact"/>
              <w:ind w:right="52"/>
              <w:jc w:val="center"/>
              <w:rPr>
                <w:rFonts w:ascii="Trebuchet MS"/>
                <w:b/>
              </w:rPr>
            </w:pPr>
            <w:r>
              <w:rPr>
                <w:rFonts w:ascii="Trebuchet MS"/>
                <w:b/>
                <w:w w:val="80"/>
              </w:rPr>
              <w:t>0,02</w:t>
            </w:r>
          </w:p>
        </w:tc>
      </w:tr>
      <w:tr w:rsidR="003B693F">
        <w:trPr>
          <w:trHeight w:val="599"/>
        </w:trPr>
        <w:tc>
          <w:tcPr>
            <w:tcW w:w="708" w:type="dxa"/>
            <w:shd w:val="clear" w:color="auto" w:fill="F8F8F8"/>
          </w:tcPr>
          <w:p w:rsidR="003B693F" w:rsidRDefault="0080112C" w:rsidP="00D66E27">
            <w:pPr>
              <w:pStyle w:val="TableParagraph"/>
              <w:ind w:left="69"/>
              <w:jc w:val="center"/>
            </w:pPr>
            <w:r>
              <w:t>6114</w:t>
            </w:r>
          </w:p>
        </w:tc>
        <w:tc>
          <w:tcPr>
            <w:tcW w:w="4536" w:type="dxa"/>
            <w:shd w:val="clear" w:color="auto" w:fill="F8F8F8"/>
          </w:tcPr>
          <w:p w:rsidR="003B693F" w:rsidRDefault="0080112C" w:rsidP="00D66E27">
            <w:pPr>
              <w:pStyle w:val="TableParagraph"/>
              <w:ind w:left="69"/>
              <w:jc w:val="center"/>
            </w:pPr>
            <w:proofErr w:type="gramStart"/>
            <w:r>
              <w:rPr>
                <w:w w:val="90"/>
              </w:rPr>
              <w:t>SIĞIR,ATLARIN</w:t>
            </w:r>
            <w:proofErr w:type="gramEnd"/>
            <w:r>
              <w:rPr>
                <w:w w:val="90"/>
              </w:rPr>
              <w:t xml:space="preserve"> BÜTÜN OLMAYAN DERİLERİ</w:t>
            </w:r>
          </w:p>
        </w:tc>
        <w:tc>
          <w:tcPr>
            <w:tcW w:w="1276" w:type="dxa"/>
          </w:tcPr>
          <w:p w:rsidR="003B693F" w:rsidRDefault="003B693F" w:rsidP="00D66E27">
            <w:pPr>
              <w:pStyle w:val="TableParagraph"/>
              <w:jc w:val="center"/>
              <w:rPr>
                <w:rFonts w:ascii="Times New Roman"/>
              </w:rPr>
            </w:pPr>
          </w:p>
        </w:tc>
        <w:tc>
          <w:tcPr>
            <w:tcW w:w="1277" w:type="dxa"/>
          </w:tcPr>
          <w:p w:rsidR="003B693F" w:rsidRDefault="0080112C" w:rsidP="00D66E27">
            <w:pPr>
              <w:pStyle w:val="TableParagraph"/>
              <w:ind w:right="57"/>
              <w:jc w:val="center"/>
            </w:pPr>
            <w:r>
              <w:rPr>
                <w:w w:val="90"/>
              </w:rPr>
              <w:t>68.240</w:t>
            </w:r>
          </w:p>
        </w:tc>
        <w:tc>
          <w:tcPr>
            <w:tcW w:w="1132" w:type="dxa"/>
          </w:tcPr>
          <w:p w:rsidR="003B693F" w:rsidRDefault="003B693F" w:rsidP="00D66E27">
            <w:pPr>
              <w:pStyle w:val="TableParagraph"/>
              <w:jc w:val="center"/>
              <w:rPr>
                <w:rFonts w:ascii="Times New Roman"/>
              </w:rPr>
            </w:pPr>
          </w:p>
        </w:tc>
        <w:tc>
          <w:tcPr>
            <w:tcW w:w="993" w:type="dxa"/>
            <w:tcBorders>
              <w:right w:val="single" w:sz="6" w:space="0" w:color="000000"/>
            </w:tcBorders>
          </w:tcPr>
          <w:p w:rsidR="003B693F" w:rsidRDefault="0080112C" w:rsidP="00D66E27">
            <w:pPr>
              <w:pStyle w:val="TableParagraph"/>
              <w:ind w:right="52"/>
              <w:jc w:val="center"/>
            </w:pPr>
            <w:r>
              <w:rPr>
                <w:w w:val="90"/>
              </w:rPr>
              <w:t>0,01</w:t>
            </w:r>
          </w:p>
        </w:tc>
      </w:tr>
      <w:tr w:rsidR="003B693F">
        <w:trPr>
          <w:trHeight w:val="599"/>
        </w:trPr>
        <w:tc>
          <w:tcPr>
            <w:tcW w:w="708" w:type="dxa"/>
            <w:shd w:val="clear" w:color="auto" w:fill="F8F8F8"/>
          </w:tcPr>
          <w:p w:rsidR="003B693F" w:rsidRDefault="0080112C" w:rsidP="00D66E27">
            <w:pPr>
              <w:pStyle w:val="TableParagraph"/>
              <w:spacing w:line="255" w:lineRule="exact"/>
              <w:ind w:left="69"/>
              <w:jc w:val="center"/>
              <w:rPr>
                <w:rFonts w:ascii="Trebuchet MS"/>
                <w:b/>
              </w:rPr>
            </w:pPr>
            <w:r>
              <w:rPr>
                <w:rFonts w:ascii="Trebuchet MS"/>
                <w:b/>
                <w:w w:val="95"/>
              </w:rPr>
              <w:t>93</w:t>
            </w:r>
          </w:p>
        </w:tc>
        <w:tc>
          <w:tcPr>
            <w:tcW w:w="4536" w:type="dxa"/>
            <w:shd w:val="clear" w:color="auto" w:fill="F8F8F8"/>
          </w:tcPr>
          <w:p w:rsidR="003B693F" w:rsidRDefault="0080112C" w:rsidP="00D66E27">
            <w:pPr>
              <w:pStyle w:val="TableParagraph"/>
              <w:spacing w:line="252" w:lineRule="auto"/>
              <w:ind w:left="69" w:right="499"/>
              <w:jc w:val="center"/>
              <w:rPr>
                <w:rFonts w:ascii="Trebuchet MS" w:hAnsi="Trebuchet MS"/>
                <w:b/>
              </w:rPr>
            </w:pPr>
            <w:r>
              <w:rPr>
                <w:rFonts w:ascii="Trebuchet MS" w:hAnsi="Trebuchet MS"/>
                <w:b/>
                <w:w w:val="95"/>
              </w:rPr>
              <w:t>ÖZEL</w:t>
            </w:r>
            <w:r>
              <w:rPr>
                <w:rFonts w:ascii="Trebuchet MS" w:hAnsi="Trebuchet MS"/>
                <w:b/>
                <w:spacing w:val="-47"/>
                <w:w w:val="95"/>
              </w:rPr>
              <w:t xml:space="preserve"> </w:t>
            </w:r>
            <w:r>
              <w:rPr>
                <w:rFonts w:ascii="Trebuchet MS" w:hAnsi="Trebuchet MS"/>
                <w:b/>
                <w:w w:val="95"/>
              </w:rPr>
              <w:t>İŞLEMLER</w:t>
            </w:r>
            <w:r>
              <w:rPr>
                <w:rFonts w:ascii="Trebuchet MS" w:hAnsi="Trebuchet MS"/>
                <w:b/>
                <w:spacing w:val="-45"/>
                <w:w w:val="95"/>
              </w:rPr>
              <w:t xml:space="preserve"> </w:t>
            </w:r>
            <w:r>
              <w:rPr>
                <w:rFonts w:ascii="Trebuchet MS" w:hAnsi="Trebuchet MS"/>
                <w:b/>
                <w:w w:val="95"/>
              </w:rPr>
              <w:t>VE</w:t>
            </w:r>
            <w:r>
              <w:rPr>
                <w:rFonts w:ascii="Trebuchet MS" w:hAnsi="Trebuchet MS"/>
                <w:b/>
                <w:spacing w:val="-45"/>
                <w:w w:val="95"/>
              </w:rPr>
              <w:t xml:space="preserve"> </w:t>
            </w:r>
            <w:r>
              <w:rPr>
                <w:rFonts w:ascii="Trebuchet MS" w:hAnsi="Trebuchet MS"/>
                <w:b/>
                <w:w w:val="95"/>
              </w:rPr>
              <w:t>MALLAR,</w:t>
            </w:r>
            <w:r>
              <w:rPr>
                <w:rFonts w:ascii="Trebuchet MS" w:hAnsi="Trebuchet MS"/>
                <w:b/>
                <w:spacing w:val="-46"/>
                <w:w w:val="95"/>
              </w:rPr>
              <w:t xml:space="preserve"> </w:t>
            </w:r>
            <w:r>
              <w:rPr>
                <w:rFonts w:ascii="Trebuchet MS" w:hAnsi="Trebuchet MS"/>
                <w:b/>
                <w:w w:val="95"/>
              </w:rPr>
              <w:t>TÜRÜNE</w:t>
            </w:r>
            <w:r>
              <w:rPr>
                <w:rFonts w:ascii="Trebuchet MS" w:hAnsi="Trebuchet MS"/>
                <w:b/>
                <w:spacing w:val="-46"/>
                <w:w w:val="95"/>
              </w:rPr>
              <w:t xml:space="preserve"> </w:t>
            </w:r>
            <w:r>
              <w:rPr>
                <w:rFonts w:ascii="Trebuchet MS" w:hAnsi="Trebuchet MS"/>
                <w:b/>
                <w:w w:val="95"/>
              </w:rPr>
              <w:t xml:space="preserve">GÖRE </w:t>
            </w:r>
            <w:r>
              <w:rPr>
                <w:rFonts w:ascii="Trebuchet MS" w:hAnsi="Trebuchet MS"/>
                <w:b/>
              </w:rPr>
              <w:t>SINIFLANDIRILMAMIŞ</w:t>
            </w:r>
            <w:r>
              <w:rPr>
                <w:rFonts w:ascii="Trebuchet MS" w:hAnsi="Trebuchet MS"/>
                <w:b/>
                <w:spacing w:val="-27"/>
              </w:rPr>
              <w:t xml:space="preserve"> </w:t>
            </w:r>
            <w:r>
              <w:rPr>
                <w:rFonts w:ascii="Trebuchet MS" w:hAnsi="Trebuchet MS"/>
                <w:b/>
              </w:rPr>
              <w:t>OLANLAR</w:t>
            </w:r>
          </w:p>
        </w:tc>
        <w:tc>
          <w:tcPr>
            <w:tcW w:w="1276" w:type="dxa"/>
          </w:tcPr>
          <w:p w:rsidR="003B693F" w:rsidRDefault="003B693F" w:rsidP="00D66E27">
            <w:pPr>
              <w:pStyle w:val="TableParagraph"/>
              <w:jc w:val="center"/>
              <w:rPr>
                <w:rFonts w:ascii="Times New Roman"/>
              </w:rPr>
            </w:pPr>
          </w:p>
        </w:tc>
        <w:tc>
          <w:tcPr>
            <w:tcW w:w="1277" w:type="dxa"/>
          </w:tcPr>
          <w:p w:rsidR="003B693F" w:rsidRDefault="0080112C" w:rsidP="00D66E27">
            <w:pPr>
              <w:pStyle w:val="TableParagraph"/>
              <w:spacing w:line="255" w:lineRule="exact"/>
              <w:ind w:right="57"/>
              <w:jc w:val="center"/>
              <w:rPr>
                <w:rFonts w:ascii="Trebuchet MS"/>
                <w:b/>
              </w:rPr>
            </w:pPr>
            <w:r>
              <w:rPr>
                <w:rFonts w:ascii="Trebuchet MS"/>
                <w:b/>
                <w:w w:val="80"/>
              </w:rPr>
              <w:t>37.054</w:t>
            </w:r>
          </w:p>
        </w:tc>
        <w:tc>
          <w:tcPr>
            <w:tcW w:w="1132" w:type="dxa"/>
          </w:tcPr>
          <w:p w:rsidR="003B693F" w:rsidRDefault="003B693F" w:rsidP="00D66E27">
            <w:pPr>
              <w:pStyle w:val="TableParagraph"/>
              <w:jc w:val="center"/>
              <w:rPr>
                <w:rFonts w:ascii="Times New Roman"/>
              </w:rPr>
            </w:pPr>
          </w:p>
        </w:tc>
        <w:tc>
          <w:tcPr>
            <w:tcW w:w="993" w:type="dxa"/>
            <w:tcBorders>
              <w:right w:val="single" w:sz="6" w:space="0" w:color="000000"/>
            </w:tcBorders>
          </w:tcPr>
          <w:p w:rsidR="003B693F" w:rsidRDefault="0080112C" w:rsidP="00D66E27">
            <w:pPr>
              <w:pStyle w:val="TableParagraph"/>
              <w:spacing w:line="255" w:lineRule="exact"/>
              <w:ind w:right="52"/>
              <w:jc w:val="center"/>
              <w:rPr>
                <w:rFonts w:ascii="Trebuchet MS"/>
                <w:b/>
              </w:rPr>
            </w:pPr>
            <w:r>
              <w:rPr>
                <w:rFonts w:ascii="Trebuchet MS"/>
                <w:b/>
                <w:w w:val="80"/>
              </w:rPr>
              <w:t>0,00</w:t>
            </w:r>
          </w:p>
        </w:tc>
      </w:tr>
      <w:tr w:rsidR="003B693F">
        <w:trPr>
          <w:trHeight w:val="599"/>
        </w:trPr>
        <w:tc>
          <w:tcPr>
            <w:tcW w:w="708" w:type="dxa"/>
            <w:shd w:val="clear" w:color="auto" w:fill="F8F8F8"/>
          </w:tcPr>
          <w:p w:rsidR="003B693F" w:rsidRDefault="0080112C" w:rsidP="00D66E27">
            <w:pPr>
              <w:pStyle w:val="TableParagraph"/>
              <w:ind w:left="69"/>
              <w:jc w:val="center"/>
            </w:pPr>
            <w:r>
              <w:t>9310</w:t>
            </w:r>
          </w:p>
        </w:tc>
        <w:tc>
          <w:tcPr>
            <w:tcW w:w="4536" w:type="dxa"/>
            <w:shd w:val="clear" w:color="auto" w:fill="F8F8F8"/>
          </w:tcPr>
          <w:p w:rsidR="003B693F" w:rsidRDefault="0080112C" w:rsidP="00D66E27">
            <w:pPr>
              <w:pStyle w:val="TableParagraph"/>
              <w:spacing w:line="254" w:lineRule="auto"/>
              <w:ind w:left="69" w:right="413"/>
              <w:jc w:val="center"/>
            </w:pPr>
            <w:r>
              <w:rPr>
                <w:w w:val="80"/>
              </w:rPr>
              <w:t xml:space="preserve">ÖZEL İŞLEMLER VE MALLAR, TÜRÜNE GÖRE </w:t>
            </w:r>
            <w:r>
              <w:rPr>
                <w:w w:val="90"/>
              </w:rPr>
              <w:t>SINIFLANDIRILMAMIŞ OLANLAR</w:t>
            </w:r>
          </w:p>
        </w:tc>
        <w:tc>
          <w:tcPr>
            <w:tcW w:w="1276" w:type="dxa"/>
          </w:tcPr>
          <w:p w:rsidR="003B693F" w:rsidRDefault="003B693F" w:rsidP="00D66E27">
            <w:pPr>
              <w:pStyle w:val="TableParagraph"/>
              <w:jc w:val="center"/>
              <w:rPr>
                <w:rFonts w:ascii="Times New Roman"/>
              </w:rPr>
            </w:pPr>
          </w:p>
        </w:tc>
        <w:tc>
          <w:tcPr>
            <w:tcW w:w="1277" w:type="dxa"/>
          </w:tcPr>
          <w:p w:rsidR="003B693F" w:rsidRDefault="0080112C" w:rsidP="00D66E27">
            <w:pPr>
              <w:pStyle w:val="TableParagraph"/>
              <w:ind w:right="57"/>
              <w:jc w:val="center"/>
            </w:pPr>
            <w:r>
              <w:rPr>
                <w:w w:val="90"/>
              </w:rPr>
              <w:t>37.054</w:t>
            </w:r>
          </w:p>
        </w:tc>
        <w:tc>
          <w:tcPr>
            <w:tcW w:w="1132" w:type="dxa"/>
          </w:tcPr>
          <w:p w:rsidR="003B693F" w:rsidRDefault="003B693F" w:rsidP="00D66E27">
            <w:pPr>
              <w:pStyle w:val="TableParagraph"/>
              <w:jc w:val="center"/>
              <w:rPr>
                <w:rFonts w:ascii="Times New Roman"/>
              </w:rPr>
            </w:pPr>
          </w:p>
        </w:tc>
        <w:tc>
          <w:tcPr>
            <w:tcW w:w="993" w:type="dxa"/>
            <w:tcBorders>
              <w:right w:val="single" w:sz="6" w:space="0" w:color="000000"/>
            </w:tcBorders>
          </w:tcPr>
          <w:p w:rsidR="003B693F" w:rsidRDefault="0080112C" w:rsidP="00D66E27">
            <w:pPr>
              <w:pStyle w:val="TableParagraph"/>
              <w:ind w:right="52"/>
              <w:jc w:val="center"/>
            </w:pPr>
            <w:r>
              <w:rPr>
                <w:w w:val="90"/>
              </w:rPr>
              <w:t>0,00</w:t>
            </w:r>
          </w:p>
        </w:tc>
      </w:tr>
      <w:tr w:rsidR="003B693F">
        <w:trPr>
          <w:trHeight w:val="450"/>
        </w:trPr>
        <w:tc>
          <w:tcPr>
            <w:tcW w:w="708" w:type="dxa"/>
            <w:shd w:val="clear" w:color="auto" w:fill="F8F8F8"/>
          </w:tcPr>
          <w:p w:rsidR="003B693F" w:rsidRDefault="0080112C" w:rsidP="00D66E27">
            <w:pPr>
              <w:pStyle w:val="TableParagraph"/>
              <w:spacing w:line="255" w:lineRule="exact"/>
              <w:ind w:left="69"/>
              <w:jc w:val="center"/>
              <w:rPr>
                <w:rFonts w:ascii="Trebuchet MS"/>
                <w:b/>
              </w:rPr>
            </w:pPr>
            <w:r>
              <w:rPr>
                <w:rFonts w:ascii="Trebuchet MS"/>
                <w:b/>
                <w:w w:val="95"/>
              </w:rPr>
              <w:t>77</w:t>
            </w:r>
          </w:p>
        </w:tc>
        <w:tc>
          <w:tcPr>
            <w:tcW w:w="4536" w:type="dxa"/>
            <w:shd w:val="clear" w:color="auto" w:fill="F8F8F8"/>
          </w:tcPr>
          <w:p w:rsidR="003B693F" w:rsidRDefault="0080112C" w:rsidP="00D66E27">
            <w:pPr>
              <w:pStyle w:val="TableParagraph"/>
              <w:spacing w:line="255" w:lineRule="exact"/>
              <w:ind w:left="69"/>
              <w:jc w:val="center"/>
              <w:rPr>
                <w:rFonts w:ascii="Trebuchet MS" w:hAnsi="Trebuchet MS"/>
                <w:b/>
              </w:rPr>
            </w:pPr>
            <w:r>
              <w:rPr>
                <w:rFonts w:ascii="Trebuchet MS" w:hAnsi="Trebuchet MS"/>
                <w:b/>
              </w:rPr>
              <w:t>ELEKTRİKLİ MAKİNA VE CİHAZLAR</w:t>
            </w:r>
          </w:p>
        </w:tc>
        <w:tc>
          <w:tcPr>
            <w:tcW w:w="1276" w:type="dxa"/>
          </w:tcPr>
          <w:p w:rsidR="003B693F" w:rsidRDefault="0080112C" w:rsidP="00D66E27">
            <w:pPr>
              <w:pStyle w:val="TableParagraph"/>
              <w:spacing w:line="255" w:lineRule="exact"/>
              <w:ind w:right="56"/>
              <w:jc w:val="center"/>
              <w:rPr>
                <w:rFonts w:ascii="Trebuchet MS"/>
                <w:b/>
              </w:rPr>
            </w:pPr>
            <w:r>
              <w:rPr>
                <w:rFonts w:ascii="Trebuchet MS"/>
                <w:b/>
                <w:w w:val="85"/>
              </w:rPr>
              <w:t>418</w:t>
            </w:r>
          </w:p>
        </w:tc>
        <w:tc>
          <w:tcPr>
            <w:tcW w:w="1277" w:type="dxa"/>
          </w:tcPr>
          <w:p w:rsidR="003B693F" w:rsidRDefault="0080112C" w:rsidP="00D66E27">
            <w:pPr>
              <w:pStyle w:val="TableParagraph"/>
              <w:spacing w:line="255" w:lineRule="exact"/>
              <w:ind w:right="57"/>
              <w:jc w:val="center"/>
              <w:rPr>
                <w:rFonts w:ascii="Trebuchet MS"/>
                <w:b/>
              </w:rPr>
            </w:pPr>
            <w:r>
              <w:rPr>
                <w:rFonts w:ascii="Trebuchet MS"/>
                <w:b/>
                <w:w w:val="80"/>
              </w:rPr>
              <w:t>12.771</w:t>
            </w:r>
          </w:p>
        </w:tc>
        <w:tc>
          <w:tcPr>
            <w:tcW w:w="1132" w:type="dxa"/>
          </w:tcPr>
          <w:p w:rsidR="003B693F" w:rsidRDefault="0080112C" w:rsidP="00D66E27">
            <w:pPr>
              <w:pStyle w:val="TableParagraph"/>
              <w:spacing w:line="255" w:lineRule="exact"/>
              <w:ind w:right="53"/>
              <w:jc w:val="center"/>
              <w:rPr>
                <w:rFonts w:ascii="Trebuchet MS"/>
                <w:b/>
              </w:rPr>
            </w:pPr>
            <w:r>
              <w:rPr>
                <w:rFonts w:ascii="Trebuchet MS"/>
                <w:b/>
                <w:w w:val="80"/>
              </w:rPr>
              <w:t>2.955,26</w:t>
            </w:r>
          </w:p>
        </w:tc>
        <w:tc>
          <w:tcPr>
            <w:tcW w:w="993" w:type="dxa"/>
            <w:tcBorders>
              <w:right w:val="single" w:sz="6" w:space="0" w:color="000000"/>
            </w:tcBorders>
          </w:tcPr>
          <w:p w:rsidR="003B693F" w:rsidRDefault="0080112C" w:rsidP="00D66E27">
            <w:pPr>
              <w:pStyle w:val="TableParagraph"/>
              <w:spacing w:line="255" w:lineRule="exact"/>
              <w:ind w:right="52"/>
              <w:jc w:val="center"/>
              <w:rPr>
                <w:rFonts w:ascii="Trebuchet MS"/>
                <w:b/>
              </w:rPr>
            </w:pPr>
            <w:r>
              <w:rPr>
                <w:rFonts w:ascii="Trebuchet MS"/>
                <w:b/>
                <w:w w:val="80"/>
              </w:rPr>
              <w:t>0,00</w:t>
            </w:r>
          </w:p>
        </w:tc>
      </w:tr>
      <w:tr w:rsidR="003B693F">
        <w:trPr>
          <w:trHeight w:val="600"/>
        </w:trPr>
        <w:tc>
          <w:tcPr>
            <w:tcW w:w="708" w:type="dxa"/>
            <w:shd w:val="clear" w:color="auto" w:fill="F8F8F8"/>
          </w:tcPr>
          <w:p w:rsidR="003B693F" w:rsidRDefault="0080112C" w:rsidP="00D66E27">
            <w:pPr>
              <w:pStyle w:val="TableParagraph"/>
              <w:ind w:left="69"/>
              <w:jc w:val="center"/>
            </w:pPr>
            <w:r>
              <w:t>7731</w:t>
            </w:r>
          </w:p>
        </w:tc>
        <w:tc>
          <w:tcPr>
            <w:tcW w:w="4536" w:type="dxa"/>
            <w:shd w:val="clear" w:color="auto" w:fill="F8F8F8"/>
          </w:tcPr>
          <w:p w:rsidR="003B693F" w:rsidRDefault="0080112C" w:rsidP="00D66E27">
            <w:pPr>
              <w:pStyle w:val="TableParagraph"/>
              <w:spacing w:line="254" w:lineRule="auto"/>
              <w:ind w:left="69" w:right="1267"/>
              <w:jc w:val="center"/>
            </w:pPr>
            <w:r>
              <w:rPr>
                <w:w w:val="80"/>
              </w:rPr>
              <w:t xml:space="preserve">İZOLE EDİLMİŞ </w:t>
            </w:r>
            <w:proofErr w:type="gramStart"/>
            <w:r>
              <w:rPr>
                <w:w w:val="80"/>
              </w:rPr>
              <w:t>TEL,KABLO</w:t>
            </w:r>
            <w:proofErr w:type="gramEnd"/>
            <w:r>
              <w:rPr>
                <w:w w:val="80"/>
              </w:rPr>
              <w:t xml:space="preserve">,ELEKTRİK </w:t>
            </w:r>
            <w:r>
              <w:rPr>
                <w:w w:val="85"/>
              </w:rPr>
              <w:t>İLETKENİ,FİBER OPTİK KABLOLAR</w:t>
            </w:r>
          </w:p>
        </w:tc>
        <w:tc>
          <w:tcPr>
            <w:tcW w:w="1276" w:type="dxa"/>
          </w:tcPr>
          <w:p w:rsidR="003B693F" w:rsidRDefault="003B693F" w:rsidP="00D66E27">
            <w:pPr>
              <w:pStyle w:val="TableParagraph"/>
              <w:jc w:val="center"/>
              <w:rPr>
                <w:rFonts w:ascii="Times New Roman"/>
              </w:rPr>
            </w:pPr>
          </w:p>
        </w:tc>
        <w:tc>
          <w:tcPr>
            <w:tcW w:w="1277" w:type="dxa"/>
          </w:tcPr>
          <w:p w:rsidR="003B693F" w:rsidRDefault="0080112C" w:rsidP="00D66E27">
            <w:pPr>
              <w:pStyle w:val="TableParagraph"/>
              <w:ind w:right="57"/>
              <w:jc w:val="center"/>
            </w:pPr>
            <w:r>
              <w:rPr>
                <w:w w:val="90"/>
              </w:rPr>
              <w:t>10.952</w:t>
            </w:r>
          </w:p>
        </w:tc>
        <w:tc>
          <w:tcPr>
            <w:tcW w:w="1132" w:type="dxa"/>
          </w:tcPr>
          <w:p w:rsidR="003B693F" w:rsidRDefault="003B693F" w:rsidP="00D66E27">
            <w:pPr>
              <w:pStyle w:val="TableParagraph"/>
              <w:jc w:val="center"/>
              <w:rPr>
                <w:rFonts w:ascii="Times New Roman"/>
              </w:rPr>
            </w:pPr>
          </w:p>
        </w:tc>
        <w:tc>
          <w:tcPr>
            <w:tcW w:w="993" w:type="dxa"/>
            <w:tcBorders>
              <w:right w:val="single" w:sz="6" w:space="0" w:color="000000"/>
            </w:tcBorders>
          </w:tcPr>
          <w:p w:rsidR="003B693F" w:rsidRDefault="0080112C" w:rsidP="00D66E27">
            <w:pPr>
              <w:pStyle w:val="TableParagraph"/>
              <w:ind w:right="52"/>
              <w:jc w:val="center"/>
            </w:pPr>
            <w:r>
              <w:rPr>
                <w:w w:val="90"/>
              </w:rPr>
              <w:t>0,00</w:t>
            </w:r>
          </w:p>
        </w:tc>
      </w:tr>
      <w:tr w:rsidR="003B693F">
        <w:trPr>
          <w:trHeight w:val="599"/>
        </w:trPr>
        <w:tc>
          <w:tcPr>
            <w:tcW w:w="708" w:type="dxa"/>
            <w:shd w:val="clear" w:color="auto" w:fill="F8F8F8"/>
          </w:tcPr>
          <w:p w:rsidR="003B693F" w:rsidRDefault="0080112C" w:rsidP="00D66E27">
            <w:pPr>
              <w:pStyle w:val="TableParagraph"/>
              <w:spacing w:line="255" w:lineRule="exact"/>
              <w:ind w:left="69"/>
              <w:jc w:val="center"/>
              <w:rPr>
                <w:rFonts w:ascii="Trebuchet MS"/>
                <w:b/>
              </w:rPr>
            </w:pPr>
            <w:r>
              <w:rPr>
                <w:rFonts w:ascii="Trebuchet MS"/>
                <w:b/>
                <w:w w:val="95"/>
              </w:rPr>
              <w:t>66</w:t>
            </w:r>
          </w:p>
        </w:tc>
        <w:tc>
          <w:tcPr>
            <w:tcW w:w="4536" w:type="dxa"/>
            <w:shd w:val="clear" w:color="auto" w:fill="F8F8F8"/>
          </w:tcPr>
          <w:p w:rsidR="003B693F" w:rsidRDefault="0022577A" w:rsidP="00D66E27">
            <w:pPr>
              <w:pStyle w:val="TableParagraph"/>
              <w:spacing w:line="255" w:lineRule="exact"/>
              <w:ind w:left="69"/>
              <w:jc w:val="center"/>
              <w:rPr>
                <w:rFonts w:ascii="Trebuchet MS" w:hAnsi="Trebuchet MS"/>
                <w:b/>
              </w:rPr>
            </w:pPr>
            <w:r>
              <w:rPr>
                <w:rFonts w:ascii="Trebuchet MS" w:hAnsi="Trebuchet MS"/>
                <w:b/>
              </w:rPr>
              <w:t xml:space="preserve">METAL DIŞI </w:t>
            </w:r>
            <w:proofErr w:type="spellStart"/>
            <w:r>
              <w:rPr>
                <w:rFonts w:ascii="Trebuchet MS" w:hAnsi="Trebuchet MS"/>
                <w:b/>
              </w:rPr>
              <w:t>MiNERAL</w:t>
            </w:r>
            <w:proofErr w:type="spellEnd"/>
            <w:r>
              <w:rPr>
                <w:rFonts w:ascii="Trebuchet MS" w:hAnsi="Trebuchet MS"/>
                <w:b/>
              </w:rPr>
              <w:t xml:space="preserve"> </w:t>
            </w:r>
            <w:proofErr w:type="spellStart"/>
            <w:r>
              <w:rPr>
                <w:rFonts w:ascii="Trebuchet MS" w:hAnsi="Trebuchet MS"/>
                <w:b/>
              </w:rPr>
              <w:t>MAMü</w:t>
            </w:r>
            <w:r w:rsidR="0080112C">
              <w:rPr>
                <w:rFonts w:ascii="Trebuchet MS" w:hAnsi="Trebuchet MS"/>
                <w:b/>
              </w:rPr>
              <w:t>LLER</w:t>
            </w:r>
            <w:proofErr w:type="spellEnd"/>
          </w:p>
        </w:tc>
        <w:tc>
          <w:tcPr>
            <w:tcW w:w="1276" w:type="dxa"/>
          </w:tcPr>
          <w:p w:rsidR="003B693F" w:rsidRDefault="0080112C" w:rsidP="00D66E27">
            <w:pPr>
              <w:pStyle w:val="TableParagraph"/>
              <w:spacing w:line="255" w:lineRule="exact"/>
              <w:ind w:right="56"/>
              <w:jc w:val="center"/>
              <w:rPr>
                <w:rFonts w:ascii="Trebuchet MS"/>
                <w:b/>
              </w:rPr>
            </w:pPr>
            <w:r>
              <w:rPr>
                <w:rFonts w:ascii="Trebuchet MS"/>
                <w:b/>
                <w:w w:val="80"/>
              </w:rPr>
              <w:t>2.418</w:t>
            </w:r>
          </w:p>
        </w:tc>
        <w:tc>
          <w:tcPr>
            <w:tcW w:w="1277" w:type="dxa"/>
          </w:tcPr>
          <w:p w:rsidR="003B693F" w:rsidRDefault="0080112C" w:rsidP="00D66E27">
            <w:pPr>
              <w:pStyle w:val="TableParagraph"/>
              <w:spacing w:line="255" w:lineRule="exact"/>
              <w:ind w:right="57"/>
              <w:jc w:val="center"/>
              <w:rPr>
                <w:rFonts w:ascii="Trebuchet MS"/>
                <w:b/>
              </w:rPr>
            </w:pPr>
            <w:r>
              <w:rPr>
                <w:rFonts w:ascii="Trebuchet MS"/>
                <w:b/>
                <w:w w:val="80"/>
              </w:rPr>
              <w:t>11.546</w:t>
            </w:r>
          </w:p>
        </w:tc>
        <w:tc>
          <w:tcPr>
            <w:tcW w:w="1132" w:type="dxa"/>
          </w:tcPr>
          <w:p w:rsidR="003B693F" w:rsidRDefault="0080112C" w:rsidP="00D66E27">
            <w:pPr>
              <w:pStyle w:val="TableParagraph"/>
              <w:spacing w:line="255" w:lineRule="exact"/>
              <w:ind w:right="53"/>
              <w:jc w:val="center"/>
              <w:rPr>
                <w:rFonts w:ascii="Trebuchet MS"/>
                <w:b/>
              </w:rPr>
            </w:pPr>
            <w:r>
              <w:rPr>
                <w:rFonts w:ascii="Trebuchet MS"/>
                <w:b/>
                <w:w w:val="80"/>
              </w:rPr>
              <w:t>377,50</w:t>
            </w:r>
          </w:p>
        </w:tc>
        <w:tc>
          <w:tcPr>
            <w:tcW w:w="993" w:type="dxa"/>
            <w:tcBorders>
              <w:right w:val="single" w:sz="6" w:space="0" w:color="000000"/>
            </w:tcBorders>
          </w:tcPr>
          <w:p w:rsidR="003B693F" w:rsidRDefault="0080112C" w:rsidP="00D66E27">
            <w:pPr>
              <w:pStyle w:val="TableParagraph"/>
              <w:spacing w:line="255" w:lineRule="exact"/>
              <w:ind w:right="52"/>
              <w:jc w:val="center"/>
              <w:rPr>
                <w:rFonts w:ascii="Trebuchet MS"/>
                <w:b/>
              </w:rPr>
            </w:pPr>
            <w:r>
              <w:rPr>
                <w:rFonts w:ascii="Trebuchet MS"/>
                <w:b/>
                <w:w w:val="80"/>
              </w:rPr>
              <w:t>0,00</w:t>
            </w:r>
          </w:p>
        </w:tc>
      </w:tr>
      <w:tr w:rsidR="003B693F">
        <w:trPr>
          <w:trHeight w:val="599"/>
        </w:trPr>
        <w:tc>
          <w:tcPr>
            <w:tcW w:w="708" w:type="dxa"/>
            <w:shd w:val="clear" w:color="auto" w:fill="F8F8F8"/>
          </w:tcPr>
          <w:p w:rsidR="003B693F" w:rsidRDefault="0080112C" w:rsidP="00D66E27">
            <w:pPr>
              <w:pStyle w:val="TableParagraph"/>
              <w:ind w:left="69"/>
              <w:jc w:val="center"/>
            </w:pPr>
            <w:r>
              <w:t>6613</w:t>
            </w:r>
          </w:p>
        </w:tc>
        <w:tc>
          <w:tcPr>
            <w:tcW w:w="4536" w:type="dxa"/>
            <w:shd w:val="clear" w:color="auto" w:fill="F8F8F8"/>
          </w:tcPr>
          <w:p w:rsidR="003B693F" w:rsidRDefault="0080112C" w:rsidP="00D66E27">
            <w:pPr>
              <w:pStyle w:val="TableParagraph"/>
              <w:ind w:left="69"/>
              <w:jc w:val="center"/>
            </w:pPr>
            <w:r>
              <w:rPr>
                <w:w w:val="90"/>
              </w:rPr>
              <w:t xml:space="preserve">TABİİ </w:t>
            </w:r>
            <w:proofErr w:type="gramStart"/>
            <w:r>
              <w:rPr>
                <w:w w:val="90"/>
              </w:rPr>
              <w:t>TAŞLAR,İŞLENMİŞ</w:t>
            </w:r>
            <w:proofErr w:type="gramEnd"/>
            <w:r>
              <w:rPr>
                <w:w w:val="90"/>
              </w:rPr>
              <w:t xml:space="preserve"> TAŞLAR</w:t>
            </w:r>
          </w:p>
        </w:tc>
        <w:tc>
          <w:tcPr>
            <w:tcW w:w="1276" w:type="dxa"/>
          </w:tcPr>
          <w:p w:rsidR="003B693F" w:rsidRDefault="003B693F" w:rsidP="00D66E27">
            <w:pPr>
              <w:pStyle w:val="TableParagraph"/>
              <w:jc w:val="center"/>
              <w:rPr>
                <w:rFonts w:ascii="Times New Roman"/>
              </w:rPr>
            </w:pPr>
          </w:p>
        </w:tc>
        <w:tc>
          <w:tcPr>
            <w:tcW w:w="1277" w:type="dxa"/>
          </w:tcPr>
          <w:p w:rsidR="003B693F" w:rsidRDefault="0080112C" w:rsidP="00D66E27">
            <w:pPr>
              <w:pStyle w:val="TableParagraph"/>
              <w:ind w:right="57"/>
              <w:jc w:val="center"/>
            </w:pPr>
            <w:r>
              <w:rPr>
                <w:w w:val="90"/>
              </w:rPr>
              <w:t>10.200</w:t>
            </w:r>
          </w:p>
        </w:tc>
        <w:tc>
          <w:tcPr>
            <w:tcW w:w="1132" w:type="dxa"/>
          </w:tcPr>
          <w:p w:rsidR="003B693F" w:rsidRDefault="003B693F" w:rsidP="00D66E27">
            <w:pPr>
              <w:pStyle w:val="TableParagraph"/>
              <w:jc w:val="center"/>
              <w:rPr>
                <w:rFonts w:ascii="Times New Roman"/>
              </w:rPr>
            </w:pPr>
          </w:p>
        </w:tc>
        <w:tc>
          <w:tcPr>
            <w:tcW w:w="993" w:type="dxa"/>
            <w:tcBorders>
              <w:right w:val="single" w:sz="6" w:space="0" w:color="000000"/>
            </w:tcBorders>
          </w:tcPr>
          <w:p w:rsidR="003B693F" w:rsidRDefault="0080112C" w:rsidP="00D66E27">
            <w:pPr>
              <w:pStyle w:val="TableParagraph"/>
              <w:ind w:right="52"/>
              <w:jc w:val="center"/>
            </w:pPr>
            <w:r>
              <w:rPr>
                <w:w w:val="90"/>
              </w:rPr>
              <w:t>0,00</w:t>
            </w:r>
          </w:p>
        </w:tc>
      </w:tr>
      <w:tr w:rsidR="003B693F">
        <w:trPr>
          <w:trHeight w:val="424"/>
        </w:trPr>
        <w:tc>
          <w:tcPr>
            <w:tcW w:w="708" w:type="dxa"/>
            <w:shd w:val="clear" w:color="auto" w:fill="F8F8F8"/>
          </w:tcPr>
          <w:p w:rsidR="003B693F" w:rsidRDefault="003B693F" w:rsidP="00D66E27">
            <w:pPr>
              <w:pStyle w:val="TableParagraph"/>
              <w:jc w:val="center"/>
              <w:rPr>
                <w:rFonts w:ascii="Times New Roman"/>
              </w:rPr>
            </w:pPr>
          </w:p>
        </w:tc>
        <w:tc>
          <w:tcPr>
            <w:tcW w:w="4536" w:type="dxa"/>
            <w:shd w:val="clear" w:color="auto" w:fill="F8F8F8"/>
          </w:tcPr>
          <w:p w:rsidR="003B693F" w:rsidRDefault="0080112C" w:rsidP="00D66E27">
            <w:pPr>
              <w:pStyle w:val="TableParagraph"/>
              <w:spacing w:line="255" w:lineRule="exact"/>
              <w:ind w:left="69"/>
              <w:jc w:val="center"/>
              <w:rPr>
                <w:rFonts w:ascii="Trebuchet MS" w:hAnsi="Trebuchet MS"/>
                <w:b/>
              </w:rPr>
            </w:pPr>
            <w:r>
              <w:rPr>
                <w:rFonts w:ascii="Trebuchet MS" w:hAnsi="Trebuchet MS"/>
                <w:b/>
              </w:rPr>
              <w:t>İLK 10 TOPLAM</w:t>
            </w:r>
          </w:p>
        </w:tc>
        <w:tc>
          <w:tcPr>
            <w:tcW w:w="1276" w:type="dxa"/>
          </w:tcPr>
          <w:p w:rsidR="003B693F" w:rsidRDefault="0080112C" w:rsidP="00D66E27">
            <w:pPr>
              <w:pStyle w:val="TableParagraph"/>
              <w:spacing w:line="255" w:lineRule="exact"/>
              <w:ind w:right="57"/>
              <w:jc w:val="center"/>
              <w:rPr>
                <w:rFonts w:ascii="Trebuchet MS"/>
                <w:b/>
              </w:rPr>
            </w:pPr>
            <w:r>
              <w:rPr>
                <w:rFonts w:ascii="Trebuchet MS"/>
                <w:b/>
                <w:w w:val="80"/>
              </w:rPr>
              <w:t>855.955.720</w:t>
            </w:r>
          </w:p>
        </w:tc>
        <w:tc>
          <w:tcPr>
            <w:tcW w:w="1277" w:type="dxa"/>
          </w:tcPr>
          <w:p w:rsidR="003B693F" w:rsidRDefault="0080112C" w:rsidP="00D66E27">
            <w:pPr>
              <w:pStyle w:val="TableParagraph"/>
              <w:spacing w:line="255" w:lineRule="exact"/>
              <w:ind w:right="57"/>
              <w:jc w:val="center"/>
              <w:rPr>
                <w:rFonts w:ascii="Trebuchet MS"/>
                <w:b/>
              </w:rPr>
            </w:pPr>
            <w:r>
              <w:rPr>
                <w:rFonts w:ascii="Trebuchet MS"/>
                <w:b/>
                <w:w w:val="80"/>
              </w:rPr>
              <w:t>800.244.428</w:t>
            </w:r>
          </w:p>
        </w:tc>
        <w:tc>
          <w:tcPr>
            <w:tcW w:w="1132" w:type="dxa"/>
          </w:tcPr>
          <w:p w:rsidR="003B693F" w:rsidRDefault="003B693F" w:rsidP="00D66E27">
            <w:pPr>
              <w:pStyle w:val="TableParagraph"/>
              <w:jc w:val="center"/>
              <w:rPr>
                <w:rFonts w:ascii="Times New Roman"/>
              </w:rPr>
            </w:pPr>
          </w:p>
        </w:tc>
        <w:tc>
          <w:tcPr>
            <w:tcW w:w="993" w:type="dxa"/>
            <w:tcBorders>
              <w:right w:val="single" w:sz="6" w:space="0" w:color="000000"/>
            </w:tcBorders>
          </w:tcPr>
          <w:p w:rsidR="003B693F" w:rsidRDefault="003B693F" w:rsidP="00D66E27">
            <w:pPr>
              <w:pStyle w:val="TableParagraph"/>
              <w:jc w:val="center"/>
              <w:rPr>
                <w:rFonts w:ascii="Times New Roman"/>
              </w:rPr>
            </w:pPr>
          </w:p>
        </w:tc>
      </w:tr>
      <w:tr w:rsidR="003B693F">
        <w:trPr>
          <w:trHeight w:val="419"/>
        </w:trPr>
        <w:tc>
          <w:tcPr>
            <w:tcW w:w="708" w:type="dxa"/>
            <w:shd w:val="clear" w:color="auto" w:fill="F8F8F8"/>
          </w:tcPr>
          <w:p w:rsidR="003B693F" w:rsidRDefault="003B693F" w:rsidP="00D66E27">
            <w:pPr>
              <w:pStyle w:val="TableParagraph"/>
              <w:jc w:val="center"/>
              <w:rPr>
                <w:rFonts w:ascii="Times New Roman"/>
              </w:rPr>
            </w:pPr>
          </w:p>
        </w:tc>
        <w:tc>
          <w:tcPr>
            <w:tcW w:w="4536" w:type="dxa"/>
            <w:shd w:val="clear" w:color="auto" w:fill="F8F8F8"/>
          </w:tcPr>
          <w:p w:rsidR="003B693F" w:rsidRDefault="0080112C" w:rsidP="00D66E27">
            <w:pPr>
              <w:pStyle w:val="TableParagraph"/>
              <w:spacing w:line="255" w:lineRule="exact"/>
              <w:ind w:left="69"/>
              <w:jc w:val="center"/>
              <w:rPr>
                <w:rFonts w:ascii="Trebuchet MS" w:hAnsi="Trebuchet MS"/>
                <w:b/>
              </w:rPr>
            </w:pPr>
            <w:r>
              <w:rPr>
                <w:rFonts w:ascii="Trebuchet MS" w:hAnsi="Trebuchet MS"/>
                <w:b/>
              </w:rPr>
              <w:t>ÜLKE TOPLAM</w:t>
            </w:r>
          </w:p>
        </w:tc>
        <w:tc>
          <w:tcPr>
            <w:tcW w:w="1276" w:type="dxa"/>
          </w:tcPr>
          <w:p w:rsidR="003B693F" w:rsidRDefault="0080112C" w:rsidP="00D66E27">
            <w:pPr>
              <w:pStyle w:val="TableParagraph"/>
              <w:spacing w:line="255" w:lineRule="exact"/>
              <w:ind w:right="57"/>
              <w:jc w:val="center"/>
              <w:rPr>
                <w:rFonts w:ascii="Trebuchet MS"/>
                <w:b/>
              </w:rPr>
            </w:pPr>
            <w:r>
              <w:rPr>
                <w:rFonts w:ascii="Trebuchet MS"/>
                <w:b/>
                <w:w w:val="80"/>
              </w:rPr>
              <w:t>856.376.816</w:t>
            </w:r>
          </w:p>
        </w:tc>
        <w:tc>
          <w:tcPr>
            <w:tcW w:w="1277" w:type="dxa"/>
          </w:tcPr>
          <w:p w:rsidR="003B693F" w:rsidRDefault="0080112C" w:rsidP="00D66E27">
            <w:pPr>
              <w:pStyle w:val="TableParagraph"/>
              <w:spacing w:line="255" w:lineRule="exact"/>
              <w:ind w:right="57"/>
              <w:jc w:val="center"/>
              <w:rPr>
                <w:rFonts w:ascii="Trebuchet MS"/>
                <w:b/>
              </w:rPr>
            </w:pPr>
            <w:r>
              <w:rPr>
                <w:rFonts w:ascii="Trebuchet MS"/>
                <w:b/>
                <w:w w:val="80"/>
              </w:rPr>
              <w:t>800.273.579</w:t>
            </w:r>
          </w:p>
        </w:tc>
        <w:tc>
          <w:tcPr>
            <w:tcW w:w="1132" w:type="dxa"/>
          </w:tcPr>
          <w:p w:rsidR="003B693F" w:rsidRDefault="0080112C" w:rsidP="00D66E27">
            <w:pPr>
              <w:pStyle w:val="TableParagraph"/>
              <w:spacing w:line="255" w:lineRule="exact"/>
              <w:ind w:right="53"/>
              <w:jc w:val="center"/>
              <w:rPr>
                <w:rFonts w:ascii="Trebuchet MS"/>
                <w:b/>
              </w:rPr>
            </w:pPr>
            <w:r>
              <w:rPr>
                <w:rFonts w:ascii="Trebuchet MS"/>
                <w:b/>
                <w:w w:val="80"/>
              </w:rPr>
              <w:t>-6,55</w:t>
            </w:r>
          </w:p>
        </w:tc>
        <w:tc>
          <w:tcPr>
            <w:tcW w:w="993" w:type="dxa"/>
            <w:tcBorders>
              <w:right w:val="single" w:sz="6" w:space="0" w:color="000000"/>
            </w:tcBorders>
          </w:tcPr>
          <w:p w:rsidR="003B693F" w:rsidRDefault="003B693F" w:rsidP="00D66E27">
            <w:pPr>
              <w:pStyle w:val="TableParagraph"/>
              <w:jc w:val="center"/>
              <w:rPr>
                <w:rFonts w:ascii="Times New Roman"/>
              </w:rPr>
            </w:pPr>
          </w:p>
        </w:tc>
      </w:tr>
    </w:tbl>
    <w:p w:rsidR="003B693F" w:rsidRDefault="003B693F" w:rsidP="00D66E27">
      <w:pPr>
        <w:jc w:val="center"/>
        <w:rPr>
          <w:rFonts w:ascii="Times New Roman"/>
        </w:rPr>
        <w:sectPr w:rsidR="003B693F">
          <w:pgSz w:w="11910" w:h="16840"/>
          <w:pgMar w:top="1120" w:right="160" w:bottom="1240" w:left="660" w:header="0" w:footer="978" w:gutter="0"/>
          <w:cols w:space="708"/>
        </w:sectPr>
      </w:pPr>
    </w:p>
    <w:p w:rsidR="003B693F" w:rsidRDefault="0080112C" w:rsidP="00D66E27">
      <w:pPr>
        <w:spacing w:before="72"/>
        <w:ind w:left="758" w:right="1006"/>
        <w:jc w:val="center"/>
        <w:rPr>
          <w:b/>
          <w:sz w:val="28"/>
        </w:rPr>
      </w:pPr>
      <w:proofErr w:type="gramStart"/>
      <w:r>
        <w:rPr>
          <w:b/>
          <w:sz w:val="28"/>
        </w:rPr>
        <w:lastRenderedPageBreak/>
        <w:t>d</w:t>
      </w:r>
      <w:proofErr w:type="gramEnd"/>
      <w:r>
        <w:rPr>
          <w:b/>
          <w:sz w:val="28"/>
        </w:rPr>
        <w:t>. Türkiye’nin Kuveyt’ten İthalatında Başlıca Ürünler (2017-2018/Ocak- Mart)</w:t>
      </w:r>
    </w:p>
    <w:p w:rsidR="003B693F" w:rsidRDefault="003B693F" w:rsidP="00D66E27">
      <w:pPr>
        <w:pStyle w:val="GvdeMetni"/>
        <w:spacing w:before="2"/>
        <w:jc w:val="center"/>
        <w:rPr>
          <w:b/>
        </w:rPr>
      </w:pPr>
    </w:p>
    <w:tbl>
      <w:tblPr>
        <w:tblStyle w:val="TableNormal"/>
        <w:tblW w:w="0" w:type="auto"/>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4328"/>
        <w:gridCol w:w="1339"/>
        <w:gridCol w:w="1500"/>
        <w:gridCol w:w="1060"/>
        <w:gridCol w:w="842"/>
      </w:tblGrid>
      <w:tr w:rsidR="003B693F">
        <w:trPr>
          <w:trHeight w:val="805"/>
        </w:trPr>
        <w:tc>
          <w:tcPr>
            <w:tcW w:w="626" w:type="dxa"/>
            <w:shd w:val="clear" w:color="auto" w:fill="00AFEF"/>
          </w:tcPr>
          <w:p w:rsidR="003B693F" w:rsidRDefault="0080112C" w:rsidP="00D66E27">
            <w:pPr>
              <w:pStyle w:val="TableParagraph"/>
              <w:spacing w:line="255" w:lineRule="exact"/>
              <w:ind w:left="69"/>
              <w:jc w:val="center"/>
              <w:rPr>
                <w:rFonts w:ascii="Trebuchet MS"/>
                <w:b/>
              </w:rPr>
            </w:pPr>
            <w:r>
              <w:rPr>
                <w:rFonts w:ascii="Trebuchet MS"/>
                <w:b/>
                <w:color w:val="FFFFFF"/>
              </w:rPr>
              <w:t>SITC</w:t>
            </w:r>
          </w:p>
          <w:p w:rsidR="003B693F" w:rsidRDefault="0080112C" w:rsidP="00D66E27">
            <w:pPr>
              <w:pStyle w:val="TableParagraph"/>
              <w:spacing w:before="13"/>
              <w:ind w:left="69"/>
              <w:jc w:val="center"/>
              <w:rPr>
                <w:rFonts w:ascii="Trebuchet MS"/>
                <w:b/>
              </w:rPr>
            </w:pPr>
            <w:r>
              <w:rPr>
                <w:rFonts w:ascii="Trebuchet MS"/>
                <w:b/>
                <w:color w:val="FFFFFF"/>
              </w:rPr>
              <w:t>Kodu</w:t>
            </w:r>
          </w:p>
        </w:tc>
        <w:tc>
          <w:tcPr>
            <w:tcW w:w="4328" w:type="dxa"/>
            <w:shd w:val="clear" w:color="auto" w:fill="00AFEF"/>
          </w:tcPr>
          <w:p w:rsidR="003B693F" w:rsidRDefault="0080112C" w:rsidP="00D66E27">
            <w:pPr>
              <w:pStyle w:val="TableParagraph"/>
              <w:spacing w:line="255" w:lineRule="exact"/>
              <w:ind w:left="69"/>
              <w:jc w:val="center"/>
              <w:rPr>
                <w:rFonts w:ascii="Trebuchet MS" w:hAnsi="Trebuchet MS"/>
                <w:b/>
              </w:rPr>
            </w:pPr>
            <w:r>
              <w:rPr>
                <w:rFonts w:ascii="Trebuchet MS" w:hAnsi="Trebuchet MS"/>
                <w:b/>
                <w:color w:val="FFFFFF"/>
              </w:rPr>
              <w:t>SITC Adı</w:t>
            </w:r>
          </w:p>
        </w:tc>
        <w:tc>
          <w:tcPr>
            <w:tcW w:w="1339" w:type="dxa"/>
            <w:shd w:val="clear" w:color="auto" w:fill="00AFEF"/>
          </w:tcPr>
          <w:p w:rsidR="003B693F" w:rsidRDefault="0080112C" w:rsidP="00D66E27">
            <w:pPr>
              <w:pStyle w:val="TableParagraph"/>
              <w:spacing w:line="255" w:lineRule="exact"/>
              <w:ind w:right="77"/>
              <w:jc w:val="center"/>
              <w:rPr>
                <w:rFonts w:ascii="Trebuchet MS"/>
                <w:b/>
              </w:rPr>
            </w:pPr>
            <w:r>
              <w:rPr>
                <w:rFonts w:ascii="Trebuchet MS"/>
                <w:b/>
                <w:color w:val="FFFFFF"/>
                <w:w w:val="90"/>
              </w:rPr>
              <w:t>2017 ($) /1-3</w:t>
            </w:r>
          </w:p>
        </w:tc>
        <w:tc>
          <w:tcPr>
            <w:tcW w:w="1500" w:type="dxa"/>
            <w:shd w:val="clear" w:color="auto" w:fill="00AFEF"/>
          </w:tcPr>
          <w:p w:rsidR="003B693F" w:rsidRDefault="0080112C" w:rsidP="00D66E27">
            <w:pPr>
              <w:pStyle w:val="TableParagraph"/>
              <w:spacing w:line="255" w:lineRule="exact"/>
              <w:ind w:left="70"/>
              <w:jc w:val="center"/>
              <w:rPr>
                <w:rFonts w:ascii="Trebuchet MS"/>
                <w:b/>
              </w:rPr>
            </w:pPr>
            <w:r>
              <w:rPr>
                <w:rFonts w:ascii="Trebuchet MS"/>
                <w:b/>
                <w:color w:val="FFFFFF"/>
              </w:rPr>
              <w:t>2018 ($) /1-3</w:t>
            </w:r>
          </w:p>
        </w:tc>
        <w:tc>
          <w:tcPr>
            <w:tcW w:w="1060" w:type="dxa"/>
            <w:shd w:val="clear" w:color="auto" w:fill="00AFEF"/>
          </w:tcPr>
          <w:p w:rsidR="003B693F" w:rsidRDefault="0080112C" w:rsidP="00D66E27">
            <w:pPr>
              <w:pStyle w:val="TableParagraph"/>
              <w:spacing w:line="252" w:lineRule="auto"/>
              <w:ind w:left="70"/>
              <w:jc w:val="center"/>
              <w:rPr>
                <w:rFonts w:ascii="Trebuchet MS" w:hAnsi="Trebuchet MS"/>
                <w:b/>
              </w:rPr>
            </w:pPr>
            <w:r>
              <w:rPr>
                <w:rFonts w:ascii="Trebuchet MS" w:hAnsi="Trebuchet MS"/>
                <w:b/>
                <w:color w:val="FFFFFF"/>
                <w:w w:val="90"/>
              </w:rPr>
              <w:t xml:space="preserve">Değişim </w:t>
            </w:r>
            <w:r>
              <w:rPr>
                <w:rFonts w:ascii="Trebuchet MS" w:hAnsi="Trebuchet MS"/>
                <w:b/>
                <w:color w:val="FFFFFF"/>
              </w:rPr>
              <w:t>(%)</w:t>
            </w:r>
          </w:p>
        </w:tc>
        <w:tc>
          <w:tcPr>
            <w:tcW w:w="842" w:type="dxa"/>
            <w:shd w:val="clear" w:color="auto" w:fill="00AFEF"/>
          </w:tcPr>
          <w:p w:rsidR="003B693F" w:rsidRDefault="0080112C" w:rsidP="00D66E27">
            <w:pPr>
              <w:pStyle w:val="TableParagraph"/>
              <w:spacing w:line="252" w:lineRule="auto"/>
              <w:ind w:left="71" w:right="326"/>
              <w:jc w:val="center"/>
              <w:rPr>
                <w:rFonts w:ascii="Trebuchet MS" w:hAnsi="Trebuchet MS"/>
                <w:b/>
              </w:rPr>
            </w:pPr>
            <w:r>
              <w:rPr>
                <w:rFonts w:ascii="Trebuchet MS" w:hAnsi="Trebuchet MS"/>
                <w:b/>
                <w:color w:val="FFFFFF"/>
                <w:w w:val="90"/>
              </w:rPr>
              <w:t>Ülke Payı</w:t>
            </w:r>
          </w:p>
          <w:p w:rsidR="003B693F" w:rsidRDefault="0080112C" w:rsidP="00D66E27">
            <w:pPr>
              <w:pStyle w:val="TableParagraph"/>
              <w:spacing w:line="249" w:lineRule="exact"/>
              <w:ind w:left="71"/>
              <w:jc w:val="center"/>
              <w:rPr>
                <w:rFonts w:ascii="Trebuchet MS"/>
                <w:b/>
              </w:rPr>
            </w:pPr>
            <w:r>
              <w:rPr>
                <w:rFonts w:ascii="Trebuchet MS"/>
                <w:b/>
                <w:color w:val="FFFFFF"/>
              </w:rPr>
              <w:t>(%)</w:t>
            </w:r>
          </w:p>
        </w:tc>
      </w:tr>
      <w:tr w:rsidR="003B693F">
        <w:trPr>
          <w:trHeight w:val="661"/>
        </w:trPr>
        <w:tc>
          <w:tcPr>
            <w:tcW w:w="626" w:type="dxa"/>
            <w:shd w:val="clear" w:color="auto" w:fill="F1F1F1"/>
          </w:tcPr>
          <w:p w:rsidR="003B693F" w:rsidRDefault="0080112C" w:rsidP="00D66E27">
            <w:pPr>
              <w:pStyle w:val="TableParagraph"/>
              <w:spacing w:line="255" w:lineRule="exact"/>
              <w:ind w:left="69"/>
              <w:jc w:val="center"/>
              <w:rPr>
                <w:rFonts w:ascii="Trebuchet MS"/>
                <w:b/>
              </w:rPr>
            </w:pPr>
            <w:r>
              <w:rPr>
                <w:rFonts w:ascii="Trebuchet MS"/>
                <w:b/>
                <w:w w:val="95"/>
              </w:rPr>
              <w:t>33</w:t>
            </w:r>
          </w:p>
        </w:tc>
        <w:tc>
          <w:tcPr>
            <w:tcW w:w="4328" w:type="dxa"/>
            <w:shd w:val="clear" w:color="auto" w:fill="F1F1F1"/>
          </w:tcPr>
          <w:p w:rsidR="003B693F" w:rsidRDefault="0080112C" w:rsidP="00D66E27">
            <w:pPr>
              <w:pStyle w:val="TableParagraph"/>
              <w:spacing w:line="252" w:lineRule="auto"/>
              <w:ind w:left="69" w:right="205"/>
              <w:jc w:val="center"/>
              <w:rPr>
                <w:rFonts w:ascii="Trebuchet MS" w:hAnsi="Trebuchet MS"/>
                <w:b/>
              </w:rPr>
            </w:pPr>
            <w:r>
              <w:rPr>
                <w:rFonts w:ascii="Trebuchet MS" w:hAnsi="Trebuchet MS"/>
                <w:b/>
                <w:w w:val="95"/>
              </w:rPr>
              <w:t>TAŞKÖMÜRÜ</w:t>
            </w:r>
            <w:r>
              <w:rPr>
                <w:rFonts w:ascii="Trebuchet MS" w:hAnsi="Trebuchet MS"/>
                <w:b/>
                <w:spacing w:val="-29"/>
                <w:w w:val="95"/>
              </w:rPr>
              <w:t xml:space="preserve"> </w:t>
            </w:r>
            <w:r>
              <w:rPr>
                <w:rFonts w:ascii="Trebuchet MS" w:hAnsi="Trebuchet MS"/>
                <w:b/>
                <w:w w:val="95"/>
              </w:rPr>
              <w:t>KATRANI</w:t>
            </w:r>
            <w:r>
              <w:rPr>
                <w:rFonts w:ascii="Trebuchet MS" w:hAnsi="Trebuchet MS"/>
                <w:b/>
                <w:spacing w:val="-29"/>
                <w:w w:val="95"/>
              </w:rPr>
              <w:t xml:space="preserve"> </w:t>
            </w:r>
            <w:r>
              <w:rPr>
                <w:rFonts w:ascii="Trebuchet MS" w:hAnsi="Trebuchet MS"/>
                <w:b/>
                <w:w w:val="95"/>
              </w:rPr>
              <w:t>VE</w:t>
            </w:r>
            <w:r>
              <w:rPr>
                <w:rFonts w:ascii="Trebuchet MS" w:hAnsi="Trebuchet MS"/>
                <w:b/>
                <w:spacing w:val="-30"/>
                <w:w w:val="95"/>
              </w:rPr>
              <w:t xml:space="preserve"> </w:t>
            </w:r>
            <w:r>
              <w:rPr>
                <w:rFonts w:ascii="Trebuchet MS" w:hAnsi="Trebuchet MS"/>
                <w:b/>
                <w:w w:val="95"/>
              </w:rPr>
              <w:t>HAM</w:t>
            </w:r>
            <w:r>
              <w:rPr>
                <w:rFonts w:ascii="Trebuchet MS" w:hAnsi="Trebuchet MS"/>
                <w:b/>
                <w:spacing w:val="-29"/>
                <w:w w:val="95"/>
              </w:rPr>
              <w:t xml:space="preserve"> </w:t>
            </w:r>
            <w:r>
              <w:rPr>
                <w:rFonts w:ascii="Trebuchet MS" w:hAnsi="Trebuchet MS"/>
                <w:b/>
                <w:w w:val="95"/>
              </w:rPr>
              <w:t xml:space="preserve">PETROLDEN </w:t>
            </w:r>
            <w:r>
              <w:rPr>
                <w:rFonts w:ascii="Trebuchet MS" w:hAnsi="Trebuchet MS"/>
                <w:b/>
              </w:rPr>
              <w:t>ÜRÜNLER</w:t>
            </w:r>
          </w:p>
        </w:tc>
        <w:tc>
          <w:tcPr>
            <w:tcW w:w="1339" w:type="dxa"/>
          </w:tcPr>
          <w:p w:rsidR="003B693F" w:rsidRDefault="0080112C" w:rsidP="00D66E27">
            <w:pPr>
              <w:pStyle w:val="TableParagraph"/>
              <w:spacing w:line="255" w:lineRule="exact"/>
              <w:ind w:right="56"/>
              <w:jc w:val="center"/>
              <w:rPr>
                <w:rFonts w:ascii="Trebuchet MS"/>
                <w:b/>
              </w:rPr>
            </w:pPr>
            <w:r>
              <w:rPr>
                <w:rFonts w:ascii="Trebuchet MS"/>
                <w:b/>
                <w:w w:val="80"/>
              </w:rPr>
              <w:t>186.474.285</w:t>
            </w:r>
          </w:p>
        </w:tc>
        <w:tc>
          <w:tcPr>
            <w:tcW w:w="1500" w:type="dxa"/>
          </w:tcPr>
          <w:p w:rsidR="003B693F" w:rsidRDefault="0080112C" w:rsidP="00D66E27">
            <w:pPr>
              <w:pStyle w:val="TableParagraph"/>
              <w:spacing w:line="255" w:lineRule="exact"/>
              <w:ind w:right="56"/>
              <w:jc w:val="center"/>
              <w:rPr>
                <w:rFonts w:ascii="Trebuchet MS"/>
                <w:b/>
              </w:rPr>
            </w:pPr>
            <w:r>
              <w:rPr>
                <w:rFonts w:ascii="Trebuchet MS"/>
                <w:b/>
                <w:w w:val="80"/>
              </w:rPr>
              <w:t>238.092.455</w:t>
            </w:r>
          </w:p>
        </w:tc>
        <w:tc>
          <w:tcPr>
            <w:tcW w:w="1060" w:type="dxa"/>
          </w:tcPr>
          <w:p w:rsidR="003B693F" w:rsidRDefault="0080112C" w:rsidP="00D66E27">
            <w:pPr>
              <w:pStyle w:val="TableParagraph"/>
              <w:spacing w:line="255" w:lineRule="exact"/>
              <w:ind w:right="56"/>
              <w:jc w:val="center"/>
              <w:rPr>
                <w:rFonts w:ascii="Trebuchet MS"/>
                <w:b/>
              </w:rPr>
            </w:pPr>
            <w:r>
              <w:rPr>
                <w:rFonts w:ascii="Trebuchet MS"/>
                <w:b/>
                <w:w w:val="80"/>
              </w:rPr>
              <w:t>27,68</w:t>
            </w:r>
          </w:p>
        </w:tc>
        <w:tc>
          <w:tcPr>
            <w:tcW w:w="842" w:type="dxa"/>
          </w:tcPr>
          <w:p w:rsidR="003B693F" w:rsidRDefault="0080112C" w:rsidP="00D66E27">
            <w:pPr>
              <w:pStyle w:val="TableParagraph"/>
              <w:spacing w:line="255" w:lineRule="exact"/>
              <w:ind w:right="54"/>
              <w:jc w:val="center"/>
              <w:rPr>
                <w:rFonts w:ascii="Trebuchet MS"/>
                <w:b/>
              </w:rPr>
            </w:pPr>
            <w:r>
              <w:rPr>
                <w:rFonts w:ascii="Trebuchet MS"/>
                <w:b/>
                <w:w w:val="80"/>
              </w:rPr>
              <w:t>88,31</w:t>
            </w:r>
          </w:p>
        </w:tc>
      </w:tr>
      <w:tr w:rsidR="003B693F">
        <w:trPr>
          <w:trHeight w:val="438"/>
        </w:trPr>
        <w:tc>
          <w:tcPr>
            <w:tcW w:w="626" w:type="dxa"/>
            <w:shd w:val="clear" w:color="auto" w:fill="F1F1F1"/>
          </w:tcPr>
          <w:p w:rsidR="003B693F" w:rsidRDefault="0080112C" w:rsidP="00D66E27">
            <w:pPr>
              <w:pStyle w:val="TableParagraph"/>
              <w:ind w:left="69"/>
              <w:jc w:val="center"/>
            </w:pPr>
            <w:r>
              <w:t>3330</w:t>
            </w:r>
          </w:p>
        </w:tc>
        <w:tc>
          <w:tcPr>
            <w:tcW w:w="4328" w:type="dxa"/>
            <w:shd w:val="clear" w:color="auto" w:fill="F1F1F1"/>
          </w:tcPr>
          <w:p w:rsidR="003B693F" w:rsidRDefault="0080112C" w:rsidP="00D66E27">
            <w:pPr>
              <w:pStyle w:val="TableParagraph"/>
              <w:ind w:left="69"/>
              <w:jc w:val="center"/>
            </w:pPr>
            <w:r>
              <w:rPr>
                <w:w w:val="95"/>
              </w:rPr>
              <w:t>HAM PETROL</w:t>
            </w:r>
          </w:p>
        </w:tc>
        <w:tc>
          <w:tcPr>
            <w:tcW w:w="1339" w:type="dxa"/>
          </w:tcPr>
          <w:p w:rsidR="003B693F" w:rsidRDefault="0080112C" w:rsidP="00D66E27">
            <w:pPr>
              <w:pStyle w:val="TableParagraph"/>
              <w:ind w:right="56"/>
              <w:jc w:val="center"/>
            </w:pPr>
            <w:r>
              <w:rPr>
                <w:w w:val="90"/>
              </w:rPr>
              <w:t>186.474.285</w:t>
            </w:r>
          </w:p>
        </w:tc>
        <w:tc>
          <w:tcPr>
            <w:tcW w:w="1500" w:type="dxa"/>
          </w:tcPr>
          <w:p w:rsidR="003B693F" w:rsidRDefault="0080112C" w:rsidP="00D66E27">
            <w:pPr>
              <w:pStyle w:val="TableParagraph"/>
              <w:ind w:right="56"/>
              <w:jc w:val="center"/>
            </w:pPr>
            <w:r>
              <w:rPr>
                <w:w w:val="90"/>
              </w:rPr>
              <w:t>215.643.455</w:t>
            </w:r>
          </w:p>
        </w:tc>
        <w:tc>
          <w:tcPr>
            <w:tcW w:w="1060" w:type="dxa"/>
          </w:tcPr>
          <w:p w:rsidR="003B693F" w:rsidRDefault="0080112C" w:rsidP="00D66E27">
            <w:pPr>
              <w:pStyle w:val="TableParagraph"/>
              <w:ind w:right="57"/>
              <w:jc w:val="center"/>
            </w:pPr>
            <w:r>
              <w:rPr>
                <w:w w:val="90"/>
              </w:rPr>
              <w:t>15,64</w:t>
            </w:r>
          </w:p>
        </w:tc>
        <w:tc>
          <w:tcPr>
            <w:tcW w:w="842" w:type="dxa"/>
          </w:tcPr>
          <w:p w:rsidR="003B693F" w:rsidRDefault="0080112C" w:rsidP="00D66E27">
            <w:pPr>
              <w:pStyle w:val="TableParagraph"/>
              <w:ind w:right="54"/>
              <w:jc w:val="center"/>
            </w:pPr>
            <w:r>
              <w:rPr>
                <w:w w:val="90"/>
              </w:rPr>
              <w:t>79,98</w:t>
            </w:r>
          </w:p>
        </w:tc>
      </w:tr>
      <w:tr w:rsidR="003B693F">
        <w:trPr>
          <w:trHeight w:val="441"/>
        </w:trPr>
        <w:tc>
          <w:tcPr>
            <w:tcW w:w="626" w:type="dxa"/>
            <w:shd w:val="clear" w:color="auto" w:fill="F1F1F1"/>
          </w:tcPr>
          <w:p w:rsidR="003B693F" w:rsidRDefault="0080112C" w:rsidP="00D66E27">
            <w:pPr>
              <w:pStyle w:val="TableParagraph"/>
              <w:spacing w:line="255" w:lineRule="exact"/>
              <w:ind w:left="69"/>
              <w:jc w:val="center"/>
              <w:rPr>
                <w:rFonts w:ascii="Trebuchet MS"/>
                <w:b/>
              </w:rPr>
            </w:pPr>
            <w:r>
              <w:rPr>
                <w:rFonts w:ascii="Trebuchet MS"/>
                <w:b/>
                <w:w w:val="95"/>
              </w:rPr>
              <w:t>51</w:t>
            </w:r>
          </w:p>
        </w:tc>
        <w:tc>
          <w:tcPr>
            <w:tcW w:w="4328" w:type="dxa"/>
            <w:shd w:val="clear" w:color="auto" w:fill="F1F1F1"/>
          </w:tcPr>
          <w:p w:rsidR="003B693F" w:rsidRDefault="0080112C" w:rsidP="00D66E27">
            <w:pPr>
              <w:pStyle w:val="TableParagraph"/>
              <w:spacing w:line="255" w:lineRule="exact"/>
              <w:ind w:left="69"/>
              <w:jc w:val="center"/>
              <w:rPr>
                <w:rFonts w:ascii="Trebuchet MS" w:hAnsi="Trebuchet MS"/>
                <w:b/>
              </w:rPr>
            </w:pPr>
            <w:r>
              <w:rPr>
                <w:rFonts w:ascii="Trebuchet MS" w:hAnsi="Trebuchet MS"/>
                <w:b/>
              </w:rPr>
              <w:t>ORGANİK KİMYASAL ÜRÜNLER</w:t>
            </w:r>
          </w:p>
        </w:tc>
        <w:tc>
          <w:tcPr>
            <w:tcW w:w="1339" w:type="dxa"/>
          </w:tcPr>
          <w:p w:rsidR="003B693F" w:rsidRDefault="0080112C" w:rsidP="00D66E27">
            <w:pPr>
              <w:pStyle w:val="TableParagraph"/>
              <w:spacing w:line="255" w:lineRule="exact"/>
              <w:ind w:right="56"/>
              <w:jc w:val="center"/>
              <w:rPr>
                <w:rFonts w:ascii="Trebuchet MS"/>
                <w:b/>
              </w:rPr>
            </w:pPr>
            <w:r>
              <w:rPr>
                <w:rFonts w:ascii="Trebuchet MS"/>
                <w:b/>
                <w:w w:val="80"/>
              </w:rPr>
              <w:t>35.565.454</w:t>
            </w:r>
          </w:p>
        </w:tc>
        <w:tc>
          <w:tcPr>
            <w:tcW w:w="1500" w:type="dxa"/>
          </w:tcPr>
          <w:p w:rsidR="003B693F" w:rsidRDefault="0080112C" w:rsidP="00D66E27">
            <w:pPr>
              <w:pStyle w:val="TableParagraph"/>
              <w:spacing w:line="255" w:lineRule="exact"/>
              <w:ind w:right="56"/>
              <w:jc w:val="center"/>
              <w:rPr>
                <w:rFonts w:ascii="Trebuchet MS"/>
                <w:b/>
              </w:rPr>
            </w:pPr>
            <w:r>
              <w:rPr>
                <w:rFonts w:ascii="Trebuchet MS"/>
                <w:b/>
                <w:w w:val="80"/>
              </w:rPr>
              <w:t>24.637.275</w:t>
            </w:r>
          </w:p>
        </w:tc>
        <w:tc>
          <w:tcPr>
            <w:tcW w:w="1060" w:type="dxa"/>
          </w:tcPr>
          <w:p w:rsidR="003B693F" w:rsidRDefault="0080112C" w:rsidP="00D66E27">
            <w:pPr>
              <w:pStyle w:val="TableParagraph"/>
              <w:spacing w:line="255" w:lineRule="exact"/>
              <w:ind w:right="57"/>
              <w:jc w:val="center"/>
              <w:rPr>
                <w:rFonts w:ascii="Trebuchet MS"/>
                <w:b/>
              </w:rPr>
            </w:pPr>
            <w:r>
              <w:rPr>
                <w:rFonts w:ascii="Trebuchet MS"/>
                <w:b/>
                <w:w w:val="80"/>
              </w:rPr>
              <w:t>-30,73</w:t>
            </w:r>
          </w:p>
        </w:tc>
        <w:tc>
          <w:tcPr>
            <w:tcW w:w="842" w:type="dxa"/>
          </w:tcPr>
          <w:p w:rsidR="003B693F" w:rsidRDefault="0080112C" w:rsidP="00D66E27">
            <w:pPr>
              <w:pStyle w:val="TableParagraph"/>
              <w:spacing w:line="255" w:lineRule="exact"/>
              <w:ind w:right="53"/>
              <w:jc w:val="center"/>
              <w:rPr>
                <w:rFonts w:ascii="Trebuchet MS"/>
                <w:b/>
              </w:rPr>
            </w:pPr>
            <w:r>
              <w:rPr>
                <w:rFonts w:ascii="Trebuchet MS"/>
                <w:b/>
                <w:w w:val="80"/>
              </w:rPr>
              <w:t>9,14</w:t>
            </w:r>
          </w:p>
        </w:tc>
      </w:tr>
      <w:tr w:rsidR="003B693F">
        <w:trPr>
          <w:trHeight w:val="439"/>
        </w:trPr>
        <w:tc>
          <w:tcPr>
            <w:tcW w:w="626" w:type="dxa"/>
            <w:shd w:val="clear" w:color="auto" w:fill="F1F1F1"/>
          </w:tcPr>
          <w:p w:rsidR="003B693F" w:rsidRDefault="0080112C" w:rsidP="00D66E27">
            <w:pPr>
              <w:pStyle w:val="TableParagraph"/>
              <w:ind w:left="69"/>
              <w:jc w:val="center"/>
            </w:pPr>
            <w:r>
              <w:t>5122</w:t>
            </w:r>
          </w:p>
        </w:tc>
        <w:tc>
          <w:tcPr>
            <w:tcW w:w="4328" w:type="dxa"/>
            <w:shd w:val="clear" w:color="auto" w:fill="F1F1F1"/>
          </w:tcPr>
          <w:p w:rsidR="003B693F" w:rsidRDefault="0080112C" w:rsidP="00D66E27">
            <w:pPr>
              <w:pStyle w:val="TableParagraph"/>
              <w:ind w:left="69"/>
              <w:jc w:val="center"/>
            </w:pPr>
            <w:proofErr w:type="gramStart"/>
            <w:r>
              <w:rPr>
                <w:w w:val="85"/>
              </w:rPr>
              <w:t>GLİSERİN;DİOLLER</w:t>
            </w:r>
            <w:proofErr w:type="gramEnd"/>
            <w:r>
              <w:rPr>
                <w:w w:val="85"/>
              </w:rPr>
              <w:t>,POLİHİDRİK ALKOLLER</w:t>
            </w:r>
          </w:p>
        </w:tc>
        <w:tc>
          <w:tcPr>
            <w:tcW w:w="1339" w:type="dxa"/>
          </w:tcPr>
          <w:p w:rsidR="003B693F" w:rsidRDefault="0080112C" w:rsidP="00D66E27">
            <w:pPr>
              <w:pStyle w:val="TableParagraph"/>
              <w:ind w:right="56"/>
              <w:jc w:val="center"/>
            </w:pPr>
            <w:r>
              <w:rPr>
                <w:w w:val="90"/>
              </w:rPr>
              <w:t>18.471.519</w:t>
            </w:r>
          </w:p>
        </w:tc>
        <w:tc>
          <w:tcPr>
            <w:tcW w:w="1500" w:type="dxa"/>
          </w:tcPr>
          <w:p w:rsidR="003B693F" w:rsidRDefault="0080112C" w:rsidP="00D66E27">
            <w:pPr>
              <w:pStyle w:val="TableParagraph"/>
              <w:ind w:right="56"/>
              <w:jc w:val="center"/>
            </w:pPr>
            <w:r>
              <w:rPr>
                <w:w w:val="90"/>
              </w:rPr>
              <w:t>22.428.412</w:t>
            </w:r>
          </w:p>
        </w:tc>
        <w:tc>
          <w:tcPr>
            <w:tcW w:w="1060" w:type="dxa"/>
          </w:tcPr>
          <w:p w:rsidR="003B693F" w:rsidRDefault="0080112C" w:rsidP="00D66E27">
            <w:pPr>
              <w:pStyle w:val="TableParagraph"/>
              <w:ind w:right="57"/>
              <w:jc w:val="center"/>
            </w:pPr>
            <w:r>
              <w:rPr>
                <w:w w:val="90"/>
              </w:rPr>
              <w:t>21,42</w:t>
            </w:r>
          </w:p>
        </w:tc>
        <w:tc>
          <w:tcPr>
            <w:tcW w:w="842" w:type="dxa"/>
          </w:tcPr>
          <w:p w:rsidR="003B693F" w:rsidRDefault="0080112C" w:rsidP="00D66E27">
            <w:pPr>
              <w:pStyle w:val="TableParagraph"/>
              <w:ind w:right="53"/>
              <w:jc w:val="center"/>
            </w:pPr>
            <w:r>
              <w:rPr>
                <w:w w:val="90"/>
              </w:rPr>
              <w:t>8,32</w:t>
            </w:r>
          </w:p>
        </w:tc>
      </w:tr>
      <w:tr w:rsidR="003B693F">
        <w:trPr>
          <w:trHeight w:val="441"/>
        </w:trPr>
        <w:tc>
          <w:tcPr>
            <w:tcW w:w="626" w:type="dxa"/>
            <w:shd w:val="clear" w:color="auto" w:fill="F1F1F1"/>
          </w:tcPr>
          <w:p w:rsidR="003B693F" w:rsidRDefault="0080112C" w:rsidP="00D66E27">
            <w:pPr>
              <w:pStyle w:val="TableParagraph"/>
              <w:spacing w:line="255" w:lineRule="exact"/>
              <w:ind w:left="69"/>
              <w:jc w:val="center"/>
              <w:rPr>
                <w:rFonts w:ascii="Trebuchet MS"/>
                <w:b/>
              </w:rPr>
            </w:pPr>
            <w:r>
              <w:rPr>
                <w:rFonts w:ascii="Trebuchet MS"/>
                <w:b/>
                <w:w w:val="95"/>
              </w:rPr>
              <w:t>57</w:t>
            </w:r>
          </w:p>
        </w:tc>
        <w:tc>
          <w:tcPr>
            <w:tcW w:w="4328" w:type="dxa"/>
            <w:shd w:val="clear" w:color="auto" w:fill="F1F1F1"/>
          </w:tcPr>
          <w:p w:rsidR="003B693F" w:rsidRDefault="0080112C" w:rsidP="00D66E27">
            <w:pPr>
              <w:pStyle w:val="TableParagraph"/>
              <w:spacing w:line="255" w:lineRule="exact"/>
              <w:ind w:left="69"/>
              <w:jc w:val="center"/>
              <w:rPr>
                <w:rFonts w:ascii="Trebuchet MS" w:hAnsi="Trebuchet MS"/>
                <w:b/>
              </w:rPr>
            </w:pPr>
            <w:r>
              <w:rPr>
                <w:rFonts w:ascii="Trebuchet MS" w:hAnsi="Trebuchet MS"/>
                <w:b/>
              </w:rPr>
              <w:t>PLASTİKLER VE MAMULLERİ</w:t>
            </w:r>
          </w:p>
        </w:tc>
        <w:tc>
          <w:tcPr>
            <w:tcW w:w="1339" w:type="dxa"/>
          </w:tcPr>
          <w:p w:rsidR="003B693F" w:rsidRDefault="0080112C" w:rsidP="00D66E27">
            <w:pPr>
              <w:pStyle w:val="TableParagraph"/>
              <w:spacing w:line="255" w:lineRule="exact"/>
              <w:ind w:right="56"/>
              <w:jc w:val="center"/>
              <w:rPr>
                <w:rFonts w:ascii="Trebuchet MS"/>
                <w:b/>
              </w:rPr>
            </w:pPr>
            <w:r>
              <w:rPr>
                <w:rFonts w:ascii="Trebuchet MS"/>
                <w:b/>
                <w:w w:val="80"/>
              </w:rPr>
              <w:t>9.283.811</w:t>
            </w:r>
          </w:p>
        </w:tc>
        <w:tc>
          <w:tcPr>
            <w:tcW w:w="1500" w:type="dxa"/>
          </w:tcPr>
          <w:p w:rsidR="003B693F" w:rsidRDefault="0080112C" w:rsidP="00D66E27">
            <w:pPr>
              <w:pStyle w:val="TableParagraph"/>
              <w:spacing w:line="255" w:lineRule="exact"/>
              <w:ind w:right="56"/>
              <w:jc w:val="center"/>
              <w:rPr>
                <w:rFonts w:ascii="Trebuchet MS"/>
                <w:b/>
              </w:rPr>
            </w:pPr>
            <w:r>
              <w:rPr>
                <w:rFonts w:ascii="Trebuchet MS"/>
                <w:b/>
                <w:w w:val="80"/>
              </w:rPr>
              <w:t>5.941.469</w:t>
            </w:r>
          </w:p>
        </w:tc>
        <w:tc>
          <w:tcPr>
            <w:tcW w:w="1060" w:type="dxa"/>
          </w:tcPr>
          <w:p w:rsidR="003B693F" w:rsidRDefault="0080112C" w:rsidP="00D66E27">
            <w:pPr>
              <w:pStyle w:val="TableParagraph"/>
              <w:spacing w:line="255" w:lineRule="exact"/>
              <w:ind w:right="57"/>
              <w:jc w:val="center"/>
              <w:rPr>
                <w:rFonts w:ascii="Trebuchet MS"/>
                <w:b/>
              </w:rPr>
            </w:pPr>
            <w:r>
              <w:rPr>
                <w:rFonts w:ascii="Trebuchet MS"/>
                <w:b/>
                <w:w w:val="80"/>
              </w:rPr>
              <w:t>-36,00</w:t>
            </w:r>
          </w:p>
        </w:tc>
        <w:tc>
          <w:tcPr>
            <w:tcW w:w="842" w:type="dxa"/>
          </w:tcPr>
          <w:p w:rsidR="003B693F" w:rsidRDefault="0080112C" w:rsidP="00D66E27">
            <w:pPr>
              <w:pStyle w:val="TableParagraph"/>
              <w:spacing w:line="255" w:lineRule="exact"/>
              <w:ind w:right="53"/>
              <w:jc w:val="center"/>
              <w:rPr>
                <w:rFonts w:ascii="Trebuchet MS"/>
                <w:b/>
              </w:rPr>
            </w:pPr>
            <w:r>
              <w:rPr>
                <w:rFonts w:ascii="Trebuchet MS"/>
                <w:b/>
                <w:w w:val="80"/>
              </w:rPr>
              <w:t>2,20</w:t>
            </w:r>
          </w:p>
        </w:tc>
      </w:tr>
      <w:tr w:rsidR="003B693F">
        <w:trPr>
          <w:trHeight w:val="438"/>
        </w:trPr>
        <w:tc>
          <w:tcPr>
            <w:tcW w:w="626" w:type="dxa"/>
            <w:shd w:val="clear" w:color="auto" w:fill="F1F1F1"/>
          </w:tcPr>
          <w:p w:rsidR="003B693F" w:rsidRDefault="0080112C" w:rsidP="00D66E27">
            <w:pPr>
              <w:pStyle w:val="TableParagraph"/>
              <w:ind w:left="69"/>
              <w:jc w:val="center"/>
            </w:pPr>
            <w:r>
              <w:t>5711</w:t>
            </w:r>
          </w:p>
        </w:tc>
        <w:tc>
          <w:tcPr>
            <w:tcW w:w="4328" w:type="dxa"/>
            <w:shd w:val="clear" w:color="auto" w:fill="F1F1F1"/>
          </w:tcPr>
          <w:p w:rsidR="003B693F" w:rsidRDefault="0080112C" w:rsidP="00D66E27">
            <w:pPr>
              <w:pStyle w:val="TableParagraph"/>
              <w:ind w:left="69"/>
              <w:jc w:val="center"/>
            </w:pPr>
            <w:r>
              <w:rPr>
                <w:w w:val="90"/>
              </w:rPr>
              <w:t>POLİETİLEN-İLK ŞEKİLLERDE</w:t>
            </w:r>
          </w:p>
        </w:tc>
        <w:tc>
          <w:tcPr>
            <w:tcW w:w="1339" w:type="dxa"/>
          </w:tcPr>
          <w:p w:rsidR="003B693F" w:rsidRDefault="0080112C" w:rsidP="00D66E27">
            <w:pPr>
              <w:pStyle w:val="TableParagraph"/>
              <w:ind w:right="56"/>
              <w:jc w:val="center"/>
            </w:pPr>
            <w:r>
              <w:rPr>
                <w:w w:val="90"/>
              </w:rPr>
              <w:t>9.283.811</w:t>
            </w:r>
          </w:p>
        </w:tc>
        <w:tc>
          <w:tcPr>
            <w:tcW w:w="1500" w:type="dxa"/>
          </w:tcPr>
          <w:p w:rsidR="003B693F" w:rsidRDefault="0080112C" w:rsidP="00D66E27">
            <w:pPr>
              <w:pStyle w:val="TableParagraph"/>
              <w:ind w:right="56"/>
              <w:jc w:val="center"/>
            </w:pPr>
            <w:r>
              <w:rPr>
                <w:w w:val="90"/>
              </w:rPr>
              <w:t>4.751.795</w:t>
            </w:r>
          </w:p>
        </w:tc>
        <w:tc>
          <w:tcPr>
            <w:tcW w:w="1060" w:type="dxa"/>
          </w:tcPr>
          <w:p w:rsidR="003B693F" w:rsidRDefault="0080112C" w:rsidP="00D66E27">
            <w:pPr>
              <w:pStyle w:val="TableParagraph"/>
              <w:ind w:right="57"/>
              <w:jc w:val="center"/>
            </w:pPr>
            <w:r>
              <w:rPr>
                <w:w w:val="90"/>
              </w:rPr>
              <w:t>-48,82</w:t>
            </w:r>
          </w:p>
        </w:tc>
        <w:tc>
          <w:tcPr>
            <w:tcW w:w="842" w:type="dxa"/>
          </w:tcPr>
          <w:p w:rsidR="003B693F" w:rsidRDefault="0080112C" w:rsidP="00D66E27">
            <w:pPr>
              <w:pStyle w:val="TableParagraph"/>
              <w:ind w:right="53"/>
              <w:jc w:val="center"/>
            </w:pPr>
            <w:r>
              <w:rPr>
                <w:w w:val="90"/>
              </w:rPr>
              <w:t>1,76</w:t>
            </w:r>
          </w:p>
        </w:tc>
      </w:tr>
      <w:tr w:rsidR="003B693F">
        <w:trPr>
          <w:trHeight w:val="805"/>
        </w:trPr>
        <w:tc>
          <w:tcPr>
            <w:tcW w:w="626" w:type="dxa"/>
            <w:shd w:val="clear" w:color="auto" w:fill="F1F1F1"/>
          </w:tcPr>
          <w:p w:rsidR="003B693F" w:rsidRDefault="0080112C" w:rsidP="00D66E27">
            <w:pPr>
              <w:pStyle w:val="TableParagraph"/>
              <w:spacing w:line="255" w:lineRule="exact"/>
              <w:ind w:left="69"/>
              <w:jc w:val="center"/>
              <w:rPr>
                <w:rFonts w:ascii="Trebuchet MS"/>
                <w:b/>
              </w:rPr>
            </w:pPr>
            <w:r>
              <w:rPr>
                <w:rFonts w:ascii="Trebuchet MS"/>
                <w:b/>
                <w:w w:val="95"/>
              </w:rPr>
              <w:t>52</w:t>
            </w:r>
          </w:p>
        </w:tc>
        <w:tc>
          <w:tcPr>
            <w:tcW w:w="4328" w:type="dxa"/>
            <w:shd w:val="clear" w:color="auto" w:fill="F1F1F1"/>
          </w:tcPr>
          <w:p w:rsidR="003B693F" w:rsidRDefault="0080112C" w:rsidP="00D66E27">
            <w:pPr>
              <w:pStyle w:val="TableParagraph"/>
              <w:spacing w:line="255" w:lineRule="exact"/>
              <w:ind w:left="69"/>
              <w:jc w:val="center"/>
              <w:rPr>
                <w:rFonts w:ascii="Trebuchet MS" w:hAnsi="Trebuchet MS"/>
                <w:b/>
              </w:rPr>
            </w:pPr>
            <w:r>
              <w:rPr>
                <w:rFonts w:ascii="Trebuchet MS" w:hAnsi="Trebuchet MS"/>
                <w:b/>
              </w:rPr>
              <w:t>ANORGANİK</w:t>
            </w:r>
          </w:p>
          <w:p w:rsidR="003B693F" w:rsidRDefault="0080112C" w:rsidP="00D66E27">
            <w:pPr>
              <w:pStyle w:val="TableParagraph"/>
              <w:spacing w:line="270" w:lineRule="atLeast"/>
              <w:ind w:left="69"/>
              <w:jc w:val="center"/>
              <w:rPr>
                <w:rFonts w:ascii="Trebuchet MS" w:hAnsi="Trebuchet MS"/>
                <w:b/>
              </w:rPr>
            </w:pPr>
            <w:proofErr w:type="gramStart"/>
            <w:r>
              <w:rPr>
                <w:rFonts w:ascii="Trebuchet MS" w:hAnsi="Trebuchet MS"/>
                <w:b/>
                <w:w w:val="90"/>
              </w:rPr>
              <w:t>KİMYASALLAR,RADYOAKTİF</w:t>
            </w:r>
            <w:proofErr w:type="gramEnd"/>
            <w:r>
              <w:rPr>
                <w:rFonts w:ascii="Trebuchet MS" w:hAnsi="Trebuchet MS"/>
                <w:b/>
                <w:w w:val="90"/>
              </w:rPr>
              <w:t xml:space="preserve">,NADİR </w:t>
            </w:r>
            <w:r>
              <w:rPr>
                <w:rFonts w:ascii="Trebuchet MS" w:hAnsi="Trebuchet MS"/>
                <w:b/>
              </w:rPr>
              <w:t>ELEMENTLERİN BİLEŞİKLERİ</w:t>
            </w:r>
          </w:p>
        </w:tc>
        <w:tc>
          <w:tcPr>
            <w:tcW w:w="1339" w:type="dxa"/>
          </w:tcPr>
          <w:p w:rsidR="003B693F" w:rsidRDefault="0080112C" w:rsidP="00D66E27">
            <w:pPr>
              <w:pStyle w:val="TableParagraph"/>
              <w:spacing w:line="255" w:lineRule="exact"/>
              <w:ind w:right="56"/>
              <w:jc w:val="center"/>
              <w:rPr>
                <w:rFonts w:ascii="Trebuchet MS"/>
                <w:b/>
              </w:rPr>
            </w:pPr>
            <w:r>
              <w:rPr>
                <w:rFonts w:ascii="Trebuchet MS"/>
                <w:b/>
                <w:w w:val="85"/>
              </w:rPr>
              <w:t>322.470</w:t>
            </w:r>
          </w:p>
        </w:tc>
        <w:tc>
          <w:tcPr>
            <w:tcW w:w="1500" w:type="dxa"/>
          </w:tcPr>
          <w:p w:rsidR="003B693F" w:rsidRDefault="0080112C" w:rsidP="00D66E27">
            <w:pPr>
              <w:pStyle w:val="TableParagraph"/>
              <w:spacing w:line="255" w:lineRule="exact"/>
              <w:ind w:right="56"/>
              <w:jc w:val="center"/>
              <w:rPr>
                <w:rFonts w:ascii="Trebuchet MS"/>
                <w:b/>
              </w:rPr>
            </w:pPr>
            <w:r>
              <w:rPr>
                <w:rFonts w:ascii="Trebuchet MS"/>
                <w:b/>
                <w:w w:val="85"/>
              </w:rPr>
              <w:t>474.000</w:t>
            </w:r>
          </w:p>
        </w:tc>
        <w:tc>
          <w:tcPr>
            <w:tcW w:w="1060" w:type="dxa"/>
          </w:tcPr>
          <w:p w:rsidR="003B693F" w:rsidRDefault="0080112C" w:rsidP="00D66E27">
            <w:pPr>
              <w:pStyle w:val="TableParagraph"/>
              <w:spacing w:line="255" w:lineRule="exact"/>
              <w:ind w:right="56"/>
              <w:jc w:val="center"/>
              <w:rPr>
                <w:rFonts w:ascii="Trebuchet MS"/>
                <w:b/>
              </w:rPr>
            </w:pPr>
            <w:r>
              <w:rPr>
                <w:rFonts w:ascii="Trebuchet MS"/>
                <w:b/>
                <w:w w:val="80"/>
              </w:rPr>
              <w:t>46,99</w:t>
            </w:r>
          </w:p>
        </w:tc>
        <w:tc>
          <w:tcPr>
            <w:tcW w:w="842" w:type="dxa"/>
          </w:tcPr>
          <w:p w:rsidR="003B693F" w:rsidRDefault="0080112C" w:rsidP="00D66E27">
            <w:pPr>
              <w:pStyle w:val="TableParagraph"/>
              <w:spacing w:line="255" w:lineRule="exact"/>
              <w:ind w:right="53"/>
              <w:jc w:val="center"/>
              <w:rPr>
                <w:rFonts w:ascii="Trebuchet MS"/>
                <w:b/>
              </w:rPr>
            </w:pPr>
            <w:r>
              <w:rPr>
                <w:rFonts w:ascii="Trebuchet MS"/>
                <w:b/>
                <w:w w:val="80"/>
              </w:rPr>
              <w:t>0,18</w:t>
            </w:r>
          </w:p>
        </w:tc>
      </w:tr>
      <w:tr w:rsidR="003B693F">
        <w:trPr>
          <w:trHeight w:val="537"/>
        </w:trPr>
        <w:tc>
          <w:tcPr>
            <w:tcW w:w="626" w:type="dxa"/>
            <w:shd w:val="clear" w:color="auto" w:fill="F1F1F1"/>
          </w:tcPr>
          <w:p w:rsidR="003B693F" w:rsidRDefault="0080112C" w:rsidP="00D66E27">
            <w:pPr>
              <w:pStyle w:val="TableParagraph"/>
              <w:ind w:left="69"/>
              <w:jc w:val="center"/>
            </w:pPr>
            <w:r>
              <w:t>5226</w:t>
            </w:r>
          </w:p>
        </w:tc>
        <w:tc>
          <w:tcPr>
            <w:tcW w:w="4328" w:type="dxa"/>
            <w:shd w:val="clear" w:color="auto" w:fill="F1F1F1"/>
          </w:tcPr>
          <w:p w:rsidR="003B693F" w:rsidRDefault="0080112C" w:rsidP="00D66E27">
            <w:pPr>
              <w:pStyle w:val="TableParagraph"/>
              <w:ind w:left="69"/>
              <w:jc w:val="center"/>
            </w:pPr>
            <w:r>
              <w:rPr>
                <w:w w:val="95"/>
              </w:rPr>
              <w:t xml:space="preserve">ANORGANİK </w:t>
            </w:r>
            <w:proofErr w:type="gramStart"/>
            <w:r>
              <w:rPr>
                <w:w w:val="95"/>
              </w:rPr>
              <w:t>BAZLAR;METALLERİN</w:t>
            </w:r>
            <w:proofErr w:type="gramEnd"/>
          </w:p>
          <w:p w:rsidR="003B693F" w:rsidRDefault="0080112C" w:rsidP="00D66E27">
            <w:pPr>
              <w:pStyle w:val="TableParagraph"/>
              <w:spacing w:before="15" w:line="249" w:lineRule="exact"/>
              <w:ind w:left="69"/>
              <w:jc w:val="center"/>
            </w:pPr>
            <w:proofErr w:type="gramStart"/>
            <w:r>
              <w:rPr>
                <w:w w:val="90"/>
              </w:rPr>
              <w:t>OKSİT,HİDROKSİT</w:t>
            </w:r>
            <w:proofErr w:type="gramEnd"/>
            <w:r>
              <w:rPr>
                <w:w w:val="90"/>
              </w:rPr>
              <w:t>,PEROKSİTLERİ</w:t>
            </w:r>
          </w:p>
        </w:tc>
        <w:tc>
          <w:tcPr>
            <w:tcW w:w="1339" w:type="dxa"/>
          </w:tcPr>
          <w:p w:rsidR="003B693F" w:rsidRDefault="0080112C" w:rsidP="00D66E27">
            <w:pPr>
              <w:pStyle w:val="TableParagraph"/>
              <w:ind w:right="56"/>
              <w:jc w:val="center"/>
            </w:pPr>
            <w:r>
              <w:rPr>
                <w:w w:val="90"/>
              </w:rPr>
              <w:t>322.470</w:t>
            </w:r>
          </w:p>
        </w:tc>
        <w:tc>
          <w:tcPr>
            <w:tcW w:w="1500" w:type="dxa"/>
          </w:tcPr>
          <w:p w:rsidR="003B693F" w:rsidRDefault="0080112C" w:rsidP="00D66E27">
            <w:pPr>
              <w:pStyle w:val="TableParagraph"/>
              <w:ind w:right="56"/>
              <w:jc w:val="center"/>
            </w:pPr>
            <w:r>
              <w:rPr>
                <w:w w:val="90"/>
              </w:rPr>
              <w:t>474.000</w:t>
            </w:r>
          </w:p>
        </w:tc>
        <w:tc>
          <w:tcPr>
            <w:tcW w:w="1060" w:type="dxa"/>
          </w:tcPr>
          <w:p w:rsidR="003B693F" w:rsidRDefault="0080112C" w:rsidP="00D66E27">
            <w:pPr>
              <w:pStyle w:val="TableParagraph"/>
              <w:ind w:right="57"/>
              <w:jc w:val="center"/>
            </w:pPr>
            <w:r>
              <w:rPr>
                <w:w w:val="90"/>
              </w:rPr>
              <w:t>46,99</w:t>
            </w:r>
          </w:p>
        </w:tc>
        <w:tc>
          <w:tcPr>
            <w:tcW w:w="842" w:type="dxa"/>
          </w:tcPr>
          <w:p w:rsidR="003B693F" w:rsidRDefault="0080112C" w:rsidP="00D66E27">
            <w:pPr>
              <w:pStyle w:val="TableParagraph"/>
              <w:ind w:right="53"/>
              <w:jc w:val="center"/>
            </w:pPr>
            <w:r>
              <w:rPr>
                <w:w w:val="90"/>
              </w:rPr>
              <w:t>0,18</w:t>
            </w:r>
          </w:p>
        </w:tc>
      </w:tr>
      <w:tr w:rsidR="003B693F">
        <w:trPr>
          <w:trHeight w:val="373"/>
        </w:trPr>
        <w:tc>
          <w:tcPr>
            <w:tcW w:w="626" w:type="dxa"/>
            <w:shd w:val="clear" w:color="auto" w:fill="F1F1F1"/>
          </w:tcPr>
          <w:p w:rsidR="003B693F" w:rsidRDefault="0080112C" w:rsidP="00D66E27">
            <w:pPr>
              <w:pStyle w:val="TableParagraph"/>
              <w:spacing w:line="255" w:lineRule="exact"/>
              <w:ind w:left="69"/>
              <w:jc w:val="center"/>
              <w:rPr>
                <w:rFonts w:ascii="Trebuchet MS"/>
                <w:b/>
              </w:rPr>
            </w:pPr>
            <w:r>
              <w:rPr>
                <w:rFonts w:ascii="Trebuchet MS"/>
                <w:b/>
                <w:w w:val="95"/>
              </w:rPr>
              <w:t>67</w:t>
            </w:r>
          </w:p>
        </w:tc>
        <w:tc>
          <w:tcPr>
            <w:tcW w:w="4328" w:type="dxa"/>
            <w:shd w:val="clear" w:color="auto" w:fill="F1F1F1"/>
          </w:tcPr>
          <w:p w:rsidR="003B693F" w:rsidRDefault="0080112C" w:rsidP="00D66E27">
            <w:pPr>
              <w:pStyle w:val="TableParagraph"/>
              <w:spacing w:line="255" w:lineRule="exact"/>
              <w:ind w:left="69"/>
              <w:jc w:val="center"/>
              <w:rPr>
                <w:rFonts w:ascii="Trebuchet MS" w:hAnsi="Trebuchet MS"/>
                <w:b/>
              </w:rPr>
            </w:pPr>
            <w:r>
              <w:rPr>
                <w:rFonts w:ascii="Trebuchet MS" w:hAnsi="Trebuchet MS"/>
                <w:b/>
              </w:rPr>
              <w:t>DEMİR VE ÇELİK</w:t>
            </w:r>
          </w:p>
        </w:tc>
        <w:tc>
          <w:tcPr>
            <w:tcW w:w="1339" w:type="dxa"/>
          </w:tcPr>
          <w:p w:rsidR="003B693F" w:rsidRDefault="0080112C" w:rsidP="00D66E27">
            <w:pPr>
              <w:pStyle w:val="TableParagraph"/>
              <w:spacing w:line="255" w:lineRule="exact"/>
              <w:ind w:right="56"/>
              <w:jc w:val="center"/>
              <w:rPr>
                <w:rFonts w:ascii="Trebuchet MS"/>
                <w:b/>
              </w:rPr>
            </w:pPr>
            <w:r>
              <w:rPr>
                <w:rFonts w:ascii="Trebuchet MS"/>
                <w:b/>
                <w:w w:val="85"/>
              </w:rPr>
              <w:t>145.760</w:t>
            </w:r>
          </w:p>
        </w:tc>
        <w:tc>
          <w:tcPr>
            <w:tcW w:w="1500" w:type="dxa"/>
          </w:tcPr>
          <w:p w:rsidR="003B693F" w:rsidRDefault="0080112C" w:rsidP="00D66E27">
            <w:pPr>
              <w:pStyle w:val="TableParagraph"/>
              <w:spacing w:line="255" w:lineRule="exact"/>
              <w:ind w:right="56"/>
              <w:jc w:val="center"/>
              <w:rPr>
                <w:rFonts w:ascii="Trebuchet MS"/>
                <w:b/>
              </w:rPr>
            </w:pPr>
            <w:r>
              <w:rPr>
                <w:rFonts w:ascii="Trebuchet MS"/>
                <w:b/>
                <w:w w:val="85"/>
              </w:rPr>
              <w:t>326.250</w:t>
            </w:r>
          </w:p>
        </w:tc>
        <w:tc>
          <w:tcPr>
            <w:tcW w:w="1060" w:type="dxa"/>
          </w:tcPr>
          <w:p w:rsidR="003B693F" w:rsidRDefault="0080112C" w:rsidP="00D66E27">
            <w:pPr>
              <w:pStyle w:val="TableParagraph"/>
              <w:spacing w:line="255" w:lineRule="exact"/>
              <w:ind w:right="57"/>
              <w:jc w:val="center"/>
              <w:rPr>
                <w:rFonts w:ascii="Trebuchet MS"/>
                <w:b/>
              </w:rPr>
            </w:pPr>
            <w:r>
              <w:rPr>
                <w:rFonts w:ascii="Trebuchet MS"/>
                <w:b/>
                <w:w w:val="80"/>
              </w:rPr>
              <w:t>123,83</w:t>
            </w:r>
          </w:p>
        </w:tc>
        <w:tc>
          <w:tcPr>
            <w:tcW w:w="842" w:type="dxa"/>
          </w:tcPr>
          <w:p w:rsidR="003B693F" w:rsidRDefault="0080112C" w:rsidP="00D66E27">
            <w:pPr>
              <w:pStyle w:val="TableParagraph"/>
              <w:spacing w:line="255" w:lineRule="exact"/>
              <w:ind w:right="53"/>
              <w:jc w:val="center"/>
              <w:rPr>
                <w:rFonts w:ascii="Trebuchet MS"/>
                <w:b/>
              </w:rPr>
            </w:pPr>
            <w:r>
              <w:rPr>
                <w:rFonts w:ascii="Trebuchet MS"/>
                <w:b/>
                <w:w w:val="80"/>
              </w:rPr>
              <w:t>0,12</w:t>
            </w:r>
          </w:p>
        </w:tc>
      </w:tr>
      <w:tr w:rsidR="003B693F">
        <w:trPr>
          <w:trHeight w:val="410"/>
        </w:trPr>
        <w:tc>
          <w:tcPr>
            <w:tcW w:w="626" w:type="dxa"/>
            <w:shd w:val="clear" w:color="auto" w:fill="F1F1F1"/>
          </w:tcPr>
          <w:p w:rsidR="003B693F" w:rsidRDefault="0080112C" w:rsidP="00D66E27">
            <w:pPr>
              <w:pStyle w:val="TableParagraph"/>
              <w:spacing w:before="2"/>
              <w:ind w:left="69"/>
              <w:jc w:val="center"/>
            </w:pPr>
            <w:r>
              <w:t>6715</w:t>
            </w:r>
          </w:p>
        </w:tc>
        <w:tc>
          <w:tcPr>
            <w:tcW w:w="4328" w:type="dxa"/>
            <w:shd w:val="clear" w:color="auto" w:fill="F1F1F1"/>
          </w:tcPr>
          <w:p w:rsidR="003B693F" w:rsidRDefault="0080112C" w:rsidP="00D66E27">
            <w:pPr>
              <w:pStyle w:val="TableParagraph"/>
              <w:spacing w:before="2"/>
              <w:ind w:left="69"/>
              <w:jc w:val="center"/>
            </w:pPr>
            <w:r>
              <w:rPr>
                <w:w w:val="85"/>
              </w:rPr>
              <w:t>FERRO ALYAJLAR (FERRO MANGANEZ HARİÇ)</w:t>
            </w:r>
          </w:p>
        </w:tc>
        <w:tc>
          <w:tcPr>
            <w:tcW w:w="1339" w:type="dxa"/>
          </w:tcPr>
          <w:p w:rsidR="003B693F" w:rsidRDefault="0080112C" w:rsidP="00D66E27">
            <w:pPr>
              <w:pStyle w:val="TableParagraph"/>
              <w:spacing w:before="2"/>
              <w:ind w:right="56"/>
              <w:jc w:val="center"/>
            </w:pPr>
            <w:r>
              <w:rPr>
                <w:w w:val="90"/>
              </w:rPr>
              <w:t>145.760</w:t>
            </w:r>
          </w:p>
        </w:tc>
        <w:tc>
          <w:tcPr>
            <w:tcW w:w="1500" w:type="dxa"/>
          </w:tcPr>
          <w:p w:rsidR="003B693F" w:rsidRDefault="0080112C" w:rsidP="00D66E27">
            <w:pPr>
              <w:pStyle w:val="TableParagraph"/>
              <w:spacing w:before="2"/>
              <w:ind w:right="56"/>
              <w:jc w:val="center"/>
            </w:pPr>
            <w:r>
              <w:rPr>
                <w:w w:val="90"/>
              </w:rPr>
              <w:t>325.283</w:t>
            </w:r>
          </w:p>
        </w:tc>
        <w:tc>
          <w:tcPr>
            <w:tcW w:w="1060" w:type="dxa"/>
          </w:tcPr>
          <w:p w:rsidR="003B693F" w:rsidRDefault="0080112C" w:rsidP="00D66E27">
            <w:pPr>
              <w:pStyle w:val="TableParagraph"/>
              <w:spacing w:before="2"/>
              <w:ind w:right="56"/>
              <w:jc w:val="center"/>
            </w:pPr>
            <w:r>
              <w:rPr>
                <w:w w:val="90"/>
              </w:rPr>
              <w:t>123,16</w:t>
            </w:r>
          </w:p>
        </w:tc>
        <w:tc>
          <w:tcPr>
            <w:tcW w:w="842" w:type="dxa"/>
          </w:tcPr>
          <w:p w:rsidR="003B693F" w:rsidRDefault="0080112C" w:rsidP="00D66E27">
            <w:pPr>
              <w:pStyle w:val="TableParagraph"/>
              <w:spacing w:before="2"/>
              <w:ind w:right="53"/>
              <w:jc w:val="center"/>
            </w:pPr>
            <w:r>
              <w:rPr>
                <w:w w:val="90"/>
              </w:rPr>
              <w:t>0,12</w:t>
            </w:r>
          </w:p>
        </w:tc>
      </w:tr>
      <w:tr w:rsidR="003B693F">
        <w:trPr>
          <w:trHeight w:val="439"/>
        </w:trPr>
        <w:tc>
          <w:tcPr>
            <w:tcW w:w="626" w:type="dxa"/>
            <w:shd w:val="clear" w:color="auto" w:fill="F1F1F1"/>
          </w:tcPr>
          <w:p w:rsidR="003B693F" w:rsidRDefault="0080112C" w:rsidP="00D66E27">
            <w:pPr>
              <w:pStyle w:val="TableParagraph"/>
              <w:spacing w:line="255" w:lineRule="exact"/>
              <w:ind w:left="69"/>
              <w:jc w:val="center"/>
              <w:rPr>
                <w:rFonts w:ascii="Trebuchet MS"/>
                <w:b/>
              </w:rPr>
            </w:pPr>
            <w:r>
              <w:rPr>
                <w:rFonts w:ascii="Trebuchet MS"/>
                <w:b/>
                <w:w w:val="95"/>
              </w:rPr>
              <w:t>59</w:t>
            </w:r>
          </w:p>
        </w:tc>
        <w:tc>
          <w:tcPr>
            <w:tcW w:w="4328" w:type="dxa"/>
            <w:shd w:val="clear" w:color="auto" w:fill="F1F1F1"/>
          </w:tcPr>
          <w:p w:rsidR="003B693F" w:rsidRDefault="0080112C" w:rsidP="00D66E27">
            <w:pPr>
              <w:pStyle w:val="TableParagraph"/>
              <w:spacing w:line="255" w:lineRule="exact"/>
              <w:ind w:left="69"/>
              <w:jc w:val="center"/>
              <w:rPr>
                <w:rFonts w:ascii="Trebuchet MS" w:hAnsi="Trebuchet MS"/>
                <w:b/>
              </w:rPr>
            </w:pPr>
            <w:r>
              <w:rPr>
                <w:rFonts w:ascii="Trebuchet MS" w:hAnsi="Trebuchet MS"/>
                <w:b/>
              </w:rPr>
              <w:t>KİMYA SANAYİİNİN DİĞER ÜRÜNLERİ</w:t>
            </w:r>
          </w:p>
        </w:tc>
        <w:tc>
          <w:tcPr>
            <w:tcW w:w="1339" w:type="dxa"/>
          </w:tcPr>
          <w:p w:rsidR="003B693F" w:rsidRDefault="0080112C" w:rsidP="00D66E27">
            <w:pPr>
              <w:pStyle w:val="TableParagraph"/>
              <w:spacing w:line="255" w:lineRule="exact"/>
              <w:ind w:right="56"/>
              <w:jc w:val="center"/>
              <w:rPr>
                <w:rFonts w:ascii="Trebuchet MS"/>
                <w:b/>
              </w:rPr>
            </w:pPr>
            <w:r>
              <w:rPr>
                <w:rFonts w:ascii="Trebuchet MS"/>
                <w:b/>
                <w:w w:val="80"/>
              </w:rPr>
              <w:t>40.725</w:t>
            </w:r>
          </w:p>
        </w:tc>
        <w:tc>
          <w:tcPr>
            <w:tcW w:w="1500" w:type="dxa"/>
          </w:tcPr>
          <w:p w:rsidR="003B693F" w:rsidRDefault="0080112C" w:rsidP="00D66E27">
            <w:pPr>
              <w:pStyle w:val="TableParagraph"/>
              <w:spacing w:line="255" w:lineRule="exact"/>
              <w:ind w:right="56"/>
              <w:jc w:val="center"/>
              <w:rPr>
                <w:rFonts w:ascii="Trebuchet MS"/>
                <w:b/>
              </w:rPr>
            </w:pPr>
            <w:r>
              <w:rPr>
                <w:rFonts w:ascii="Trebuchet MS"/>
                <w:b/>
                <w:w w:val="80"/>
              </w:rPr>
              <w:t>74.794</w:t>
            </w:r>
          </w:p>
        </w:tc>
        <w:tc>
          <w:tcPr>
            <w:tcW w:w="1060" w:type="dxa"/>
          </w:tcPr>
          <w:p w:rsidR="003B693F" w:rsidRDefault="0080112C" w:rsidP="00D66E27">
            <w:pPr>
              <w:pStyle w:val="TableParagraph"/>
              <w:spacing w:line="255" w:lineRule="exact"/>
              <w:ind w:right="56"/>
              <w:jc w:val="center"/>
              <w:rPr>
                <w:rFonts w:ascii="Trebuchet MS"/>
                <w:b/>
              </w:rPr>
            </w:pPr>
            <w:r>
              <w:rPr>
                <w:rFonts w:ascii="Trebuchet MS"/>
                <w:b/>
                <w:w w:val="80"/>
              </w:rPr>
              <w:t>83,66</w:t>
            </w:r>
          </w:p>
        </w:tc>
        <w:tc>
          <w:tcPr>
            <w:tcW w:w="842" w:type="dxa"/>
          </w:tcPr>
          <w:p w:rsidR="003B693F" w:rsidRDefault="0080112C" w:rsidP="00D66E27">
            <w:pPr>
              <w:pStyle w:val="TableParagraph"/>
              <w:spacing w:line="255" w:lineRule="exact"/>
              <w:ind w:right="53"/>
              <w:jc w:val="center"/>
              <w:rPr>
                <w:rFonts w:ascii="Trebuchet MS"/>
                <w:b/>
              </w:rPr>
            </w:pPr>
            <w:r>
              <w:rPr>
                <w:rFonts w:ascii="Trebuchet MS"/>
                <w:b/>
                <w:w w:val="80"/>
              </w:rPr>
              <w:t>0,03</w:t>
            </w:r>
          </w:p>
        </w:tc>
      </w:tr>
      <w:tr w:rsidR="003B693F">
        <w:trPr>
          <w:trHeight w:val="661"/>
        </w:trPr>
        <w:tc>
          <w:tcPr>
            <w:tcW w:w="626" w:type="dxa"/>
            <w:shd w:val="clear" w:color="auto" w:fill="F1F1F1"/>
          </w:tcPr>
          <w:p w:rsidR="003B693F" w:rsidRDefault="0080112C" w:rsidP="00D66E27">
            <w:pPr>
              <w:pStyle w:val="TableParagraph"/>
              <w:spacing w:before="2"/>
              <w:ind w:left="69"/>
              <w:jc w:val="center"/>
            </w:pPr>
            <w:r>
              <w:t>5989</w:t>
            </w:r>
          </w:p>
        </w:tc>
        <w:tc>
          <w:tcPr>
            <w:tcW w:w="4328" w:type="dxa"/>
            <w:shd w:val="clear" w:color="auto" w:fill="F1F1F1"/>
          </w:tcPr>
          <w:p w:rsidR="003B693F" w:rsidRDefault="0080112C" w:rsidP="00D66E27">
            <w:pPr>
              <w:pStyle w:val="TableParagraph"/>
              <w:spacing w:before="2" w:line="254" w:lineRule="auto"/>
              <w:ind w:left="69" w:right="475"/>
              <w:jc w:val="center"/>
            </w:pPr>
            <w:r>
              <w:rPr>
                <w:w w:val="85"/>
              </w:rPr>
              <w:t>KİMYA</w:t>
            </w:r>
            <w:r>
              <w:rPr>
                <w:spacing w:val="-19"/>
                <w:w w:val="85"/>
              </w:rPr>
              <w:t xml:space="preserve"> </w:t>
            </w:r>
            <w:r>
              <w:rPr>
                <w:w w:val="85"/>
              </w:rPr>
              <w:t>SANAYİİ</w:t>
            </w:r>
            <w:r>
              <w:rPr>
                <w:spacing w:val="-19"/>
                <w:w w:val="85"/>
              </w:rPr>
              <w:t xml:space="preserve"> </w:t>
            </w:r>
            <w:r>
              <w:rPr>
                <w:w w:val="85"/>
              </w:rPr>
              <w:t>VE</w:t>
            </w:r>
            <w:r>
              <w:rPr>
                <w:spacing w:val="-18"/>
                <w:w w:val="85"/>
              </w:rPr>
              <w:t xml:space="preserve"> </w:t>
            </w:r>
            <w:r>
              <w:rPr>
                <w:w w:val="85"/>
              </w:rPr>
              <w:t>BUNA</w:t>
            </w:r>
            <w:r>
              <w:rPr>
                <w:spacing w:val="-18"/>
                <w:w w:val="85"/>
              </w:rPr>
              <w:t xml:space="preserve"> </w:t>
            </w:r>
            <w:r>
              <w:rPr>
                <w:w w:val="85"/>
              </w:rPr>
              <w:t>BAĞLI</w:t>
            </w:r>
            <w:r>
              <w:rPr>
                <w:spacing w:val="-18"/>
                <w:w w:val="85"/>
              </w:rPr>
              <w:t xml:space="preserve"> </w:t>
            </w:r>
            <w:r>
              <w:rPr>
                <w:w w:val="85"/>
              </w:rPr>
              <w:t xml:space="preserve">SANAYİDE </w:t>
            </w:r>
            <w:r>
              <w:rPr>
                <w:w w:val="95"/>
              </w:rPr>
              <w:t>KULLANILAN</w:t>
            </w:r>
            <w:r>
              <w:rPr>
                <w:spacing w:val="-35"/>
                <w:w w:val="95"/>
              </w:rPr>
              <w:t xml:space="preserve"> </w:t>
            </w:r>
            <w:r>
              <w:rPr>
                <w:w w:val="95"/>
              </w:rPr>
              <w:t>KİMYASAL</w:t>
            </w:r>
            <w:r>
              <w:rPr>
                <w:spacing w:val="-34"/>
                <w:w w:val="95"/>
              </w:rPr>
              <w:t xml:space="preserve"> </w:t>
            </w:r>
            <w:r>
              <w:rPr>
                <w:w w:val="95"/>
              </w:rPr>
              <w:t>ÜRÜNLER</w:t>
            </w:r>
          </w:p>
        </w:tc>
        <w:tc>
          <w:tcPr>
            <w:tcW w:w="1339" w:type="dxa"/>
          </w:tcPr>
          <w:p w:rsidR="003B693F" w:rsidRDefault="0080112C" w:rsidP="00D66E27">
            <w:pPr>
              <w:pStyle w:val="TableParagraph"/>
              <w:spacing w:before="2"/>
              <w:ind w:right="56"/>
              <w:jc w:val="center"/>
            </w:pPr>
            <w:r>
              <w:rPr>
                <w:w w:val="90"/>
              </w:rPr>
              <w:t>40.725</w:t>
            </w:r>
          </w:p>
        </w:tc>
        <w:tc>
          <w:tcPr>
            <w:tcW w:w="1500" w:type="dxa"/>
          </w:tcPr>
          <w:p w:rsidR="003B693F" w:rsidRDefault="0080112C" w:rsidP="00D66E27">
            <w:pPr>
              <w:pStyle w:val="TableParagraph"/>
              <w:spacing w:before="2"/>
              <w:ind w:right="56"/>
              <w:jc w:val="center"/>
            </w:pPr>
            <w:r>
              <w:rPr>
                <w:w w:val="90"/>
              </w:rPr>
              <w:t>74.794</w:t>
            </w:r>
          </w:p>
        </w:tc>
        <w:tc>
          <w:tcPr>
            <w:tcW w:w="1060" w:type="dxa"/>
          </w:tcPr>
          <w:p w:rsidR="003B693F" w:rsidRDefault="0080112C" w:rsidP="00D66E27">
            <w:pPr>
              <w:pStyle w:val="TableParagraph"/>
              <w:spacing w:before="2"/>
              <w:ind w:right="57"/>
              <w:jc w:val="center"/>
            </w:pPr>
            <w:r>
              <w:rPr>
                <w:w w:val="90"/>
              </w:rPr>
              <w:t>83,66</w:t>
            </w:r>
          </w:p>
        </w:tc>
        <w:tc>
          <w:tcPr>
            <w:tcW w:w="842" w:type="dxa"/>
          </w:tcPr>
          <w:p w:rsidR="003B693F" w:rsidRDefault="0080112C" w:rsidP="00D66E27">
            <w:pPr>
              <w:pStyle w:val="TableParagraph"/>
              <w:spacing w:before="2"/>
              <w:ind w:right="53"/>
              <w:jc w:val="center"/>
            </w:pPr>
            <w:r>
              <w:rPr>
                <w:w w:val="90"/>
              </w:rPr>
              <w:t>0,03</w:t>
            </w:r>
          </w:p>
        </w:tc>
      </w:tr>
      <w:tr w:rsidR="003B693F">
        <w:trPr>
          <w:trHeight w:val="441"/>
        </w:trPr>
        <w:tc>
          <w:tcPr>
            <w:tcW w:w="626" w:type="dxa"/>
            <w:shd w:val="clear" w:color="auto" w:fill="F1F1F1"/>
          </w:tcPr>
          <w:p w:rsidR="003B693F" w:rsidRDefault="0080112C" w:rsidP="00D66E27">
            <w:pPr>
              <w:pStyle w:val="TableParagraph"/>
              <w:spacing w:line="255" w:lineRule="exact"/>
              <w:ind w:left="69"/>
              <w:jc w:val="center"/>
              <w:rPr>
                <w:rFonts w:ascii="Trebuchet MS"/>
                <w:b/>
              </w:rPr>
            </w:pPr>
            <w:r>
              <w:rPr>
                <w:rFonts w:ascii="Trebuchet MS"/>
                <w:b/>
                <w:w w:val="95"/>
              </w:rPr>
              <w:t>69</w:t>
            </w:r>
          </w:p>
        </w:tc>
        <w:tc>
          <w:tcPr>
            <w:tcW w:w="4328" w:type="dxa"/>
            <w:shd w:val="clear" w:color="auto" w:fill="F1F1F1"/>
          </w:tcPr>
          <w:p w:rsidR="003B693F" w:rsidRDefault="0080112C" w:rsidP="00D66E27">
            <w:pPr>
              <w:pStyle w:val="TableParagraph"/>
              <w:spacing w:line="255" w:lineRule="exact"/>
              <w:ind w:left="69"/>
              <w:jc w:val="center"/>
              <w:rPr>
                <w:rFonts w:ascii="Trebuchet MS" w:hAnsi="Trebuchet MS"/>
                <w:b/>
              </w:rPr>
            </w:pPr>
            <w:r>
              <w:rPr>
                <w:rFonts w:ascii="Trebuchet MS" w:hAnsi="Trebuchet MS"/>
                <w:b/>
              </w:rPr>
              <w:t>METALLERDEN NİHAİ</w:t>
            </w:r>
            <w:r>
              <w:rPr>
                <w:rFonts w:ascii="Trebuchet MS" w:hAnsi="Trebuchet MS"/>
                <w:b/>
                <w:spacing w:val="-52"/>
              </w:rPr>
              <w:t xml:space="preserve"> </w:t>
            </w:r>
            <w:r>
              <w:rPr>
                <w:rFonts w:ascii="Trebuchet MS" w:hAnsi="Trebuchet MS"/>
                <w:b/>
              </w:rPr>
              <w:t>ÜRÜNLER</w:t>
            </w:r>
          </w:p>
        </w:tc>
        <w:tc>
          <w:tcPr>
            <w:tcW w:w="1339" w:type="dxa"/>
          </w:tcPr>
          <w:p w:rsidR="003B693F" w:rsidRDefault="003B693F" w:rsidP="00D66E27">
            <w:pPr>
              <w:pStyle w:val="TableParagraph"/>
              <w:jc w:val="center"/>
              <w:rPr>
                <w:rFonts w:ascii="Times New Roman"/>
              </w:rPr>
            </w:pPr>
          </w:p>
        </w:tc>
        <w:tc>
          <w:tcPr>
            <w:tcW w:w="1500" w:type="dxa"/>
          </w:tcPr>
          <w:p w:rsidR="003B693F" w:rsidRDefault="0080112C" w:rsidP="00D66E27">
            <w:pPr>
              <w:pStyle w:val="TableParagraph"/>
              <w:spacing w:line="255" w:lineRule="exact"/>
              <w:ind w:right="56"/>
              <w:jc w:val="center"/>
              <w:rPr>
                <w:rFonts w:ascii="Trebuchet MS"/>
                <w:b/>
              </w:rPr>
            </w:pPr>
            <w:r>
              <w:rPr>
                <w:rFonts w:ascii="Trebuchet MS"/>
                <w:b/>
                <w:w w:val="80"/>
              </w:rPr>
              <w:t>39.448</w:t>
            </w:r>
          </w:p>
        </w:tc>
        <w:tc>
          <w:tcPr>
            <w:tcW w:w="1060" w:type="dxa"/>
          </w:tcPr>
          <w:p w:rsidR="003B693F" w:rsidRDefault="003B693F" w:rsidP="00D66E27">
            <w:pPr>
              <w:pStyle w:val="TableParagraph"/>
              <w:jc w:val="center"/>
              <w:rPr>
                <w:rFonts w:ascii="Times New Roman"/>
              </w:rPr>
            </w:pPr>
          </w:p>
        </w:tc>
        <w:tc>
          <w:tcPr>
            <w:tcW w:w="842" w:type="dxa"/>
          </w:tcPr>
          <w:p w:rsidR="003B693F" w:rsidRDefault="0080112C" w:rsidP="00D66E27">
            <w:pPr>
              <w:pStyle w:val="TableParagraph"/>
              <w:spacing w:line="255" w:lineRule="exact"/>
              <w:ind w:right="53"/>
              <w:jc w:val="center"/>
              <w:rPr>
                <w:rFonts w:ascii="Trebuchet MS"/>
                <w:b/>
              </w:rPr>
            </w:pPr>
            <w:r>
              <w:rPr>
                <w:rFonts w:ascii="Trebuchet MS"/>
                <w:b/>
                <w:w w:val="80"/>
              </w:rPr>
              <w:t>0,01</w:t>
            </w:r>
          </w:p>
        </w:tc>
      </w:tr>
      <w:tr w:rsidR="003B693F">
        <w:trPr>
          <w:trHeight w:val="438"/>
        </w:trPr>
        <w:tc>
          <w:tcPr>
            <w:tcW w:w="626" w:type="dxa"/>
            <w:shd w:val="clear" w:color="auto" w:fill="F1F1F1"/>
          </w:tcPr>
          <w:p w:rsidR="003B693F" w:rsidRDefault="0080112C" w:rsidP="00D66E27">
            <w:pPr>
              <w:pStyle w:val="TableParagraph"/>
              <w:ind w:left="69"/>
              <w:jc w:val="center"/>
            </w:pPr>
            <w:r>
              <w:t>6911</w:t>
            </w:r>
          </w:p>
        </w:tc>
        <w:tc>
          <w:tcPr>
            <w:tcW w:w="4328" w:type="dxa"/>
            <w:shd w:val="clear" w:color="auto" w:fill="F1F1F1"/>
          </w:tcPr>
          <w:p w:rsidR="003B693F" w:rsidRDefault="0080112C" w:rsidP="00D66E27">
            <w:pPr>
              <w:pStyle w:val="TableParagraph"/>
              <w:ind w:left="69"/>
              <w:jc w:val="center"/>
            </w:pPr>
            <w:r>
              <w:rPr>
                <w:w w:val="95"/>
              </w:rPr>
              <w:t>DEMİR VEYA ÇELİK İNŞAAT</w:t>
            </w:r>
          </w:p>
        </w:tc>
        <w:tc>
          <w:tcPr>
            <w:tcW w:w="1339" w:type="dxa"/>
          </w:tcPr>
          <w:p w:rsidR="003B693F" w:rsidRDefault="003B693F" w:rsidP="00D66E27">
            <w:pPr>
              <w:pStyle w:val="TableParagraph"/>
              <w:jc w:val="center"/>
              <w:rPr>
                <w:rFonts w:ascii="Times New Roman"/>
              </w:rPr>
            </w:pPr>
          </w:p>
        </w:tc>
        <w:tc>
          <w:tcPr>
            <w:tcW w:w="1500" w:type="dxa"/>
          </w:tcPr>
          <w:p w:rsidR="003B693F" w:rsidRDefault="0080112C" w:rsidP="00D66E27">
            <w:pPr>
              <w:pStyle w:val="TableParagraph"/>
              <w:ind w:right="56"/>
              <w:jc w:val="center"/>
            </w:pPr>
            <w:r>
              <w:rPr>
                <w:w w:val="90"/>
              </w:rPr>
              <w:t>39.448</w:t>
            </w:r>
          </w:p>
        </w:tc>
        <w:tc>
          <w:tcPr>
            <w:tcW w:w="1060" w:type="dxa"/>
          </w:tcPr>
          <w:p w:rsidR="003B693F" w:rsidRDefault="003B693F" w:rsidP="00D66E27">
            <w:pPr>
              <w:pStyle w:val="TableParagraph"/>
              <w:jc w:val="center"/>
              <w:rPr>
                <w:rFonts w:ascii="Times New Roman"/>
              </w:rPr>
            </w:pPr>
          </w:p>
        </w:tc>
        <w:tc>
          <w:tcPr>
            <w:tcW w:w="842" w:type="dxa"/>
          </w:tcPr>
          <w:p w:rsidR="003B693F" w:rsidRDefault="0080112C" w:rsidP="00D66E27">
            <w:pPr>
              <w:pStyle w:val="TableParagraph"/>
              <w:ind w:right="53"/>
              <w:jc w:val="center"/>
            </w:pPr>
            <w:r>
              <w:rPr>
                <w:w w:val="90"/>
              </w:rPr>
              <w:t>0,01</w:t>
            </w:r>
          </w:p>
        </w:tc>
      </w:tr>
      <w:tr w:rsidR="003B693F">
        <w:trPr>
          <w:trHeight w:val="441"/>
        </w:trPr>
        <w:tc>
          <w:tcPr>
            <w:tcW w:w="626" w:type="dxa"/>
            <w:shd w:val="clear" w:color="auto" w:fill="F1F1F1"/>
          </w:tcPr>
          <w:p w:rsidR="003B693F" w:rsidRDefault="0080112C" w:rsidP="00D66E27">
            <w:pPr>
              <w:pStyle w:val="TableParagraph"/>
              <w:spacing w:line="255" w:lineRule="exact"/>
              <w:ind w:left="69"/>
              <w:jc w:val="center"/>
              <w:rPr>
                <w:rFonts w:ascii="Trebuchet MS"/>
                <w:b/>
              </w:rPr>
            </w:pPr>
            <w:r>
              <w:rPr>
                <w:rFonts w:ascii="Trebuchet MS"/>
                <w:b/>
                <w:w w:val="95"/>
              </w:rPr>
              <w:t>84</w:t>
            </w:r>
          </w:p>
        </w:tc>
        <w:tc>
          <w:tcPr>
            <w:tcW w:w="4328" w:type="dxa"/>
            <w:shd w:val="clear" w:color="auto" w:fill="F1F1F1"/>
          </w:tcPr>
          <w:p w:rsidR="003B693F" w:rsidRDefault="0080112C" w:rsidP="00D66E27">
            <w:pPr>
              <w:pStyle w:val="TableParagraph"/>
              <w:spacing w:line="255" w:lineRule="exact"/>
              <w:ind w:left="69"/>
              <w:jc w:val="center"/>
              <w:rPr>
                <w:rFonts w:ascii="Trebuchet MS" w:hAnsi="Trebuchet MS"/>
                <w:b/>
              </w:rPr>
            </w:pPr>
            <w:r>
              <w:rPr>
                <w:rFonts w:ascii="Trebuchet MS" w:hAnsi="Trebuchet MS"/>
                <w:b/>
              </w:rPr>
              <w:t>GİYİM EŞYASI VE AKSESUARLARI</w:t>
            </w:r>
          </w:p>
        </w:tc>
        <w:tc>
          <w:tcPr>
            <w:tcW w:w="1339" w:type="dxa"/>
          </w:tcPr>
          <w:p w:rsidR="003B693F" w:rsidRDefault="0080112C" w:rsidP="00D66E27">
            <w:pPr>
              <w:pStyle w:val="TableParagraph"/>
              <w:spacing w:line="255" w:lineRule="exact"/>
              <w:ind w:right="55"/>
              <w:jc w:val="center"/>
              <w:rPr>
                <w:rFonts w:ascii="Trebuchet MS"/>
                <w:b/>
              </w:rPr>
            </w:pPr>
            <w:r>
              <w:rPr>
                <w:rFonts w:ascii="Trebuchet MS"/>
                <w:b/>
                <w:w w:val="85"/>
              </w:rPr>
              <w:t>474</w:t>
            </w:r>
          </w:p>
        </w:tc>
        <w:tc>
          <w:tcPr>
            <w:tcW w:w="1500" w:type="dxa"/>
          </w:tcPr>
          <w:p w:rsidR="003B693F" w:rsidRDefault="0080112C" w:rsidP="00D66E27">
            <w:pPr>
              <w:pStyle w:val="TableParagraph"/>
              <w:spacing w:line="255" w:lineRule="exact"/>
              <w:ind w:right="56"/>
              <w:jc w:val="center"/>
              <w:rPr>
                <w:rFonts w:ascii="Trebuchet MS"/>
                <w:b/>
              </w:rPr>
            </w:pPr>
            <w:r>
              <w:rPr>
                <w:rFonts w:ascii="Trebuchet MS"/>
                <w:b/>
                <w:w w:val="80"/>
              </w:rPr>
              <w:t>10.296</w:t>
            </w:r>
          </w:p>
        </w:tc>
        <w:tc>
          <w:tcPr>
            <w:tcW w:w="1060" w:type="dxa"/>
          </w:tcPr>
          <w:p w:rsidR="003B693F" w:rsidRDefault="0080112C" w:rsidP="00D66E27">
            <w:pPr>
              <w:pStyle w:val="TableParagraph"/>
              <w:spacing w:line="255" w:lineRule="exact"/>
              <w:ind w:right="57"/>
              <w:jc w:val="center"/>
              <w:rPr>
                <w:rFonts w:ascii="Trebuchet MS"/>
                <w:b/>
              </w:rPr>
            </w:pPr>
            <w:r>
              <w:rPr>
                <w:rFonts w:ascii="Trebuchet MS"/>
                <w:b/>
                <w:w w:val="80"/>
              </w:rPr>
              <w:t>2.072,15</w:t>
            </w:r>
          </w:p>
        </w:tc>
        <w:tc>
          <w:tcPr>
            <w:tcW w:w="842" w:type="dxa"/>
          </w:tcPr>
          <w:p w:rsidR="003B693F" w:rsidRDefault="0080112C" w:rsidP="00D66E27">
            <w:pPr>
              <w:pStyle w:val="TableParagraph"/>
              <w:spacing w:line="255" w:lineRule="exact"/>
              <w:ind w:right="53"/>
              <w:jc w:val="center"/>
              <w:rPr>
                <w:rFonts w:ascii="Trebuchet MS"/>
                <w:b/>
              </w:rPr>
            </w:pPr>
            <w:r>
              <w:rPr>
                <w:rFonts w:ascii="Trebuchet MS"/>
                <w:b/>
                <w:w w:val="80"/>
              </w:rPr>
              <w:t>0,00</w:t>
            </w:r>
          </w:p>
        </w:tc>
      </w:tr>
      <w:tr w:rsidR="003B693F">
        <w:trPr>
          <w:trHeight w:val="534"/>
        </w:trPr>
        <w:tc>
          <w:tcPr>
            <w:tcW w:w="626" w:type="dxa"/>
            <w:shd w:val="clear" w:color="auto" w:fill="F1F1F1"/>
          </w:tcPr>
          <w:p w:rsidR="003B693F" w:rsidRDefault="0080112C" w:rsidP="00D66E27">
            <w:pPr>
              <w:pStyle w:val="TableParagraph"/>
              <w:ind w:left="69"/>
              <w:jc w:val="center"/>
            </w:pPr>
            <w:r>
              <w:t>8454</w:t>
            </w:r>
          </w:p>
        </w:tc>
        <w:tc>
          <w:tcPr>
            <w:tcW w:w="4328" w:type="dxa"/>
            <w:shd w:val="clear" w:color="auto" w:fill="F1F1F1"/>
          </w:tcPr>
          <w:p w:rsidR="003B693F" w:rsidRDefault="0080112C" w:rsidP="00D66E27">
            <w:pPr>
              <w:pStyle w:val="TableParagraph"/>
              <w:ind w:left="69"/>
              <w:jc w:val="center"/>
            </w:pPr>
            <w:r>
              <w:rPr>
                <w:w w:val="85"/>
              </w:rPr>
              <w:t xml:space="preserve">ÖRME </w:t>
            </w:r>
            <w:proofErr w:type="gramStart"/>
            <w:r>
              <w:rPr>
                <w:w w:val="85"/>
              </w:rPr>
              <w:t>TİŞÖRT,FANİLA</w:t>
            </w:r>
            <w:proofErr w:type="gramEnd"/>
            <w:r>
              <w:rPr>
                <w:w w:val="85"/>
              </w:rPr>
              <w:t>,ATLET,KAŞKORSE VE</w:t>
            </w:r>
          </w:p>
          <w:p w:rsidR="003B693F" w:rsidRDefault="0080112C" w:rsidP="00D66E27">
            <w:pPr>
              <w:pStyle w:val="TableParagraph"/>
              <w:spacing w:before="15" w:line="246" w:lineRule="exact"/>
              <w:ind w:left="69"/>
              <w:jc w:val="center"/>
            </w:pPr>
            <w:r>
              <w:rPr>
                <w:w w:val="90"/>
              </w:rPr>
              <w:t>DİĞER İÇ GİYİM EŞYASI</w:t>
            </w:r>
          </w:p>
        </w:tc>
        <w:tc>
          <w:tcPr>
            <w:tcW w:w="1339" w:type="dxa"/>
          </w:tcPr>
          <w:p w:rsidR="003B693F" w:rsidRDefault="003B693F" w:rsidP="00D66E27">
            <w:pPr>
              <w:pStyle w:val="TableParagraph"/>
              <w:jc w:val="center"/>
              <w:rPr>
                <w:rFonts w:ascii="Times New Roman"/>
              </w:rPr>
            </w:pPr>
          </w:p>
        </w:tc>
        <w:tc>
          <w:tcPr>
            <w:tcW w:w="1500" w:type="dxa"/>
          </w:tcPr>
          <w:p w:rsidR="003B693F" w:rsidRDefault="0080112C" w:rsidP="00D66E27">
            <w:pPr>
              <w:pStyle w:val="TableParagraph"/>
              <w:ind w:right="56"/>
              <w:jc w:val="center"/>
            </w:pPr>
            <w:r>
              <w:rPr>
                <w:w w:val="90"/>
              </w:rPr>
              <w:t>10.296</w:t>
            </w:r>
          </w:p>
        </w:tc>
        <w:tc>
          <w:tcPr>
            <w:tcW w:w="1060" w:type="dxa"/>
          </w:tcPr>
          <w:p w:rsidR="003B693F" w:rsidRDefault="003B693F" w:rsidP="00D66E27">
            <w:pPr>
              <w:pStyle w:val="TableParagraph"/>
              <w:jc w:val="center"/>
              <w:rPr>
                <w:rFonts w:ascii="Times New Roman"/>
              </w:rPr>
            </w:pPr>
          </w:p>
        </w:tc>
        <w:tc>
          <w:tcPr>
            <w:tcW w:w="842" w:type="dxa"/>
          </w:tcPr>
          <w:p w:rsidR="003B693F" w:rsidRDefault="0080112C" w:rsidP="00D66E27">
            <w:pPr>
              <w:pStyle w:val="TableParagraph"/>
              <w:ind w:right="53"/>
              <w:jc w:val="center"/>
            </w:pPr>
            <w:r>
              <w:rPr>
                <w:w w:val="90"/>
              </w:rPr>
              <w:t>0,00</w:t>
            </w:r>
          </w:p>
        </w:tc>
      </w:tr>
      <w:tr w:rsidR="003B693F">
        <w:trPr>
          <w:trHeight w:val="662"/>
        </w:trPr>
        <w:tc>
          <w:tcPr>
            <w:tcW w:w="626" w:type="dxa"/>
            <w:shd w:val="clear" w:color="auto" w:fill="F1F1F1"/>
          </w:tcPr>
          <w:p w:rsidR="003B693F" w:rsidRDefault="0080112C" w:rsidP="00D66E27">
            <w:pPr>
              <w:pStyle w:val="TableParagraph"/>
              <w:spacing w:before="2"/>
              <w:ind w:left="69"/>
              <w:jc w:val="center"/>
              <w:rPr>
                <w:rFonts w:ascii="Trebuchet MS"/>
                <w:b/>
              </w:rPr>
            </w:pPr>
            <w:r>
              <w:rPr>
                <w:rFonts w:ascii="Trebuchet MS"/>
                <w:b/>
                <w:w w:val="95"/>
              </w:rPr>
              <w:t>27</w:t>
            </w:r>
          </w:p>
        </w:tc>
        <w:tc>
          <w:tcPr>
            <w:tcW w:w="4328" w:type="dxa"/>
            <w:shd w:val="clear" w:color="auto" w:fill="F1F1F1"/>
          </w:tcPr>
          <w:p w:rsidR="003B693F" w:rsidRDefault="0080112C" w:rsidP="00D66E27">
            <w:pPr>
              <w:pStyle w:val="TableParagraph"/>
              <w:spacing w:before="2" w:line="252" w:lineRule="auto"/>
              <w:ind w:left="69"/>
              <w:jc w:val="center"/>
              <w:rPr>
                <w:rFonts w:ascii="Trebuchet MS" w:hAnsi="Trebuchet MS"/>
                <w:b/>
              </w:rPr>
            </w:pPr>
            <w:r>
              <w:rPr>
                <w:rFonts w:ascii="Trebuchet MS" w:hAnsi="Trebuchet MS"/>
                <w:b/>
                <w:w w:val="95"/>
              </w:rPr>
              <w:t xml:space="preserve">MİNERAL </w:t>
            </w:r>
            <w:proofErr w:type="gramStart"/>
            <w:r>
              <w:rPr>
                <w:rFonts w:ascii="Trebuchet MS" w:hAnsi="Trebuchet MS"/>
                <w:b/>
                <w:w w:val="95"/>
              </w:rPr>
              <w:t>MADDELER,GÜBRE</w:t>
            </w:r>
            <w:proofErr w:type="gramEnd"/>
            <w:r>
              <w:rPr>
                <w:rFonts w:ascii="Trebuchet MS" w:hAnsi="Trebuchet MS"/>
                <w:b/>
                <w:w w:val="95"/>
              </w:rPr>
              <w:t xml:space="preserve"> HAM </w:t>
            </w:r>
            <w:r>
              <w:rPr>
                <w:rFonts w:ascii="Trebuchet MS" w:hAnsi="Trebuchet MS"/>
                <w:b/>
              </w:rPr>
              <w:t>MADDELERİ</w:t>
            </w:r>
          </w:p>
        </w:tc>
        <w:tc>
          <w:tcPr>
            <w:tcW w:w="1339" w:type="dxa"/>
          </w:tcPr>
          <w:p w:rsidR="003B693F" w:rsidRDefault="003B693F" w:rsidP="00D66E27">
            <w:pPr>
              <w:pStyle w:val="TableParagraph"/>
              <w:jc w:val="center"/>
              <w:rPr>
                <w:rFonts w:ascii="Times New Roman"/>
              </w:rPr>
            </w:pPr>
          </w:p>
        </w:tc>
        <w:tc>
          <w:tcPr>
            <w:tcW w:w="1500" w:type="dxa"/>
          </w:tcPr>
          <w:p w:rsidR="003B693F" w:rsidRDefault="0080112C" w:rsidP="00D66E27">
            <w:pPr>
              <w:pStyle w:val="TableParagraph"/>
              <w:spacing w:before="2"/>
              <w:ind w:right="55"/>
              <w:jc w:val="center"/>
              <w:rPr>
                <w:rFonts w:ascii="Trebuchet MS"/>
                <w:b/>
              </w:rPr>
            </w:pPr>
            <w:r>
              <w:rPr>
                <w:rFonts w:ascii="Trebuchet MS"/>
                <w:b/>
                <w:w w:val="80"/>
              </w:rPr>
              <w:t>3.249</w:t>
            </w:r>
          </w:p>
        </w:tc>
        <w:tc>
          <w:tcPr>
            <w:tcW w:w="1060" w:type="dxa"/>
          </w:tcPr>
          <w:p w:rsidR="003B693F" w:rsidRDefault="003B693F" w:rsidP="00D66E27">
            <w:pPr>
              <w:pStyle w:val="TableParagraph"/>
              <w:jc w:val="center"/>
              <w:rPr>
                <w:rFonts w:ascii="Times New Roman"/>
              </w:rPr>
            </w:pPr>
          </w:p>
        </w:tc>
        <w:tc>
          <w:tcPr>
            <w:tcW w:w="842" w:type="dxa"/>
          </w:tcPr>
          <w:p w:rsidR="003B693F" w:rsidRDefault="0080112C" w:rsidP="00D66E27">
            <w:pPr>
              <w:pStyle w:val="TableParagraph"/>
              <w:spacing w:before="2"/>
              <w:ind w:right="53"/>
              <w:jc w:val="center"/>
              <w:rPr>
                <w:rFonts w:ascii="Trebuchet MS"/>
                <w:b/>
              </w:rPr>
            </w:pPr>
            <w:r>
              <w:rPr>
                <w:rFonts w:ascii="Trebuchet MS"/>
                <w:b/>
                <w:w w:val="80"/>
              </w:rPr>
              <w:t>0,00</w:t>
            </w:r>
          </w:p>
        </w:tc>
      </w:tr>
      <w:tr w:rsidR="003B693F">
        <w:trPr>
          <w:trHeight w:val="433"/>
        </w:trPr>
        <w:tc>
          <w:tcPr>
            <w:tcW w:w="626" w:type="dxa"/>
            <w:shd w:val="clear" w:color="auto" w:fill="F1F1F1"/>
          </w:tcPr>
          <w:p w:rsidR="003B693F" w:rsidRDefault="0080112C" w:rsidP="00D66E27">
            <w:pPr>
              <w:pStyle w:val="TableParagraph"/>
              <w:ind w:left="69"/>
              <w:jc w:val="center"/>
            </w:pPr>
            <w:r>
              <w:t>2733</w:t>
            </w:r>
          </w:p>
        </w:tc>
        <w:tc>
          <w:tcPr>
            <w:tcW w:w="4328" w:type="dxa"/>
            <w:shd w:val="clear" w:color="auto" w:fill="F1F1F1"/>
          </w:tcPr>
          <w:p w:rsidR="003B693F" w:rsidRDefault="0080112C" w:rsidP="00D66E27">
            <w:pPr>
              <w:pStyle w:val="TableParagraph"/>
              <w:ind w:left="69"/>
              <w:jc w:val="center"/>
            </w:pPr>
            <w:r>
              <w:rPr>
                <w:w w:val="95"/>
              </w:rPr>
              <w:t>HER NEVİ TABİİ KUM</w:t>
            </w:r>
          </w:p>
        </w:tc>
        <w:tc>
          <w:tcPr>
            <w:tcW w:w="1339" w:type="dxa"/>
          </w:tcPr>
          <w:p w:rsidR="003B693F" w:rsidRDefault="003B693F" w:rsidP="00D66E27">
            <w:pPr>
              <w:pStyle w:val="TableParagraph"/>
              <w:jc w:val="center"/>
              <w:rPr>
                <w:rFonts w:ascii="Times New Roman"/>
              </w:rPr>
            </w:pPr>
          </w:p>
        </w:tc>
        <w:tc>
          <w:tcPr>
            <w:tcW w:w="1500" w:type="dxa"/>
          </w:tcPr>
          <w:p w:rsidR="003B693F" w:rsidRDefault="0080112C" w:rsidP="00D66E27">
            <w:pPr>
              <w:pStyle w:val="TableParagraph"/>
              <w:ind w:right="55"/>
              <w:jc w:val="center"/>
            </w:pPr>
            <w:r>
              <w:rPr>
                <w:w w:val="90"/>
              </w:rPr>
              <w:t>3.249</w:t>
            </w:r>
          </w:p>
        </w:tc>
        <w:tc>
          <w:tcPr>
            <w:tcW w:w="1060" w:type="dxa"/>
          </w:tcPr>
          <w:p w:rsidR="003B693F" w:rsidRDefault="003B693F" w:rsidP="00D66E27">
            <w:pPr>
              <w:pStyle w:val="TableParagraph"/>
              <w:jc w:val="center"/>
              <w:rPr>
                <w:rFonts w:ascii="Times New Roman"/>
              </w:rPr>
            </w:pPr>
          </w:p>
        </w:tc>
        <w:tc>
          <w:tcPr>
            <w:tcW w:w="842" w:type="dxa"/>
          </w:tcPr>
          <w:p w:rsidR="003B693F" w:rsidRDefault="0080112C" w:rsidP="00D66E27">
            <w:pPr>
              <w:pStyle w:val="TableParagraph"/>
              <w:ind w:right="53"/>
              <w:jc w:val="center"/>
            </w:pPr>
            <w:r>
              <w:rPr>
                <w:w w:val="90"/>
              </w:rPr>
              <w:t>0,00</w:t>
            </w:r>
          </w:p>
        </w:tc>
      </w:tr>
      <w:tr w:rsidR="003B693F">
        <w:trPr>
          <w:trHeight w:val="438"/>
        </w:trPr>
        <w:tc>
          <w:tcPr>
            <w:tcW w:w="626" w:type="dxa"/>
            <w:shd w:val="clear" w:color="auto" w:fill="F1F1F1"/>
          </w:tcPr>
          <w:p w:rsidR="003B693F" w:rsidRDefault="0080112C" w:rsidP="00D66E27">
            <w:pPr>
              <w:pStyle w:val="TableParagraph"/>
              <w:spacing w:line="255" w:lineRule="exact"/>
              <w:ind w:left="69"/>
              <w:jc w:val="center"/>
              <w:rPr>
                <w:rFonts w:ascii="Trebuchet MS"/>
                <w:b/>
              </w:rPr>
            </w:pPr>
            <w:r>
              <w:rPr>
                <w:rFonts w:ascii="Trebuchet MS"/>
                <w:b/>
                <w:w w:val="95"/>
              </w:rPr>
              <w:t>09</w:t>
            </w:r>
          </w:p>
        </w:tc>
        <w:tc>
          <w:tcPr>
            <w:tcW w:w="4328" w:type="dxa"/>
            <w:shd w:val="clear" w:color="auto" w:fill="F1F1F1"/>
          </w:tcPr>
          <w:p w:rsidR="003B693F" w:rsidRDefault="0080112C" w:rsidP="00D66E27">
            <w:pPr>
              <w:pStyle w:val="TableParagraph"/>
              <w:spacing w:line="255" w:lineRule="exact"/>
              <w:ind w:left="69"/>
              <w:jc w:val="center"/>
              <w:rPr>
                <w:rFonts w:ascii="Trebuchet MS" w:hAnsi="Trebuchet MS"/>
                <w:b/>
              </w:rPr>
            </w:pPr>
            <w:r>
              <w:rPr>
                <w:rFonts w:ascii="Trebuchet MS" w:hAnsi="Trebuchet MS"/>
                <w:b/>
                <w:w w:val="95"/>
              </w:rPr>
              <w:t>TARİFEDE YER ALMAYAN YENİLEN ÜRÜNLER</w:t>
            </w:r>
          </w:p>
        </w:tc>
        <w:tc>
          <w:tcPr>
            <w:tcW w:w="1339" w:type="dxa"/>
          </w:tcPr>
          <w:p w:rsidR="003B693F" w:rsidRDefault="003B693F" w:rsidP="00D66E27">
            <w:pPr>
              <w:pStyle w:val="TableParagraph"/>
              <w:jc w:val="center"/>
              <w:rPr>
                <w:rFonts w:ascii="Times New Roman"/>
              </w:rPr>
            </w:pPr>
          </w:p>
        </w:tc>
        <w:tc>
          <w:tcPr>
            <w:tcW w:w="1500" w:type="dxa"/>
          </w:tcPr>
          <w:p w:rsidR="003B693F" w:rsidRDefault="0080112C" w:rsidP="00D66E27">
            <w:pPr>
              <w:pStyle w:val="TableParagraph"/>
              <w:spacing w:line="255" w:lineRule="exact"/>
              <w:ind w:right="55"/>
              <w:jc w:val="center"/>
              <w:rPr>
                <w:rFonts w:ascii="Trebuchet MS"/>
                <w:b/>
              </w:rPr>
            </w:pPr>
            <w:r>
              <w:rPr>
                <w:rFonts w:ascii="Trebuchet MS"/>
                <w:b/>
                <w:w w:val="80"/>
              </w:rPr>
              <w:t>2.033</w:t>
            </w:r>
          </w:p>
        </w:tc>
        <w:tc>
          <w:tcPr>
            <w:tcW w:w="1060" w:type="dxa"/>
          </w:tcPr>
          <w:p w:rsidR="003B693F" w:rsidRDefault="003B693F" w:rsidP="00D66E27">
            <w:pPr>
              <w:pStyle w:val="TableParagraph"/>
              <w:jc w:val="center"/>
              <w:rPr>
                <w:rFonts w:ascii="Times New Roman"/>
              </w:rPr>
            </w:pPr>
          </w:p>
        </w:tc>
        <w:tc>
          <w:tcPr>
            <w:tcW w:w="842" w:type="dxa"/>
          </w:tcPr>
          <w:p w:rsidR="003B693F" w:rsidRDefault="0080112C" w:rsidP="00D66E27">
            <w:pPr>
              <w:pStyle w:val="TableParagraph"/>
              <w:spacing w:line="255" w:lineRule="exact"/>
              <w:ind w:right="53"/>
              <w:jc w:val="center"/>
              <w:rPr>
                <w:rFonts w:ascii="Trebuchet MS"/>
                <w:b/>
              </w:rPr>
            </w:pPr>
            <w:r>
              <w:rPr>
                <w:rFonts w:ascii="Trebuchet MS"/>
                <w:b/>
                <w:w w:val="80"/>
              </w:rPr>
              <w:t>0,00</w:t>
            </w:r>
          </w:p>
        </w:tc>
      </w:tr>
      <w:tr w:rsidR="003B693F">
        <w:trPr>
          <w:trHeight w:val="537"/>
        </w:trPr>
        <w:tc>
          <w:tcPr>
            <w:tcW w:w="626" w:type="dxa"/>
            <w:shd w:val="clear" w:color="auto" w:fill="F1F1F1"/>
          </w:tcPr>
          <w:p w:rsidR="003B693F" w:rsidRDefault="0080112C" w:rsidP="00D66E27">
            <w:pPr>
              <w:pStyle w:val="TableParagraph"/>
              <w:ind w:left="69"/>
              <w:jc w:val="center"/>
            </w:pPr>
            <w:r>
              <w:t>0981</w:t>
            </w:r>
          </w:p>
        </w:tc>
        <w:tc>
          <w:tcPr>
            <w:tcW w:w="4328" w:type="dxa"/>
            <w:shd w:val="clear" w:color="auto" w:fill="F1F1F1"/>
          </w:tcPr>
          <w:p w:rsidR="003B693F" w:rsidRDefault="0080112C" w:rsidP="00D66E27">
            <w:pPr>
              <w:pStyle w:val="TableParagraph"/>
              <w:ind w:left="69"/>
              <w:jc w:val="center"/>
            </w:pPr>
            <w:r>
              <w:rPr>
                <w:w w:val="85"/>
              </w:rPr>
              <w:t xml:space="preserve">HOMOJENİZE EDİLMİŞ </w:t>
            </w:r>
            <w:proofErr w:type="gramStart"/>
            <w:r>
              <w:rPr>
                <w:w w:val="85"/>
              </w:rPr>
              <w:t>ET,SAKATAT</w:t>
            </w:r>
            <w:proofErr w:type="gramEnd"/>
            <w:r>
              <w:rPr>
                <w:w w:val="85"/>
              </w:rPr>
              <w:t>-KANDAN</w:t>
            </w:r>
          </w:p>
          <w:p w:rsidR="003B693F" w:rsidRDefault="0080112C" w:rsidP="00D66E27">
            <w:pPr>
              <w:pStyle w:val="TableParagraph"/>
              <w:spacing w:before="15" w:line="249" w:lineRule="exact"/>
              <w:ind w:left="69"/>
              <w:jc w:val="center"/>
            </w:pPr>
            <w:r>
              <w:rPr>
                <w:w w:val="90"/>
              </w:rPr>
              <w:t>KONSERVE VB</w:t>
            </w:r>
          </w:p>
        </w:tc>
        <w:tc>
          <w:tcPr>
            <w:tcW w:w="1339" w:type="dxa"/>
          </w:tcPr>
          <w:p w:rsidR="003B693F" w:rsidRDefault="003B693F" w:rsidP="00D66E27">
            <w:pPr>
              <w:pStyle w:val="TableParagraph"/>
              <w:jc w:val="center"/>
              <w:rPr>
                <w:rFonts w:ascii="Times New Roman"/>
              </w:rPr>
            </w:pPr>
          </w:p>
        </w:tc>
        <w:tc>
          <w:tcPr>
            <w:tcW w:w="1500" w:type="dxa"/>
          </w:tcPr>
          <w:p w:rsidR="003B693F" w:rsidRDefault="0080112C" w:rsidP="00D66E27">
            <w:pPr>
              <w:pStyle w:val="TableParagraph"/>
              <w:ind w:right="55"/>
              <w:jc w:val="center"/>
            </w:pPr>
            <w:r>
              <w:rPr>
                <w:w w:val="90"/>
              </w:rPr>
              <w:t>2.033</w:t>
            </w:r>
          </w:p>
        </w:tc>
        <w:tc>
          <w:tcPr>
            <w:tcW w:w="1060" w:type="dxa"/>
          </w:tcPr>
          <w:p w:rsidR="003B693F" w:rsidRDefault="003B693F" w:rsidP="00D66E27">
            <w:pPr>
              <w:pStyle w:val="TableParagraph"/>
              <w:jc w:val="center"/>
              <w:rPr>
                <w:rFonts w:ascii="Times New Roman"/>
              </w:rPr>
            </w:pPr>
          </w:p>
        </w:tc>
        <w:tc>
          <w:tcPr>
            <w:tcW w:w="842" w:type="dxa"/>
          </w:tcPr>
          <w:p w:rsidR="003B693F" w:rsidRDefault="0080112C" w:rsidP="00D66E27">
            <w:pPr>
              <w:pStyle w:val="TableParagraph"/>
              <w:ind w:right="53"/>
              <w:jc w:val="center"/>
            </w:pPr>
            <w:r>
              <w:rPr>
                <w:w w:val="90"/>
              </w:rPr>
              <w:t>0,00</w:t>
            </w:r>
          </w:p>
        </w:tc>
      </w:tr>
      <w:tr w:rsidR="003B693F">
        <w:trPr>
          <w:trHeight w:val="441"/>
        </w:trPr>
        <w:tc>
          <w:tcPr>
            <w:tcW w:w="626" w:type="dxa"/>
            <w:shd w:val="clear" w:color="auto" w:fill="F1F1F1"/>
          </w:tcPr>
          <w:p w:rsidR="003B693F" w:rsidRDefault="003B693F" w:rsidP="00D66E27">
            <w:pPr>
              <w:pStyle w:val="TableParagraph"/>
              <w:jc w:val="center"/>
              <w:rPr>
                <w:rFonts w:ascii="Times New Roman"/>
              </w:rPr>
            </w:pPr>
          </w:p>
        </w:tc>
        <w:tc>
          <w:tcPr>
            <w:tcW w:w="4328" w:type="dxa"/>
            <w:shd w:val="clear" w:color="auto" w:fill="F1F1F1"/>
          </w:tcPr>
          <w:p w:rsidR="003B693F" w:rsidRDefault="0080112C" w:rsidP="00D66E27">
            <w:pPr>
              <w:pStyle w:val="TableParagraph"/>
              <w:spacing w:line="255" w:lineRule="exact"/>
              <w:ind w:left="69"/>
              <w:jc w:val="center"/>
              <w:rPr>
                <w:rFonts w:ascii="Trebuchet MS" w:hAnsi="Trebuchet MS"/>
                <w:b/>
              </w:rPr>
            </w:pPr>
            <w:r>
              <w:rPr>
                <w:rFonts w:ascii="Trebuchet MS" w:hAnsi="Trebuchet MS"/>
                <w:b/>
              </w:rPr>
              <w:t>İLK 10 TOPLAM</w:t>
            </w:r>
          </w:p>
        </w:tc>
        <w:tc>
          <w:tcPr>
            <w:tcW w:w="1339" w:type="dxa"/>
          </w:tcPr>
          <w:p w:rsidR="003B693F" w:rsidRDefault="0080112C" w:rsidP="00D66E27">
            <w:pPr>
              <w:pStyle w:val="TableParagraph"/>
              <w:spacing w:line="255" w:lineRule="exact"/>
              <w:ind w:right="56"/>
              <w:jc w:val="center"/>
              <w:rPr>
                <w:rFonts w:ascii="Trebuchet MS"/>
                <w:b/>
              </w:rPr>
            </w:pPr>
            <w:r>
              <w:rPr>
                <w:rFonts w:ascii="Trebuchet MS"/>
                <w:b/>
                <w:w w:val="80"/>
              </w:rPr>
              <w:t>231.832.979</w:t>
            </w:r>
          </w:p>
        </w:tc>
        <w:tc>
          <w:tcPr>
            <w:tcW w:w="1500" w:type="dxa"/>
          </w:tcPr>
          <w:p w:rsidR="003B693F" w:rsidRDefault="0080112C" w:rsidP="00D66E27">
            <w:pPr>
              <w:pStyle w:val="TableParagraph"/>
              <w:spacing w:line="255" w:lineRule="exact"/>
              <w:ind w:right="56"/>
              <w:jc w:val="center"/>
              <w:rPr>
                <w:rFonts w:ascii="Trebuchet MS"/>
                <w:b/>
              </w:rPr>
            </w:pPr>
            <w:r>
              <w:rPr>
                <w:rFonts w:ascii="Trebuchet MS"/>
                <w:b/>
                <w:w w:val="80"/>
              </w:rPr>
              <w:t>269.601.269</w:t>
            </w:r>
          </w:p>
        </w:tc>
        <w:tc>
          <w:tcPr>
            <w:tcW w:w="1060" w:type="dxa"/>
          </w:tcPr>
          <w:p w:rsidR="003B693F" w:rsidRDefault="003B693F" w:rsidP="00D66E27">
            <w:pPr>
              <w:pStyle w:val="TableParagraph"/>
              <w:jc w:val="center"/>
              <w:rPr>
                <w:rFonts w:ascii="Times New Roman"/>
              </w:rPr>
            </w:pPr>
          </w:p>
        </w:tc>
        <w:tc>
          <w:tcPr>
            <w:tcW w:w="842" w:type="dxa"/>
          </w:tcPr>
          <w:p w:rsidR="003B693F" w:rsidRDefault="003B693F" w:rsidP="00D66E27">
            <w:pPr>
              <w:pStyle w:val="TableParagraph"/>
              <w:jc w:val="center"/>
              <w:rPr>
                <w:rFonts w:ascii="Times New Roman"/>
              </w:rPr>
            </w:pPr>
          </w:p>
        </w:tc>
      </w:tr>
      <w:tr w:rsidR="003B693F">
        <w:trPr>
          <w:trHeight w:val="438"/>
        </w:trPr>
        <w:tc>
          <w:tcPr>
            <w:tcW w:w="626" w:type="dxa"/>
            <w:shd w:val="clear" w:color="auto" w:fill="F1F1F1"/>
          </w:tcPr>
          <w:p w:rsidR="003B693F" w:rsidRDefault="003B693F" w:rsidP="00D66E27">
            <w:pPr>
              <w:pStyle w:val="TableParagraph"/>
              <w:jc w:val="center"/>
              <w:rPr>
                <w:rFonts w:ascii="Times New Roman"/>
              </w:rPr>
            </w:pPr>
          </w:p>
        </w:tc>
        <w:tc>
          <w:tcPr>
            <w:tcW w:w="4328" w:type="dxa"/>
            <w:shd w:val="clear" w:color="auto" w:fill="F1F1F1"/>
          </w:tcPr>
          <w:p w:rsidR="003B693F" w:rsidRDefault="0080112C" w:rsidP="00D66E27">
            <w:pPr>
              <w:pStyle w:val="TableParagraph"/>
              <w:spacing w:line="255" w:lineRule="exact"/>
              <w:ind w:left="69"/>
              <w:jc w:val="center"/>
              <w:rPr>
                <w:rFonts w:ascii="Trebuchet MS" w:hAnsi="Trebuchet MS"/>
                <w:b/>
              </w:rPr>
            </w:pPr>
            <w:r>
              <w:rPr>
                <w:rFonts w:ascii="Trebuchet MS" w:hAnsi="Trebuchet MS"/>
                <w:b/>
              </w:rPr>
              <w:t>ÜLKE TOPLAM</w:t>
            </w:r>
          </w:p>
        </w:tc>
        <w:tc>
          <w:tcPr>
            <w:tcW w:w="1339" w:type="dxa"/>
          </w:tcPr>
          <w:p w:rsidR="003B693F" w:rsidRDefault="0080112C" w:rsidP="00D66E27">
            <w:pPr>
              <w:pStyle w:val="TableParagraph"/>
              <w:spacing w:line="255" w:lineRule="exact"/>
              <w:ind w:right="56"/>
              <w:jc w:val="center"/>
              <w:rPr>
                <w:rFonts w:ascii="Trebuchet MS"/>
                <w:b/>
              </w:rPr>
            </w:pPr>
            <w:r>
              <w:rPr>
                <w:rFonts w:ascii="Trebuchet MS"/>
                <w:b/>
                <w:w w:val="80"/>
              </w:rPr>
              <w:t>231.937.369</w:t>
            </w:r>
          </w:p>
        </w:tc>
        <w:tc>
          <w:tcPr>
            <w:tcW w:w="1500" w:type="dxa"/>
          </w:tcPr>
          <w:p w:rsidR="003B693F" w:rsidRDefault="0080112C" w:rsidP="00D66E27">
            <w:pPr>
              <w:pStyle w:val="TableParagraph"/>
              <w:spacing w:line="255" w:lineRule="exact"/>
              <w:ind w:right="56"/>
              <w:jc w:val="center"/>
              <w:rPr>
                <w:rFonts w:ascii="Trebuchet MS"/>
                <w:b/>
              </w:rPr>
            </w:pPr>
            <w:r>
              <w:rPr>
                <w:rFonts w:ascii="Trebuchet MS"/>
                <w:b/>
                <w:w w:val="80"/>
              </w:rPr>
              <w:t>269.606.316</w:t>
            </w:r>
          </w:p>
        </w:tc>
        <w:tc>
          <w:tcPr>
            <w:tcW w:w="1060" w:type="dxa"/>
          </w:tcPr>
          <w:p w:rsidR="003B693F" w:rsidRDefault="0080112C" w:rsidP="00D66E27">
            <w:pPr>
              <w:pStyle w:val="TableParagraph"/>
              <w:spacing w:line="255" w:lineRule="exact"/>
              <w:ind w:right="56"/>
              <w:jc w:val="center"/>
              <w:rPr>
                <w:rFonts w:ascii="Trebuchet MS"/>
                <w:b/>
              </w:rPr>
            </w:pPr>
            <w:r>
              <w:rPr>
                <w:rFonts w:ascii="Trebuchet MS"/>
                <w:b/>
                <w:w w:val="80"/>
              </w:rPr>
              <w:t>16,24</w:t>
            </w:r>
          </w:p>
        </w:tc>
        <w:tc>
          <w:tcPr>
            <w:tcW w:w="842" w:type="dxa"/>
          </w:tcPr>
          <w:p w:rsidR="003B693F" w:rsidRDefault="003B693F" w:rsidP="00D66E27">
            <w:pPr>
              <w:pStyle w:val="TableParagraph"/>
              <w:jc w:val="center"/>
              <w:rPr>
                <w:rFonts w:ascii="Times New Roman"/>
              </w:rPr>
            </w:pPr>
          </w:p>
        </w:tc>
      </w:tr>
    </w:tbl>
    <w:p w:rsidR="003B693F" w:rsidRDefault="003B693F" w:rsidP="00D66E27">
      <w:pPr>
        <w:jc w:val="center"/>
        <w:rPr>
          <w:rFonts w:ascii="Times New Roman"/>
        </w:rPr>
        <w:sectPr w:rsidR="003B693F">
          <w:pgSz w:w="11910" w:h="16840"/>
          <w:pgMar w:top="1440" w:right="160" w:bottom="1240" w:left="660" w:header="0" w:footer="978" w:gutter="0"/>
          <w:cols w:space="708"/>
        </w:sectPr>
      </w:pPr>
    </w:p>
    <w:p w:rsidR="003B693F" w:rsidRDefault="0080112C" w:rsidP="00C15583">
      <w:pPr>
        <w:pStyle w:val="ListeParagraf"/>
        <w:numPr>
          <w:ilvl w:val="1"/>
          <w:numId w:val="9"/>
        </w:numPr>
        <w:tabs>
          <w:tab w:val="left" w:pos="1073"/>
          <w:tab w:val="left" w:pos="10141"/>
        </w:tabs>
        <w:spacing w:before="70"/>
        <w:ind w:left="1072" w:hanging="314"/>
        <w:rPr>
          <w:b/>
          <w:sz w:val="28"/>
        </w:rPr>
      </w:pPr>
      <w:r>
        <w:rPr>
          <w:b/>
          <w:color w:val="FFFFFF"/>
          <w:sz w:val="28"/>
          <w:shd w:val="clear" w:color="auto" w:fill="C00000"/>
        </w:rPr>
        <w:lastRenderedPageBreak/>
        <w:t>KARŞILIKLI</w:t>
      </w:r>
      <w:r>
        <w:rPr>
          <w:b/>
          <w:color w:val="FFFFFF"/>
          <w:spacing w:val="-20"/>
          <w:sz w:val="28"/>
          <w:shd w:val="clear" w:color="auto" w:fill="C00000"/>
        </w:rPr>
        <w:t xml:space="preserve"> </w:t>
      </w:r>
      <w:r>
        <w:rPr>
          <w:b/>
          <w:color w:val="FFFFFF"/>
          <w:sz w:val="28"/>
          <w:shd w:val="clear" w:color="auto" w:fill="C00000"/>
        </w:rPr>
        <w:t>YATIRIMLAR</w:t>
      </w:r>
    </w:p>
    <w:p w:rsidR="003B693F" w:rsidRDefault="0080112C" w:rsidP="00C15583">
      <w:pPr>
        <w:pStyle w:val="ListeParagraf"/>
        <w:numPr>
          <w:ilvl w:val="0"/>
          <w:numId w:val="7"/>
        </w:numPr>
        <w:tabs>
          <w:tab w:val="left" w:pos="1088"/>
        </w:tabs>
        <w:spacing w:before="264"/>
        <w:rPr>
          <w:b/>
          <w:sz w:val="28"/>
        </w:rPr>
      </w:pPr>
      <w:r>
        <w:rPr>
          <w:b/>
          <w:sz w:val="28"/>
        </w:rPr>
        <w:t>Yatırım</w:t>
      </w:r>
      <w:r>
        <w:rPr>
          <w:b/>
          <w:spacing w:val="-3"/>
          <w:sz w:val="28"/>
        </w:rPr>
        <w:t xml:space="preserve"> </w:t>
      </w:r>
      <w:r>
        <w:rPr>
          <w:b/>
          <w:sz w:val="28"/>
        </w:rPr>
        <w:t>Ortamı</w:t>
      </w:r>
    </w:p>
    <w:p w:rsidR="003B693F" w:rsidRDefault="003B693F" w:rsidP="00D66E27">
      <w:pPr>
        <w:pStyle w:val="GvdeMetni"/>
        <w:spacing w:before="10"/>
        <w:jc w:val="center"/>
        <w:rPr>
          <w:b/>
          <w:sz w:val="27"/>
        </w:rPr>
      </w:pPr>
    </w:p>
    <w:p w:rsidR="003B693F" w:rsidRDefault="0080112C" w:rsidP="00B4229D">
      <w:pPr>
        <w:pStyle w:val="GvdeMetni"/>
        <w:spacing w:before="1"/>
        <w:ind w:left="758" w:right="975"/>
      </w:pPr>
      <w:r>
        <w:t>Konut, yerleşim sağlık, eğitim, enerji, su ulaşım, çevre alanları ile ülkedeki petrol sektörünün üretim kapasitesinin ve işlenmiş petrol üretiminin arttırılmasına yönelik petrokimya ve rafineri projeleri ülkenin başlıca yatırım alanlarını oluşturmaktadır.</w:t>
      </w:r>
    </w:p>
    <w:p w:rsidR="003B693F" w:rsidRDefault="003B693F" w:rsidP="00B4229D">
      <w:pPr>
        <w:pStyle w:val="GvdeMetni"/>
      </w:pPr>
    </w:p>
    <w:p w:rsidR="003B693F" w:rsidRDefault="0080112C" w:rsidP="00B4229D">
      <w:pPr>
        <w:pStyle w:val="GvdeMetni"/>
        <w:ind w:left="758" w:right="970"/>
      </w:pPr>
      <w:r>
        <w:t xml:space="preserve">2001 yılında Kuveyt Ulusal Meclisi’nden geçen Doğrudan Yabancı Yatırım Kanunu’na göre yabancı girişimciler birçok sektörde </w:t>
      </w:r>
      <w:proofErr w:type="gramStart"/>
      <w:r>
        <w:t>sponsora</w:t>
      </w:r>
      <w:proofErr w:type="gramEnd"/>
      <w:r>
        <w:t xml:space="preserve"> ihtiyaç duymadan, çoğunluk hisseye, hatta %100 hisseye sahip oldukları şirketler kurabilmektedir. Aynı kanun yabancı yatırımcıya 10 yıla kadar vergi muafiyeti, ülkeye yabancı işçi getirilmesi, işletmenin kurulabilmesi için arazi tahsisi, üretim için gerekli hammadde, </w:t>
      </w:r>
      <w:proofErr w:type="gramStart"/>
      <w:r>
        <w:t>ekipman</w:t>
      </w:r>
      <w:proofErr w:type="gramEnd"/>
      <w:r>
        <w:t>, yarı mamulün gümrüksüz ithalatına izin verilmesi, kamulaştırma riskine karşı güvence verilmesi, yabancı yatırımcının gelecekteki kanun değişikliklerine karşı korunması, sermaye transferine kısıtlama getirilmemesi gibi yatırımcı lehine hükümler içermektedir. Tüm bu avantajların yatırımcı tarafından kullanılabilmesi ise yerel işçi istihdam etme şartına bağlanmıştır. Yabancı yatırımcılar petrokimya alanında ortak yatırım yapabilmektedir. Fakat petrol arama çalışmalarının</w:t>
      </w:r>
      <w:r>
        <w:rPr>
          <w:spacing w:val="-20"/>
        </w:rPr>
        <w:t xml:space="preserve"> </w:t>
      </w:r>
      <w:r>
        <w:t>yabancı</w:t>
      </w:r>
      <w:r>
        <w:rPr>
          <w:spacing w:val="-20"/>
        </w:rPr>
        <w:t xml:space="preserve"> </w:t>
      </w:r>
      <w:r>
        <w:t>şirketler</w:t>
      </w:r>
      <w:r>
        <w:rPr>
          <w:spacing w:val="-19"/>
        </w:rPr>
        <w:t xml:space="preserve"> </w:t>
      </w:r>
      <w:r>
        <w:t>tarafından</w:t>
      </w:r>
      <w:r>
        <w:rPr>
          <w:spacing w:val="-17"/>
        </w:rPr>
        <w:t xml:space="preserve"> </w:t>
      </w:r>
      <w:r>
        <w:t>yapılmasına</w:t>
      </w:r>
      <w:r>
        <w:rPr>
          <w:spacing w:val="-18"/>
        </w:rPr>
        <w:t xml:space="preserve"> </w:t>
      </w:r>
      <w:r>
        <w:t>izin</w:t>
      </w:r>
      <w:r>
        <w:rPr>
          <w:spacing w:val="-21"/>
        </w:rPr>
        <w:t xml:space="preserve"> </w:t>
      </w:r>
      <w:r>
        <w:t>verilmemektedir.</w:t>
      </w:r>
    </w:p>
    <w:p w:rsidR="003B693F" w:rsidRDefault="003B693F" w:rsidP="00B4229D">
      <w:pPr>
        <w:pStyle w:val="GvdeMetni"/>
        <w:spacing w:before="1"/>
      </w:pPr>
    </w:p>
    <w:p w:rsidR="003B693F" w:rsidRDefault="0080112C" w:rsidP="00B4229D">
      <w:pPr>
        <w:pStyle w:val="GvdeMetni"/>
        <w:ind w:left="758" w:right="973"/>
      </w:pPr>
      <w:r>
        <w:t>Şu</w:t>
      </w:r>
      <w:r>
        <w:rPr>
          <w:spacing w:val="-9"/>
        </w:rPr>
        <w:t xml:space="preserve"> </w:t>
      </w:r>
      <w:r>
        <w:t>anda</w:t>
      </w:r>
      <w:r>
        <w:rPr>
          <w:spacing w:val="-11"/>
        </w:rPr>
        <w:t xml:space="preserve"> </w:t>
      </w:r>
      <w:r>
        <w:t>ülkede</w:t>
      </w:r>
      <w:r>
        <w:rPr>
          <w:spacing w:val="-11"/>
        </w:rPr>
        <w:t xml:space="preserve"> </w:t>
      </w:r>
      <w:r>
        <w:t>faaliyet</w:t>
      </w:r>
      <w:r>
        <w:rPr>
          <w:spacing w:val="-8"/>
        </w:rPr>
        <w:t xml:space="preserve"> </w:t>
      </w:r>
      <w:r>
        <w:t>gösteren</w:t>
      </w:r>
      <w:r>
        <w:rPr>
          <w:spacing w:val="-11"/>
        </w:rPr>
        <w:t xml:space="preserve"> </w:t>
      </w:r>
      <w:r>
        <w:t>tamamı</w:t>
      </w:r>
      <w:r>
        <w:rPr>
          <w:spacing w:val="-10"/>
        </w:rPr>
        <w:t xml:space="preserve"> </w:t>
      </w:r>
      <w:r>
        <w:t>veya</w:t>
      </w:r>
      <w:r>
        <w:rPr>
          <w:spacing w:val="-8"/>
        </w:rPr>
        <w:t xml:space="preserve"> </w:t>
      </w:r>
      <w:r>
        <w:t>bir</w:t>
      </w:r>
      <w:r>
        <w:rPr>
          <w:spacing w:val="-9"/>
        </w:rPr>
        <w:t xml:space="preserve"> </w:t>
      </w:r>
      <w:r>
        <w:t>kısmı</w:t>
      </w:r>
      <w:r>
        <w:rPr>
          <w:spacing w:val="-9"/>
        </w:rPr>
        <w:t xml:space="preserve"> </w:t>
      </w:r>
      <w:r>
        <w:t>yabancı</w:t>
      </w:r>
      <w:r>
        <w:rPr>
          <w:spacing w:val="-9"/>
        </w:rPr>
        <w:t xml:space="preserve"> </w:t>
      </w:r>
      <w:r>
        <w:t xml:space="preserve">yatırımcıya ait olan tüm firmalar kurumlar vergisine tabidirler. Bu vergi firmanın toplam karının % 25’inden fazla olmamaktadır. Yeni yabancı yatırımcılar Doğrudan Yabancı Yatırım Kanunu uyarınca 10 </w:t>
      </w:r>
      <w:r>
        <w:rPr>
          <w:spacing w:val="-2"/>
        </w:rPr>
        <w:t xml:space="preserve">yıl </w:t>
      </w:r>
      <w:r>
        <w:t>vergiden muaf olacaklardır. Ülkede son</w:t>
      </w:r>
      <w:r>
        <w:rPr>
          <w:spacing w:val="-11"/>
        </w:rPr>
        <w:t xml:space="preserve"> </w:t>
      </w:r>
      <w:r>
        <w:t>yıllarda</w:t>
      </w:r>
      <w:r>
        <w:rPr>
          <w:spacing w:val="-10"/>
        </w:rPr>
        <w:t xml:space="preserve"> </w:t>
      </w:r>
      <w:r>
        <w:t>hiçbir</w:t>
      </w:r>
      <w:r>
        <w:rPr>
          <w:spacing w:val="-13"/>
        </w:rPr>
        <w:t xml:space="preserve"> </w:t>
      </w:r>
      <w:r>
        <w:t>kamulaştırma</w:t>
      </w:r>
      <w:r>
        <w:rPr>
          <w:spacing w:val="-11"/>
        </w:rPr>
        <w:t xml:space="preserve"> </w:t>
      </w:r>
      <w:r>
        <w:t>vakası</w:t>
      </w:r>
      <w:r>
        <w:rPr>
          <w:spacing w:val="-12"/>
        </w:rPr>
        <w:t xml:space="preserve"> </w:t>
      </w:r>
      <w:r>
        <w:t>görülmediği</w:t>
      </w:r>
      <w:r>
        <w:rPr>
          <w:spacing w:val="-9"/>
        </w:rPr>
        <w:t xml:space="preserve"> </w:t>
      </w:r>
      <w:r>
        <w:t>gibi</w:t>
      </w:r>
      <w:r>
        <w:rPr>
          <w:spacing w:val="-9"/>
        </w:rPr>
        <w:t xml:space="preserve"> </w:t>
      </w:r>
      <w:r>
        <w:t>eğer</w:t>
      </w:r>
      <w:r>
        <w:rPr>
          <w:spacing w:val="-10"/>
        </w:rPr>
        <w:t xml:space="preserve"> </w:t>
      </w:r>
      <w:r>
        <w:t>olursa</w:t>
      </w:r>
      <w:r>
        <w:rPr>
          <w:spacing w:val="-11"/>
        </w:rPr>
        <w:t xml:space="preserve"> </w:t>
      </w:r>
      <w:r>
        <w:t>yabancı yatırımcılar adı geçen kanun uyarınca güvence</w:t>
      </w:r>
      <w:r>
        <w:rPr>
          <w:spacing w:val="-11"/>
        </w:rPr>
        <w:t xml:space="preserve"> </w:t>
      </w:r>
      <w:r>
        <w:t>altındadırlar.</w:t>
      </w:r>
    </w:p>
    <w:p w:rsidR="003B693F" w:rsidRDefault="003B693F" w:rsidP="00B4229D">
      <w:pPr>
        <w:pStyle w:val="GvdeMetni"/>
        <w:spacing w:before="11"/>
        <w:rPr>
          <w:sz w:val="27"/>
        </w:rPr>
      </w:pPr>
    </w:p>
    <w:p w:rsidR="003B693F" w:rsidRDefault="0080112C" w:rsidP="00B4229D">
      <w:pPr>
        <w:pStyle w:val="GvdeMetni"/>
        <w:ind w:left="758" w:right="973"/>
      </w:pPr>
      <w:r>
        <w:t xml:space="preserve">İş kurma </w:t>
      </w:r>
      <w:proofErr w:type="gramStart"/>
      <w:r>
        <w:t>prosedüründeki</w:t>
      </w:r>
      <w:proofErr w:type="gramEnd"/>
      <w:r>
        <w:t xml:space="preserve"> basamak sayısı değerlendirmeye konu olan tüm ülke ve bölgelerden fazla olmasına rağmen, iş kurma sürecinin aldığı vakit, maliyet ve iş kurmak için gereken minimum sermaye göz önünde bulundurulduğunda, ülkenin kendi bölgesindeki ülkelere kıyasla çok elverişli bir portre çizdiği ve dünya çapında da OECD yüksek gelir grubu ülkelerine hayli yakın olduğu görülmektedir.</w:t>
      </w:r>
    </w:p>
    <w:p w:rsidR="003B693F" w:rsidRDefault="003B693F" w:rsidP="00B4229D">
      <w:pPr>
        <w:pStyle w:val="GvdeMetni"/>
      </w:pPr>
    </w:p>
    <w:p w:rsidR="003B693F" w:rsidRDefault="0080112C" w:rsidP="00B4229D">
      <w:pPr>
        <w:pStyle w:val="GvdeMetni"/>
        <w:ind w:left="758" w:right="971"/>
      </w:pPr>
      <w:r>
        <w:t>İşe alma ve işten çıkarma işlemleri hem Körfez İşbirliği Konseyi (KİK) bölgesine hem de diğer bölgelere göre daha kolaydır. İşten çıkarmanın maliyeti</w:t>
      </w:r>
      <w:r>
        <w:rPr>
          <w:spacing w:val="-17"/>
        </w:rPr>
        <w:t xml:space="preserve"> </w:t>
      </w:r>
      <w:r>
        <w:t>oldukça</w:t>
      </w:r>
      <w:r>
        <w:rPr>
          <w:spacing w:val="-18"/>
        </w:rPr>
        <w:t xml:space="preserve"> </w:t>
      </w:r>
      <w:r>
        <w:t>düşük</w:t>
      </w:r>
      <w:r>
        <w:rPr>
          <w:spacing w:val="-18"/>
        </w:rPr>
        <w:t xml:space="preserve"> </w:t>
      </w:r>
      <w:r>
        <w:t>ve</w:t>
      </w:r>
      <w:r>
        <w:rPr>
          <w:spacing w:val="-16"/>
        </w:rPr>
        <w:t xml:space="preserve"> </w:t>
      </w:r>
      <w:r>
        <w:t>OECD</w:t>
      </w:r>
      <w:r>
        <w:rPr>
          <w:spacing w:val="-17"/>
        </w:rPr>
        <w:t xml:space="preserve"> </w:t>
      </w:r>
      <w:r>
        <w:t>yüksek</w:t>
      </w:r>
      <w:r>
        <w:rPr>
          <w:spacing w:val="-15"/>
        </w:rPr>
        <w:t xml:space="preserve"> </w:t>
      </w:r>
      <w:r>
        <w:t>gelir</w:t>
      </w:r>
      <w:r>
        <w:rPr>
          <w:spacing w:val="-19"/>
        </w:rPr>
        <w:t xml:space="preserve"> </w:t>
      </w:r>
      <w:r>
        <w:t>grubu</w:t>
      </w:r>
      <w:r>
        <w:rPr>
          <w:spacing w:val="-19"/>
        </w:rPr>
        <w:t xml:space="preserve"> </w:t>
      </w:r>
      <w:r>
        <w:t>ülkelerinin</w:t>
      </w:r>
      <w:r>
        <w:rPr>
          <w:spacing w:val="-16"/>
        </w:rPr>
        <w:t xml:space="preserve"> </w:t>
      </w:r>
      <w:r>
        <w:t>ortalamasına yakındır.</w:t>
      </w:r>
      <w:r>
        <w:rPr>
          <w:spacing w:val="-10"/>
        </w:rPr>
        <w:t xml:space="preserve"> </w:t>
      </w:r>
      <w:r>
        <w:t>Buna</w:t>
      </w:r>
      <w:r>
        <w:rPr>
          <w:spacing w:val="-13"/>
        </w:rPr>
        <w:t xml:space="preserve"> </w:t>
      </w:r>
      <w:r>
        <w:t>karşın</w:t>
      </w:r>
      <w:r>
        <w:rPr>
          <w:spacing w:val="-10"/>
        </w:rPr>
        <w:t xml:space="preserve"> </w:t>
      </w:r>
      <w:r>
        <w:t>tüm</w:t>
      </w:r>
      <w:r>
        <w:rPr>
          <w:spacing w:val="-14"/>
        </w:rPr>
        <w:t xml:space="preserve"> </w:t>
      </w:r>
      <w:r>
        <w:t>KİK</w:t>
      </w:r>
      <w:r>
        <w:rPr>
          <w:spacing w:val="-12"/>
        </w:rPr>
        <w:t xml:space="preserve"> </w:t>
      </w:r>
      <w:r>
        <w:t>bölgesinde</w:t>
      </w:r>
      <w:r>
        <w:rPr>
          <w:spacing w:val="-10"/>
        </w:rPr>
        <w:t xml:space="preserve"> </w:t>
      </w:r>
      <w:r>
        <w:t>olduğu</w:t>
      </w:r>
      <w:r>
        <w:rPr>
          <w:spacing w:val="-13"/>
        </w:rPr>
        <w:t xml:space="preserve"> </w:t>
      </w:r>
      <w:r>
        <w:t>gibi</w:t>
      </w:r>
      <w:r>
        <w:rPr>
          <w:spacing w:val="-13"/>
        </w:rPr>
        <w:t xml:space="preserve"> </w:t>
      </w:r>
      <w:r>
        <w:t>çalışma</w:t>
      </w:r>
      <w:r>
        <w:rPr>
          <w:spacing w:val="-9"/>
        </w:rPr>
        <w:t xml:space="preserve"> </w:t>
      </w:r>
      <w:r>
        <w:t>saatleri</w:t>
      </w:r>
      <w:r>
        <w:rPr>
          <w:spacing w:val="-13"/>
        </w:rPr>
        <w:t xml:space="preserve"> </w:t>
      </w:r>
      <w:r>
        <w:t>esnek değildir.</w:t>
      </w:r>
    </w:p>
    <w:p w:rsidR="003B693F" w:rsidRDefault="003B693F" w:rsidP="00D66E27">
      <w:pPr>
        <w:jc w:val="center"/>
        <w:sectPr w:rsidR="003B693F">
          <w:pgSz w:w="11910" w:h="16840"/>
          <w:pgMar w:top="1120" w:right="160" w:bottom="1240" w:left="660" w:header="0" w:footer="978" w:gutter="0"/>
          <w:cols w:space="708"/>
        </w:sectPr>
      </w:pPr>
    </w:p>
    <w:p w:rsidR="003B693F" w:rsidRDefault="0080112C" w:rsidP="00B4229D">
      <w:pPr>
        <w:pStyle w:val="GvdeMetni"/>
        <w:spacing w:before="64"/>
        <w:ind w:left="758" w:right="975"/>
      </w:pPr>
      <w:r>
        <w:lastRenderedPageBreak/>
        <w:t>Kuveyt’te mülkiyet kaydı ve devri ile ilgili düzenlemelerin hem sayısı hem süresi fazladır. Buna karşın maliyeti son derece düşüktür.</w:t>
      </w:r>
    </w:p>
    <w:p w:rsidR="003B693F" w:rsidRDefault="003B693F" w:rsidP="00B4229D">
      <w:pPr>
        <w:pStyle w:val="GvdeMetni"/>
        <w:spacing w:before="2"/>
      </w:pPr>
    </w:p>
    <w:p w:rsidR="003B693F" w:rsidRDefault="0080112C" w:rsidP="00B4229D">
      <w:pPr>
        <w:pStyle w:val="GvdeMetni"/>
        <w:ind w:left="758" w:right="975"/>
      </w:pPr>
      <w:r>
        <w:t>Kredi teminatı maliyeti Kuveyt’te tüm bölge ve ülkelerden daha düşüktür. Krediler konusundaki yasal haklar, OECD yüksek gelir bölgesi hariç, diğer bölgelerden daha fazladır.</w:t>
      </w:r>
    </w:p>
    <w:p w:rsidR="003B693F" w:rsidRDefault="003B693F" w:rsidP="00B4229D">
      <w:pPr>
        <w:pStyle w:val="GvdeMetni"/>
        <w:spacing w:before="10"/>
        <w:rPr>
          <w:sz w:val="27"/>
        </w:rPr>
      </w:pPr>
    </w:p>
    <w:p w:rsidR="003B693F" w:rsidRDefault="0080112C" w:rsidP="00B4229D">
      <w:pPr>
        <w:pStyle w:val="GvdeMetni"/>
        <w:ind w:left="758" w:right="973"/>
      </w:pPr>
      <w:r>
        <w:t>Kurumsal</w:t>
      </w:r>
      <w:r>
        <w:rPr>
          <w:spacing w:val="-16"/>
        </w:rPr>
        <w:t xml:space="preserve"> </w:t>
      </w:r>
      <w:r>
        <w:t>yönetişim</w:t>
      </w:r>
      <w:r>
        <w:rPr>
          <w:spacing w:val="-16"/>
        </w:rPr>
        <w:t xml:space="preserve"> </w:t>
      </w:r>
      <w:r>
        <w:t>ve</w:t>
      </w:r>
      <w:r>
        <w:rPr>
          <w:spacing w:val="-13"/>
        </w:rPr>
        <w:t xml:space="preserve"> </w:t>
      </w:r>
      <w:r>
        <w:t>bilgilendirme</w:t>
      </w:r>
      <w:r>
        <w:rPr>
          <w:spacing w:val="-16"/>
        </w:rPr>
        <w:t xml:space="preserve"> </w:t>
      </w:r>
      <w:r>
        <w:t>konusunda</w:t>
      </w:r>
      <w:r>
        <w:rPr>
          <w:spacing w:val="-15"/>
        </w:rPr>
        <w:t xml:space="preserve"> </w:t>
      </w:r>
      <w:r>
        <w:t>Kuveyt,</w:t>
      </w:r>
      <w:r>
        <w:rPr>
          <w:spacing w:val="-13"/>
        </w:rPr>
        <w:t xml:space="preserve"> </w:t>
      </w:r>
      <w:r>
        <w:t>tüm</w:t>
      </w:r>
      <w:r>
        <w:rPr>
          <w:spacing w:val="-14"/>
        </w:rPr>
        <w:t xml:space="preserve"> </w:t>
      </w:r>
      <w:r>
        <w:t>KİK</w:t>
      </w:r>
      <w:r>
        <w:rPr>
          <w:spacing w:val="-15"/>
        </w:rPr>
        <w:t xml:space="preserve"> </w:t>
      </w:r>
      <w:r>
        <w:t>bölgesinde olduğu gibi; dünyadaki diğer bölgelere göre çok</w:t>
      </w:r>
      <w:r>
        <w:rPr>
          <w:spacing w:val="-16"/>
        </w:rPr>
        <w:t xml:space="preserve"> </w:t>
      </w:r>
      <w:r>
        <w:t>geridedir.</w:t>
      </w:r>
    </w:p>
    <w:p w:rsidR="003B693F" w:rsidRDefault="003B693F" w:rsidP="00B4229D">
      <w:pPr>
        <w:pStyle w:val="GvdeMetni"/>
        <w:spacing w:before="1"/>
      </w:pPr>
    </w:p>
    <w:p w:rsidR="003B693F" w:rsidRDefault="0080112C" w:rsidP="00B4229D">
      <w:pPr>
        <w:pStyle w:val="GvdeMetni"/>
        <w:ind w:left="758" w:right="967"/>
      </w:pPr>
      <w:r>
        <w:t>Anlaşmazlık sırasında sözleşmenin uygulatılması amacıyla hukuki sürecin başlatılması</w:t>
      </w:r>
      <w:r>
        <w:rPr>
          <w:spacing w:val="-22"/>
        </w:rPr>
        <w:t xml:space="preserve"> </w:t>
      </w:r>
      <w:r>
        <w:t>için</w:t>
      </w:r>
      <w:r>
        <w:rPr>
          <w:spacing w:val="-23"/>
        </w:rPr>
        <w:t xml:space="preserve"> </w:t>
      </w:r>
      <w:r>
        <w:t>gereken</w:t>
      </w:r>
      <w:r>
        <w:rPr>
          <w:spacing w:val="-20"/>
        </w:rPr>
        <w:t xml:space="preserve"> </w:t>
      </w:r>
      <w:r>
        <w:t>yasal</w:t>
      </w:r>
      <w:r>
        <w:rPr>
          <w:spacing w:val="-20"/>
        </w:rPr>
        <w:t xml:space="preserve"> </w:t>
      </w:r>
      <w:proofErr w:type="gramStart"/>
      <w:r>
        <w:t>prosedür</w:t>
      </w:r>
      <w:proofErr w:type="gramEnd"/>
      <w:r>
        <w:rPr>
          <w:spacing w:val="-18"/>
        </w:rPr>
        <w:t xml:space="preserve"> </w:t>
      </w:r>
      <w:r>
        <w:t>Kuveyt’te</w:t>
      </w:r>
      <w:r>
        <w:rPr>
          <w:spacing w:val="-18"/>
        </w:rPr>
        <w:t xml:space="preserve"> </w:t>
      </w:r>
      <w:r>
        <w:t>hem</w:t>
      </w:r>
      <w:r>
        <w:rPr>
          <w:spacing w:val="-21"/>
        </w:rPr>
        <w:t xml:space="preserve"> </w:t>
      </w:r>
      <w:r>
        <w:t>kendi</w:t>
      </w:r>
      <w:r>
        <w:rPr>
          <w:spacing w:val="-18"/>
        </w:rPr>
        <w:t xml:space="preserve"> </w:t>
      </w:r>
      <w:r>
        <w:t>bölgesine</w:t>
      </w:r>
      <w:r>
        <w:rPr>
          <w:spacing w:val="-21"/>
        </w:rPr>
        <w:t xml:space="preserve"> </w:t>
      </w:r>
      <w:r>
        <w:t>hem de diğer bölgelere göre daha uzundur. Buna karşın, uyuşmazlıkların çözümlenmesi için gereken zaman ve uyuşmazlıkların çözümlenmesinin maliyeti OECD yüksek gelir grubu ülkeleri hariç diğer bölgelere nazaran daha</w:t>
      </w:r>
      <w:r>
        <w:rPr>
          <w:spacing w:val="-1"/>
        </w:rPr>
        <w:t xml:space="preserve"> </w:t>
      </w:r>
      <w:r>
        <w:t>düşüktür.</w:t>
      </w:r>
    </w:p>
    <w:p w:rsidR="003B693F" w:rsidRDefault="003B693F" w:rsidP="00B4229D">
      <w:pPr>
        <w:pStyle w:val="GvdeMetni"/>
      </w:pPr>
    </w:p>
    <w:p w:rsidR="003B693F" w:rsidRDefault="0080112C" w:rsidP="00C15583">
      <w:pPr>
        <w:pStyle w:val="Balk1"/>
        <w:numPr>
          <w:ilvl w:val="0"/>
          <w:numId w:val="7"/>
        </w:numPr>
        <w:tabs>
          <w:tab w:val="left" w:pos="1102"/>
        </w:tabs>
        <w:spacing w:before="1"/>
        <w:ind w:left="1101" w:hanging="343"/>
      </w:pPr>
      <w:r>
        <w:t>Serbest</w:t>
      </w:r>
      <w:r>
        <w:rPr>
          <w:spacing w:val="-3"/>
        </w:rPr>
        <w:t xml:space="preserve"> </w:t>
      </w:r>
      <w:r>
        <w:t>Bölgeler</w:t>
      </w:r>
    </w:p>
    <w:p w:rsidR="003B693F" w:rsidRDefault="003B693F" w:rsidP="00D66E27">
      <w:pPr>
        <w:pStyle w:val="GvdeMetni"/>
        <w:spacing w:before="10"/>
        <w:jc w:val="center"/>
        <w:rPr>
          <w:b/>
          <w:sz w:val="27"/>
        </w:rPr>
      </w:pPr>
    </w:p>
    <w:p w:rsidR="003B693F" w:rsidRDefault="0080112C" w:rsidP="00B4229D">
      <w:pPr>
        <w:pStyle w:val="GvdeMetni"/>
        <w:ind w:left="758" w:right="970"/>
      </w:pPr>
      <w:r>
        <w:t>“Serbest Ticaret Bölgeleri Yasası” ilk kez 1995 yılında yürürlüğe girmiştir. Yürürlüğe giren yasa ile serbest bölgeler, Ticaret ve Sanayi Bakanlığı’nın gözetim</w:t>
      </w:r>
      <w:r>
        <w:rPr>
          <w:spacing w:val="-9"/>
        </w:rPr>
        <w:t xml:space="preserve"> </w:t>
      </w:r>
      <w:r>
        <w:t>ve</w:t>
      </w:r>
      <w:r>
        <w:rPr>
          <w:spacing w:val="-8"/>
        </w:rPr>
        <w:t xml:space="preserve"> </w:t>
      </w:r>
      <w:r>
        <w:t>denetimi</w:t>
      </w:r>
      <w:r>
        <w:rPr>
          <w:spacing w:val="-8"/>
        </w:rPr>
        <w:t xml:space="preserve"> </w:t>
      </w:r>
      <w:r>
        <w:t>altında</w:t>
      </w:r>
      <w:r>
        <w:rPr>
          <w:spacing w:val="-9"/>
        </w:rPr>
        <w:t xml:space="preserve"> </w:t>
      </w:r>
      <w:r>
        <w:t>olup,</w:t>
      </w:r>
      <w:r>
        <w:rPr>
          <w:spacing w:val="-9"/>
        </w:rPr>
        <w:t xml:space="preserve"> </w:t>
      </w:r>
      <w:r>
        <w:t>özel</w:t>
      </w:r>
      <w:r>
        <w:rPr>
          <w:spacing w:val="-10"/>
        </w:rPr>
        <w:t xml:space="preserve"> </w:t>
      </w:r>
      <w:r>
        <w:t>şirketler</w:t>
      </w:r>
      <w:r>
        <w:rPr>
          <w:spacing w:val="-10"/>
        </w:rPr>
        <w:t xml:space="preserve"> </w:t>
      </w:r>
      <w:r>
        <w:t>tarafından</w:t>
      </w:r>
      <w:r>
        <w:rPr>
          <w:spacing w:val="-8"/>
        </w:rPr>
        <w:t xml:space="preserve"> </w:t>
      </w:r>
      <w:r>
        <w:t xml:space="preserve">işletilebilmektedir. Kuveyt’teki serbest bölgelerde firmalar gelir ve gümrük vergisinden muaftır. Serbest Bölgelerdeki ticaret ülkenin dış ticaret rejimine tabi değildir. Kuveyt’te </w:t>
      </w:r>
      <w:proofErr w:type="spellStart"/>
      <w:r>
        <w:t>Shuwaikh</w:t>
      </w:r>
      <w:proofErr w:type="spellEnd"/>
      <w:r>
        <w:t xml:space="preserve"> </w:t>
      </w:r>
      <w:proofErr w:type="spellStart"/>
      <w:r>
        <w:t>Port’ta</w:t>
      </w:r>
      <w:proofErr w:type="spellEnd"/>
      <w:r>
        <w:t xml:space="preserve"> kurulmuş, özel sektör tarafından işletilen bir serbest bölge bulunmaktadır. 5 Ada projesi de kurulacak olan 5 serbest bölgeyi içermekte olup, Kuveyt Hükümeti bu proje için çalışmalara başlamıştır.</w:t>
      </w:r>
    </w:p>
    <w:p w:rsidR="003B693F" w:rsidRDefault="003B693F" w:rsidP="00D66E27">
      <w:pPr>
        <w:pStyle w:val="GvdeMetni"/>
        <w:spacing w:before="2"/>
        <w:jc w:val="center"/>
      </w:pPr>
    </w:p>
    <w:p w:rsidR="003B693F" w:rsidRDefault="0080112C" w:rsidP="00D66E27">
      <w:pPr>
        <w:pStyle w:val="Balk1"/>
        <w:jc w:val="center"/>
      </w:pPr>
      <w:r>
        <w:t>İki Ülke Yatırım İlişkilerinin Yasal Altyapısı</w:t>
      </w:r>
    </w:p>
    <w:p w:rsidR="003B693F" w:rsidRDefault="003B693F" w:rsidP="00D66E27">
      <w:pPr>
        <w:pStyle w:val="GvdeMetni"/>
        <w:spacing w:before="10"/>
        <w:jc w:val="center"/>
        <w:rPr>
          <w:b/>
          <w:sz w:val="27"/>
        </w:rPr>
      </w:pPr>
    </w:p>
    <w:p w:rsidR="003B693F" w:rsidRDefault="0080112C" w:rsidP="00B4229D">
      <w:pPr>
        <w:pStyle w:val="GvdeMetni"/>
        <w:spacing w:before="1"/>
        <w:ind w:left="758" w:right="970"/>
      </w:pPr>
      <w:r>
        <w:t>Ülkemiz ile Kuveyt arasında bulunan Yatırımların Karşılıklı Teşviki ve Korunması (YKTK) Anlaşması yenilenerek 27 Mayıs 2010 tarihinde imzalanmış ve 8 Mayıs 2013 tarihinde yürürlüğe girmiştir.</w:t>
      </w:r>
    </w:p>
    <w:p w:rsidR="003B693F" w:rsidRDefault="003B693F" w:rsidP="00D66E27">
      <w:pPr>
        <w:jc w:val="center"/>
        <w:sectPr w:rsidR="003B693F">
          <w:pgSz w:w="11910" w:h="16840"/>
          <w:pgMar w:top="480" w:right="160" w:bottom="1240" w:left="660" w:header="0" w:footer="978" w:gutter="0"/>
          <w:cols w:space="708"/>
        </w:sectPr>
      </w:pPr>
    </w:p>
    <w:p w:rsidR="003B693F" w:rsidRDefault="0080112C" w:rsidP="00D66E27">
      <w:pPr>
        <w:pStyle w:val="Balk1"/>
        <w:spacing w:before="72"/>
        <w:jc w:val="center"/>
      </w:pPr>
      <w:r>
        <w:lastRenderedPageBreak/>
        <w:t>Kuveyt’in Ülkemizdeki Yatırımları</w:t>
      </w:r>
    </w:p>
    <w:p w:rsidR="003B693F" w:rsidRDefault="003B693F" w:rsidP="00B4229D">
      <w:pPr>
        <w:pStyle w:val="GvdeMetni"/>
        <w:spacing w:before="10"/>
        <w:rPr>
          <w:b/>
          <w:sz w:val="27"/>
        </w:rPr>
      </w:pPr>
    </w:p>
    <w:p w:rsidR="003B693F" w:rsidRDefault="0080112C" w:rsidP="00B4229D">
      <w:pPr>
        <w:pStyle w:val="GvdeMetni"/>
        <w:spacing w:before="1"/>
        <w:ind w:left="758" w:right="974"/>
      </w:pPr>
      <w:r>
        <w:t>2002-2017 yılları verileri göz önünde bulundurulduğunda Kuveyt’ten ülkemize yaklaşık 1,7 milyar $ düzeyinde doğrudan yatırım gerçekleşmiştir.</w:t>
      </w:r>
    </w:p>
    <w:p w:rsidR="003B693F" w:rsidRDefault="003B693F" w:rsidP="00D66E27">
      <w:pPr>
        <w:pStyle w:val="GvdeMetni"/>
        <w:spacing w:before="7"/>
        <w:jc w:val="center"/>
        <w:rPr>
          <w:sz w:val="23"/>
        </w:rPr>
      </w:pPr>
    </w:p>
    <w:p w:rsidR="003B693F" w:rsidRDefault="0080112C" w:rsidP="00D66E27">
      <w:pPr>
        <w:ind w:left="2155"/>
        <w:jc w:val="center"/>
        <w:rPr>
          <w:b/>
          <w:sz w:val="25"/>
        </w:rPr>
      </w:pPr>
      <w:r>
        <w:rPr>
          <w:b/>
          <w:sz w:val="25"/>
        </w:rPr>
        <w:t>Ülkemizde Gerçekleştirilen Kuveyt Sermayeli Yatırımlar</w:t>
      </w:r>
    </w:p>
    <w:p w:rsidR="003B693F" w:rsidRDefault="003B693F" w:rsidP="00D66E27">
      <w:pPr>
        <w:pStyle w:val="GvdeMetni"/>
        <w:spacing w:before="1"/>
        <w:jc w:val="center"/>
        <w:rPr>
          <w:b/>
          <w:sz w:val="11"/>
        </w:rPr>
      </w:pPr>
    </w:p>
    <w:tbl>
      <w:tblPr>
        <w:tblStyle w:val="TableNormal"/>
        <w:tblW w:w="0" w:type="auto"/>
        <w:tblInd w:w="2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4"/>
        <w:gridCol w:w="2963"/>
      </w:tblGrid>
      <w:tr w:rsidR="003B693F">
        <w:trPr>
          <w:trHeight w:val="275"/>
        </w:trPr>
        <w:tc>
          <w:tcPr>
            <w:tcW w:w="5207" w:type="dxa"/>
            <w:gridSpan w:val="2"/>
            <w:shd w:val="clear" w:color="auto" w:fill="00AFEF"/>
          </w:tcPr>
          <w:p w:rsidR="003B693F" w:rsidRDefault="0080112C" w:rsidP="00D66E27">
            <w:pPr>
              <w:pStyle w:val="TableParagraph"/>
              <w:spacing w:line="256" w:lineRule="exact"/>
              <w:ind w:left="107"/>
              <w:jc w:val="center"/>
              <w:rPr>
                <w:b/>
                <w:sz w:val="24"/>
              </w:rPr>
            </w:pPr>
            <w:r>
              <w:rPr>
                <w:b/>
                <w:sz w:val="24"/>
              </w:rPr>
              <w:t>Kuveyt’in Türkiye’deki Doğrudan Yatırımları</w:t>
            </w:r>
          </w:p>
        </w:tc>
      </w:tr>
      <w:tr w:rsidR="003B693F">
        <w:trPr>
          <w:trHeight w:val="275"/>
        </w:trPr>
        <w:tc>
          <w:tcPr>
            <w:tcW w:w="2244" w:type="dxa"/>
            <w:shd w:val="clear" w:color="auto" w:fill="00AFEF"/>
          </w:tcPr>
          <w:p w:rsidR="003B693F" w:rsidRDefault="0080112C" w:rsidP="00D66E27">
            <w:pPr>
              <w:pStyle w:val="TableParagraph"/>
              <w:spacing w:line="256" w:lineRule="exact"/>
              <w:ind w:left="107"/>
              <w:jc w:val="center"/>
              <w:rPr>
                <w:b/>
                <w:sz w:val="24"/>
              </w:rPr>
            </w:pPr>
            <w:r>
              <w:rPr>
                <w:b/>
                <w:sz w:val="24"/>
              </w:rPr>
              <w:t>Ödeme Yılı</w:t>
            </w:r>
          </w:p>
        </w:tc>
        <w:tc>
          <w:tcPr>
            <w:tcW w:w="2963" w:type="dxa"/>
            <w:shd w:val="clear" w:color="auto" w:fill="00AFEF"/>
          </w:tcPr>
          <w:p w:rsidR="003B693F" w:rsidRDefault="0080112C" w:rsidP="00D66E27">
            <w:pPr>
              <w:pStyle w:val="TableParagraph"/>
              <w:spacing w:line="256" w:lineRule="exact"/>
              <w:ind w:left="606" w:right="600"/>
              <w:jc w:val="center"/>
              <w:rPr>
                <w:b/>
                <w:sz w:val="24"/>
              </w:rPr>
            </w:pPr>
            <w:r>
              <w:rPr>
                <w:b/>
                <w:sz w:val="24"/>
              </w:rPr>
              <w:t>UDY (milyon $)</w:t>
            </w:r>
          </w:p>
        </w:tc>
      </w:tr>
      <w:tr w:rsidR="003B693F">
        <w:trPr>
          <w:trHeight w:val="340"/>
        </w:trPr>
        <w:tc>
          <w:tcPr>
            <w:tcW w:w="2244" w:type="dxa"/>
          </w:tcPr>
          <w:p w:rsidR="003B693F" w:rsidRDefault="0080112C" w:rsidP="00D66E27">
            <w:pPr>
              <w:pStyle w:val="TableParagraph"/>
              <w:spacing w:line="274" w:lineRule="exact"/>
              <w:ind w:left="107"/>
              <w:jc w:val="center"/>
              <w:rPr>
                <w:sz w:val="24"/>
              </w:rPr>
            </w:pPr>
            <w:r>
              <w:rPr>
                <w:sz w:val="24"/>
              </w:rPr>
              <w:t>2002</w:t>
            </w:r>
          </w:p>
        </w:tc>
        <w:tc>
          <w:tcPr>
            <w:tcW w:w="2963" w:type="dxa"/>
          </w:tcPr>
          <w:p w:rsidR="003B693F" w:rsidRDefault="0080112C" w:rsidP="00D66E27">
            <w:pPr>
              <w:pStyle w:val="TableParagraph"/>
              <w:spacing w:line="274" w:lineRule="exact"/>
              <w:ind w:left="7"/>
              <w:jc w:val="center"/>
              <w:rPr>
                <w:sz w:val="24"/>
              </w:rPr>
            </w:pPr>
            <w:r>
              <w:rPr>
                <w:w w:val="99"/>
                <w:sz w:val="24"/>
              </w:rPr>
              <w:t>-</w:t>
            </w:r>
          </w:p>
        </w:tc>
      </w:tr>
      <w:tr w:rsidR="003B693F">
        <w:trPr>
          <w:trHeight w:val="337"/>
        </w:trPr>
        <w:tc>
          <w:tcPr>
            <w:tcW w:w="2244" w:type="dxa"/>
          </w:tcPr>
          <w:p w:rsidR="003B693F" w:rsidRDefault="0080112C" w:rsidP="00D66E27">
            <w:pPr>
              <w:pStyle w:val="TableParagraph"/>
              <w:spacing w:line="271" w:lineRule="exact"/>
              <w:ind w:left="107"/>
              <w:jc w:val="center"/>
              <w:rPr>
                <w:sz w:val="24"/>
              </w:rPr>
            </w:pPr>
            <w:r>
              <w:rPr>
                <w:sz w:val="24"/>
              </w:rPr>
              <w:t>2003</w:t>
            </w:r>
          </w:p>
        </w:tc>
        <w:tc>
          <w:tcPr>
            <w:tcW w:w="2963" w:type="dxa"/>
          </w:tcPr>
          <w:p w:rsidR="003B693F" w:rsidRDefault="0080112C" w:rsidP="00D66E27">
            <w:pPr>
              <w:pStyle w:val="TableParagraph"/>
              <w:spacing w:line="271" w:lineRule="exact"/>
              <w:ind w:left="7"/>
              <w:jc w:val="center"/>
              <w:rPr>
                <w:sz w:val="24"/>
              </w:rPr>
            </w:pPr>
            <w:r>
              <w:rPr>
                <w:w w:val="99"/>
                <w:sz w:val="24"/>
              </w:rPr>
              <w:t>-</w:t>
            </w:r>
          </w:p>
        </w:tc>
      </w:tr>
      <w:tr w:rsidR="003B693F">
        <w:trPr>
          <w:trHeight w:val="340"/>
        </w:trPr>
        <w:tc>
          <w:tcPr>
            <w:tcW w:w="2244" w:type="dxa"/>
          </w:tcPr>
          <w:p w:rsidR="003B693F" w:rsidRDefault="0080112C" w:rsidP="00D66E27">
            <w:pPr>
              <w:pStyle w:val="TableParagraph"/>
              <w:spacing w:line="271" w:lineRule="exact"/>
              <w:ind w:left="107"/>
              <w:jc w:val="center"/>
              <w:rPr>
                <w:sz w:val="24"/>
              </w:rPr>
            </w:pPr>
            <w:r>
              <w:rPr>
                <w:sz w:val="24"/>
              </w:rPr>
              <w:t>2004</w:t>
            </w:r>
          </w:p>
        </w:tc>
        <w:tc>
          <w:tcPr>
            <w:tcW w:w="2963" w:type="dxa"/>
          </w:tcPr>
          <w:p w:rsidR="003B693F" w:rsidRDefault="0080112C" w:rsidP="00D66E27">
            <w:pPr>
              <w:pStyle w:val="TableParagraph"/>
              <w:spacing w:line="271" w:lineRule="exact"/>
              <w:ind w:left="606" w:right="597"/>
              <w:jc w:val="center"/>
              <w:rPr>
                <w:sz w:val="24"/>
              </w:rPr>
            </w:pPr>
            <w:r>
              <w:rPr>
                <w:sz w:val="24"/>
              </w:rPr>
              <w:t>38</w:t>
            </w:r>
          </w:p>
        </w:tc>
      </w:tr>
      <w:tr w:rsidR="003B693F">
        <w:trPr>
          <w:trHeight w:val="338"/>
        </w:trPr>
        <w:tc>
          <w:tcPr>
            <w:tcW w:w="2244" w:type="dxa"/>
          </w:tcPr>
          <w:p w:rsidR="003B693F" w:rsidRDefault="0080112C" w:rsidP="00D66E27">
            <w:pPr>
              <w:pStyle w:val="TableParagraph"/>
              <w:spacing w:line="272" w:lineRule="exact"/>
              <w:ind w:left="107"/>
              <w:jc w:val="center"/>
              <w:rPr>
                <w:sz w:val="24"/>
              </w:rPr>
            </w:pPr>
            <w:r>
              <w:rPr>
                <w:sz w:val="24"/>
              </w:rPr>
              <w:t>2005</w:t>
            </w:r>
          </w:p>
        </w:tc>
        <w:tc>
          <w:tcPr>
            <w:tcW w:w="2963" w:type="dxa"/>
          </w:tcPr>
          <w:p w:rsidR="003B693F" w:rsidRDefault="0080112C" w:rsidP="00D66E27">
            <w:pPr>
              <w:pStyle w:val="TableParagraph"/>
              <w:spacing w:line="272" w:lineRule="exact"/>
              <w:ind w:left="606" w:right="597"/>
              <w:jc w:val="center"/>
              <w:rPr>
                <w:sz w:val="24"/>
              </w:rPr>
            </w:pPr>
            <w:r>
              <w:rPr>
                <w:sz w:val="24"/>
              </w:rPr>
              <w:t>20</w:t>
            </w:r>
          </w:p>
        </w:tc>
      </w:tr>
      <w:tr w:rsidR="003B693F">
        <w:trPr>
          <w:trHeight w:val="340"/>
        </w:trPr>
        <w:tc>
          <w:tcPr>
            <w:tcW w:w="2244" w:type="dxa"/>
          </w:tcPr>
          <w:p w:rsidR="003B693F" w:rsidRDefault="0080112C" w:rsidP="00D66E27">
            <w:pPr>
              <w:pStyle w:val="TableParagraph"/>
              <w:spacing w:line="271" w:lineRule="exact"/>
              <w:ind w:left="107"/>
              <w:jc w:val="center"/>
              <w:rPr>
                <w:sz w:val="24"/>
              </w:rPr>
            </w:pPr>
            <w:r>
              <w:rPr>
                <w:sz w:val="24"/>
              </w:rPr>
              <w:t>2006</w:t>
            </w:r>
          </w:p>
        </w:tc>
        <w:tc>
          <w:tcPr>
            <w:tcW w:w="2963" w:type="dxa"/>
          </w:tcPr>
          <w:p w:rsidR="003B693F" w:rsidRDefault="0080112C" w:rsidP="00D66E27">
            <w:pPr>
              <w:pStyle w:val="TableParagraph"/>
              <w:spacing w:line="271" w:lineRule="exact"/>
              <w:ind w:left="606" w:right="597"/>
              <w:jc w:val="center"/>
              <w:rPr>
                <w:sz w:val="24"/>
              </w:rPr>
            </w:pPr>
            <w:r>
              <w:rPr>
                <w:sz w:val="24"/>
              </w:rPr>
              <w:t>123</w:t>
            </w:r>
          </w:p>
        </w:tc>
      </w:tr>
      <w:tr w:rsidR="003B693F">
        <w:trPr>
          <w:trHeight w:val="337"/>
        </w:trPr>
        <w:tc>
          <w:tcPr>
            <w:tcW w:w="2244" w:type="dxa"/>
          </w:tcPr>
          <w:p w:rsidR="003B693F" w:rsidRDefault="0080112C" w:rsidP="00D66E27">
            <w:pPr>
              <w:pStyle w:val="TableParagraph"/>
              <w:spacing w:line="271" w:lineRule="exact"/>
              <w:ind w:left="107"/>
              <w:jc w:val="center"/>
              <w:rPr>
                <w:sz w:val="24"/>
              </w:rPr>
            </w:pPr>
            <w:r>
              <w:rPr>
                <w:sz w:val="24"/>
              </w:rPr>
              <w:t>2007</w:t>
            </w:r>
          </w:p>
        </w:tc>
        <w:tc>
          <w:tcPr>
            <w:tcW w:w="2963" w:type="dxa"/>
          </w:tcPr>
          <w:p w:rsidR="003B693F" w:rsidRDefault="0080112C" w:rsidP="00D66E27">
            <w:pPr>
              <w:pStyle w:val="TableParagraph"/>
              <w:spacing w:line="271" w:lineRule="exact"/>
              <w:ind w:left="606" w:right="597"/>
              <w:jc w:val="center"/>
              <w:rPr>
                <w:sz w:val="24"/>
              </w:rPr>
            </w:pPr>
            <w:r>
              <w:rPr>
                <w:sz w:val="24"/>
              </w:rPr>
              <w:t>77</w:t>
            </w:r>
          </w:p>
        </w:tc>
      </w:tr>
      <w:tr w:rsidR="003B693F">
        <w:trPr>
          <w:trHeight w:val="338"/>
        </w:trPr>
        <w:tc>
          <w:tcPr>
            <w:tcW w:w="2244" w:type="dxa"/>
          </w:tcPr>
          <w:p w:rsidR="003B693F" w:rsidRDefault="0080112C" w:rsidP="00D66E27">
            <w:pPr>
              <w:pStyle w:val="TableParagraph"/>
              <w:spacing w:line="271" w:lineRule="exact"/>
              <w:ind w:left="107"/>
              <w:jc w:val="center"/>
              <w:rPr>
                <w:sz w:val="24"/>
              </w:rPr>
            </w:pPr>
            <w:r>
              <w:rPr>
                <w:sz w:val="24"/>
              </w:rPr>
              <w:t>2008</w:t>
            </w:r>
          </w:p>
        </w:tc>
        <w:tc>
          <w:tcPr>
            <w:tcW w:w="2963" w:type="dxa"/>
          </w:tcPr>
          <w:p w:rsidR="003B693F" w:rsidRDefault="0080112C" w:rsidP="00D66E27">
            <w:pPr>
              <w:pStyle w:val="TableParagraph"/>
              <w:spacing w:line="271" w:lineRule="exact"/>
              <w:ind w:left="606" w:right="597"/>
              <w:jc w:val="center"/>
              <w:rPr>
                <w:sz w:val="24"/>
              </w:rPr>
            </w:pPr>
            <w:r>
              <w:rPr>
                <w:sz w:val="24"/>
              </w:rPr>
              <w:t>330</w:t>
            </w:r>
          </w:p>
        </w:tc>
      </w:tr>
      <w:tr w:rsidR="003B693F">
        <w:trPr>
          <w:trHeight w:val="340"/>
        </w:trPr>
        <w:tc>
          <w:tcPr>
            <w:tcW w:w="2244" w:type="dxa"/>
          </w:tcPr>
          <w:p w:rsidR="003B693F" w:rsidRDefault="0080112C" w:rsidP="00D66E27">
            <w:pPr>
              <w:pStyle w:val="TableParagraph"/>
              <w:spacing w:line="274" w:lineRule="exact"/>
              <w:ind w:left="107"/>
              <w:jc w:val="center"/>
              <w:rPr>
                <w:sz w:val="24"/>
              </w:rPr>
            </w:pPr>
            <w:r>
              <w:rPr>
                <w:sz w:val="24"/>
              </w:rPr>
              <w:t>2009</w:t>
            </w:r>
          </w:p>
        </w:tc>
        <w:tc>
          <w:tcPr>
            <w:tcW w:w="2963" w:type="dxa"/>
          </w:tcPr>
          <w:p w:rsidR="003B693F" w:rsidRDefault="0080112C" w:rsidP="00D66E27">
            <w:pPr>
              <w:pStyle w:val="TableParagraph"/>
              <w:spacing w:line="274" w:lineRule="exact"/>
              <w:ind w:left="606" w:right="597"/>
              <w:jc w:val="center"/>
              <w:rPr>
                <w:sz w:val="24"/>
              </w:rPr>
            </w:pPr>
            <w:r>
              <w:rPr>
                <w:sz w:val="24"/>
              </w:rPr>
              <w:t>73</w:t>
            </w:r>
          </w:p>
        </w:tc>
      </w:tr>
      <w:tr w:rsidR="003B693F">
        <w:trPr>
          <w:trHeight w:val="337"/>
        </w:trPr>
        <w:tc>
          <w:tcPr>
            <w:tcW w:w="2244" w:type="dxa"/>
          </w:tcPr>
          <w:p w:rsidR="003B693F" w:rsidRDefault="0080112C" w:rsidP="00D66E27">
            <w:pPr>
              <w:pStyle w:val="TableParagraph"/>
              <w:spacing w:line="271" w:lineRule="exact"/>
              <w:ind w:left="107"/>
              <w:jc w:val="center"/>
              <w:rPr>
                <w:sz w:val="24"/>
              </w:rPr>
            </w:pPr>
            <w:r>
              <w:rPr>
                <w:sz w:val="24"/>
              </w:rPr>
              <w:t>2010</w:t>
            </w:r>
          </w:p>
        </w:tc>
        <w:tc>
          <w:tcPr>
            <w:tcW w:w="2963" w:type="dxa"/>
          </w:tcPr>
          <w:p w:rsidR="003B693F" w:rsidRDefault="0080112C" w:rsidP="00D66E27">
            <w:pPr>
              <w:pStyle w:val="TableParagraph"/>
              <w:spacing w:line="271" w:lineRule="exact"/>
              <w:ind w:left="606" w:right="597"/>
              <w:jc w:val="center"/>
              <w:rPr>
                <w:sz w:val="24"/>
              </w:rPr>
            </w:pPr>
            <w:r>
              <w:rPr>
                <w:sz w:val="24"/>
              </w:rPr>
              <w:t>193</w:t>
            </w:r>
          </w:p>
        </w:tc>
      </w:tr>
      <w:tr w:rsidR="003B693F">
        <w:trPr>
          <w:trHeight w:val="340"/>
        </w:trPr>
        <w:tc>
          <w:tcPr>
            <w:tcW w:w="2244" w:type="dxa"/>
          </w:tcPr>
          <w:p w:rsidR="003B693F" w:rsidRDefault="0080112C" w:rsidP="00D66E27">
            <w:pPr>
              <w:pStyle w:val="TableParagraph"/>
              <w:spacing w:line="271" w:lineRule="exact"/>
              <w:ind w:left="107"/>
              <w:jc w:val="center"/>
              <w:rPr>
                <w:sz w:val="24"/>
              </w:rPr>
            </w:pPr>
            <w:r>
              <w:rPr>
                <w:sz w:val="24"/>
              </w:rPr>
              <w:t>2011</w:t>
            </w:r>
          </w:p>
        </w:tc>
        <w:tc>
          <w:tcPr>
            <w:tcW w:w="2963" w:type="dxa"/>
          </w:tcPr>
          <w:p w:rsidR="003B693F" w:rsidRDefault="0080112C" w:rsidP="00D66E27">
            <w:pPr>
              <w:pStyle w:val="TableParagraph"/>
              <w:spacing w:line="271" w:lineRule="exact"/>
              <w:ind w:left="606" w:right="597"/>
              <w:jc w:val="center"/>
              <w:rPr>
                <w:sz w:val="24"/>
              </w:rPr>
            </w:pPr>
            <w:r>
              <w:rPr>
                <w:sz w:val="24"/>
              </w:rPr>
              <w:t>43</w:t>
            </w:r>
          </w:p>
        </w:tc>
      </w:tr>
      <w:tr w:rsidR="003B693F">
        <w:trPr>
          <w:trHeight w:val="338"/>
        </w:trPr>
        <w:tc>
          <w:tcPr>
            <w:tcW w:w="2244" w:type="dxa"/>
          </w:tcPr>
          <w:p w:rsidR="003B693F" w:rsidRDefault="0080112C" w:rsidP="00D66E27">
            <w:pPr>
              <w:pStyle w:val="TableParagraph"/>
              <w:spacing w:line="271" w:lineRule="exact"/>
              <w:ind w:left="107"/>
              <w:jc w:val="center"/>
              <w:rPr>
                <w:sz w:val="24"/>
              </w:rPr>
            </w:pPr>
            <w:r>
              <w:rPr>
                <w:sz w:val="24"/>
              </w:rPr>
              <w:t>2012</w:t>
            </w:r>
          </w:p>
        </w:tc>
        <w:tc>
          <w:tcPr>
            <w:tcW w:w="2963" w:type="dxa"/>
          </w:tcPr>
          <w:p w:rsidR="003B693F" w:rsidRDefault="0080112C" w:rsidP="00D66E27">
            <w:pPr>
              <w:pStyle w:val="TableParagraph"/>
              <w:spacing w:line="271" w:lineRule="exact"/>
              <w:ind w:left="606" w:right="597"/>
              <w:jc w:val="center"/>
              <w:rPr>
                <w:sz w:val="24"/>
              </w:rPr>
            </w:pPr>
            <w:r>
              <w:rPr>
                <w:sz w:val="24"/>
              </w:rPr>
              <w:t>271</w:t>
            </w:r>
          </w:p>
        </w:tc>
      </w:tr>
      <w:tr w:rsidR="003B693F">
        <w:trPr>
          <w:trHeight w:val="337"/>
        </w:trPr>
        <w:tc>
          <w:tcPr>
            <w:tcW w:w="2244" w:type="dxa"/>
          </w:tcPr>
          <w:p w:rsidR="003B693F" w:rsidRDefault="0080112C" w:rsidP="00D66E27">
            <w:pPr>
              <w:pStyle w:val="TableParagraph"/>
              <w:spacing w:line="271" w:lineRule="exact"/>
              <w:ind w:left="107"/>
              <w:jc w:val="center"/>
              <w:rPr>
                <w:sz w:val="24"/>
              </w:rPr>
            </w:pPr>
            <w:r>
              <w:rPr>
                <w:sz w:val="24"/>
              </w:rPr>
              <w:t>2013</w:t>
            </w:r>
          </w:p>
        </w:tc>
        <w:tc>
          <w:tcPr>
            <w:tcW w:w="2963" w:type="dxa"/>
          </w:tcPr>
          <w:p w:rsidR="003B693F" w:rsidRDefault="0080112C" w:rsidP="00D66E27">
            <w:pPr>
              <w:pStyle w:val="TableParagraph"/>
              <w:spacing w:line="271" w:lineRule="exact"/>
              <w:ind w:left="606" w:right="597"/>
              <w:jc w:val="center"/>
              <w:rPr>
                <w:sz w:val="24"/>
              </w:rPr>
            </w:pPr>
            <w:r>
              <w:rPr>
                <w:sz w:val="24"/>
              </w:rPr>
              <w:t>185</w:t>
            </w:r>
          </w:p>
        </w:tc>
      </w:tr>
      <w:tr w:rsidR="003B693F">
        <w:trPr>
          <w:trHeight w:val="340"/>
        </w:trPr>
        <w:tc>
          <w:tcPr>
            <w:tcW w:w="2244" w:type="dxa"/>
          </w:tcPr>
          <w:p w:rsidR="003B693F" w:rsidRDefault="0080112C" w:rsidP="00D66E27">
            <w:pPr>
              <w:pStyle w:val="TableParagraph"/>
              <w:spacing w:line="274" w:lineRule="exact"/>
              <w:ind w:left="107"/>
              <w:jc w:val="center"/>
              <w:rPr>
                <w:sz w:val="24"/>
              </w:rPr>
            </w:pPr>
            <w:r>
              <w:rPr>
                <w:sz w:val="24"/>
              </w:rPr>
              <w:t>2014</w:t>
            </w:r>
          </w:p>
        </w:tc>
        <w:tc>
          <w:tcPr>
            <w:tcW w:w="2963" w:type="dxa"/>
          </w:tcPr>
          <w:p w:rsidR="003B693F" w:rsidRDefault="0080112C" w:rsidP="00D66E27">
            <w:pPr>
              <w:pStyle w:val="TableParagraph"/>
              <w:spacing w:line="274" w:lineRule="exact"/>
              <w:ind w:left="606" w:right="597"/>
              <w:jc w:val="center"/>
              <w:rPr>
                <w:sz w:val="24"/>
              </w:rPr>
            </w:pPr>
            <w:r>
              <w:rPr>
                <w:sz w:val="24"/>
              </w:rPr>
              <w:t>197</w:t>
            </w:r>
          </w:p>
        </w:tc>
      </w:tr>
      <w:tr w:rsidR="003B693F">
        <w:trPr>
          <w:trHeight w:val="338"/>
        </w:trPr>
        <w:tc>
          <w:tcPr>
            <w:tcW w:w="2244" w:type="dxa"/>
          </w:tcPr>
          <w:p w:rsidR="003B693F" w:rsidRDefault="0080112C" w:rsidP="00D66E27">
            <w:pPr>
              <w:pStyle w:val="TableParagraph"/>
              <w:spacing w:line="272" w:lineRule="exact"/>
              <w:ind w:left="107"/>
              <w:jc w:val="center"/>
              <w:rPr>
                <w:sz w:val="24"/>
              </w:rPr>
            </w:pPr>
            <w:r>
              <w:rPr>
                <w:sz w:val="24"/>
              </w:rPr>
              <w:t>2015</w:t>
            </w:r>
          </w:p>
        </w:tc>
        <w:tc>
          <w:tcPr>
            <w:tcW w:w="2963" w:type="dxa"/>
          </w:tcPr>
          <w:p w:rsidR="003B693F" w:rsidRDefault="0080112C" w:rsidP="00D66E27">
            <w:pPr>
              <w:pStyle w:val="TableParagraph"/>
              <w:spacing w:line="272" w:lineRule="exact"/>
              <w:ind w:left="8"/>
              <w:jc w:val="center"/>
              <w:rPr>
                <w:sz w:val="24"/>
              </w:rPr>
            </w:pPr>
            <w:r>
              <w:rPr>
                <w:w w:val="99"/>
                <w:sz w:val="24"/>
              </w:rPr>
              <w:t>7</w:t>
            </w:r>
          </w:p>
        </w:tc>
      </w:tr>
      <w:tr w:rsidR="003B693F">
        <w:trPr>
          <w:trHeight w:val="340"/>
        </w:trPr>
        <w:tc>
          <w:tcPr>
            <w:tcW w:w="2244" w:type="dxa"/>
          </w:tcPr>
          <w:p w:rsidR="003B693F" w:rsidRDefault="0080112C" w:rsidP="00D66E27">
            <w:pPr>
              <w:pStyle w:val="TableParagraph"/>
              <w:spacing w:line="271" w:lineRule="exact"/>
              <w:ind w:left="107"/>
              <w:jc w:val="center"/>
              <w:rPr>
                <w:sz w:val="24"/>
              </w:rPr>
            </w:pPr>
            <w:r>
              <w:rPr>
                <w:sz w:val="24"/>
              </w:rPr>
              <w:t>2016</w:t>
            </w:r>
          </w:p>
        </w:tc>
        <w:tc>
          <w:tcPr>
            <w:tcW w:w="2963" w:type="dxa"/>
          </w:tcPr>
          <w:p w:rsidR="003B693F" w:rsidRDefault="0080112C" w:rsidP="00D66E27">
            <w:pPr>
              <w:pStyle w:val="TableParagraph"/>
              <w:spacing w:line="271" w:lineRule="exact"/>
              <w:ind w:left="606" w:right="597"/>
              <w:jc w:val="center"/>
              <w:rPr>
                <w:sz w:val="24"/>
              </w:rPr>
            </w:pPr>
            <w:r>
              <w:rPr>
                <w:sz w:val="24"/>
              </w:rPr>
              <w:t>73</w:t>
            </w:r>
          </w:p>
        </w:tc>
      </w:tr>
      <w:tr w:rsidR="003B693F">
        <w:trPr>
          <w:trHeight w:val="337"/>
        </w:trPr>
        <w:tc>
          <w:tcPr>
            <w:tcW w:w="2244" w:type="dxa"/>
          </w:tcPr>
          <w:p w:rsidR="003B693F" w:rsidRDefault="0080112C" w:rsidP="00D66E27">
            <w:pPr>
              <w:pStyle w:val="TableParagraph"/>
              <w:spacing w:line="271" w:lineRule="exact"/>
              <w:ind w:left="107"/>
              <w:jc w:val="center"/>
              <w:rPr>
                <w:sz w:val="24"/>
              </w:rPr>
            </w:pPr>
            <w:r>
              <w:rPr>
                <w:sz w:val="24"/>
              </w:rPr>
              <w:t>2017</w:t>
            </w:r>
          </w:p>
        </w:tc>
        <w:tc>
          <w:tcPr>
            <w:tcW w:w="2963" w:type="dxa"/>
          </w:tcPr>
          <w:p w:rsidR="003B693F" w:rsidRDefault="0080112C" w:rsidP="00D66E27">
            <w:pPr>
              <w:pStyle w:val="TableParagraph"/>
              <w:spacing w:line="271" w:lineRule="exact"/>
              <w:ind w:left="606" w:right="597"/>
              <w:jc w:val="center"/>
              <w:rPr>
                <w:sz w:val="24"/>
              </w:rPr>
            </w:pPr>
            <w:r>
              <w:rPr>
                <w:sz w:val="24"/>
              </w:rPr>
              <w:t>56</w:t>
            </w:r>
          </w:p>
        </w:tc>
      </w:tr>
      <w:tr w:rsidR="003B693F">
        <w:trPr>
          <w:trHeight w:val="338"/>
        </w:trPr>
        <w:tc>
          <w:tcPr>
            <w:tcW w:w="2244" w:type="dxa"/>
          </w:tcPr>
          <w:p w:rsidR="003B693F" w:rsidRDefault="0080112C" w:rsidP="00D66E27">
            <w:pPr>
              <w:pStyle w:val="TableParagraph"/>
              <w:spacing w:line="271" w:lineRule="exact"/>
              <w:ind w:left="107"/>
              <w:jc w:val="center"/>
              <w:rPr>
                <w:sz w:val="24"/>
              </w:rPr>
            </w:pPr>
            <w:r>
              <w:rPr>
                <w:sz w:val="24"/>
              </w:rPr>
              <w:t>2018/4</w:t>
            </w:r>
          </w:p>
        </w:tc>
        <w:tc>
          <w:tcPr>
            <w:tcW w:w="2963" w:type="dxa"/>
          </w:tcPr>
          <w:p w:rsidR="003B693F" w:rsidRDefault="0080112C" w:rsidP="00D66E27">
            <w:pPr>
              <w:pStyle w:val="TableParagraph"/>
              <w:spacing w:line="271" w:lineRule="exact"/>
              <w:ind w:left="606" w:right="598"/>
              <w:jc w:val="center"/>
              <w:rPr>
                <w:sz w:val="24"/>
              </w:rPr>
            </w:pPr>
            <w:r>
              <w:rPr>
                <w:sz w:val="24"/>
              </w:rPr>
              <w:t>19</w:t>
            </w:r>
          </w:p>
        </w:tc>
      </w:tr>
      <w:tr w:rsidR="003B693F">
        <w:trPr>
          <w:trHeight w:val="340"/>
        </w:trPr>
        <w:tc>
          <w:tcPr>
            <w:tcW w:w="2244" w:type="dxa"/>
          </w:tcPr>
          <w:p w:rsidR="003B693F" w:rsidRDefault="0080112C" w:rsidP="00D66E27">
            <w:pPr>
              <w:pStyle w:val="TableParagraph"/>
              <w:spacing w:line="274" w:lineRule="exact"/>
              <w:ind w:left="107"/>
              <w:jc w:val="center"/>
              <w:rPr>
                <w:b/>
                <w:sz w:val="24"/>
              </w:rPr>
            </w:pPr>
            <w:r>
              <w:rPr>
                <w:b/>
                <w:sz w:val="24"/>
              </w:rPr>
              <w:t>TOPLAM</w:t>
            </w:r>
          </w:p>
        </w:tc>
        <w:tc>
          <w:tcPr>
            <w:tcW w:w="2963" w:type="dxa"/>
          </w:tcPr>
          <w:p w:rsidR="003B693F" w:rsidRDefault="0080112C" w:rsidP="00D66E27">
            <w:pPr>
              <w:pStyle w:val="TableParagraph"/>
              <w:spacing w:line="274" w:lineRule="exact"/>
              <w:ind w:left="606" w:right="596"/>
              <w:jc w:val="center"/>
              <w:rPr>
                <w:b/>
                <w:sz w:val="24"/>
              </w:rPr>
            </w:pPr>
            <w:r>
              <w:rPr>
                <w:b/>
                <w:sz w:val="24"/>
              </w:rPr>
              <w:t>1.705</w:t>
            </w:r>
          </w:p>
        </w:tc>
      </w:tr>
    </w:tbl>
    <w:p w:rsidR="003B693F" w:rsidRDefault="0080112C" w:rsidP="00D66E27">
      <w:pPr>
        <w:ind w:left="3034"/>
        <w:jc w:val="center"/>
        <w:rPr>
          <w:sz w:val="24"/>
        </w:rPr>
      </w:pPr>
      <w:r>
        <w:rPr>
          <w:sz w:val="24"/>
        </w:rPr>
        <w:t>Kaynak: Türkiye Cumhuriyet Merkez Bankası</w:t>
      </w:r>
    </w:p>
    <w:p w:rsidR="003B693F" w:rsidRDefault="0080112C" w:rsidP="00B4229D">
      <w:pPr>
        <w:pStyle w:val="ListeParagraf"/>
        <w:numPr>
          <w:ilvl w:val="0"/>
          <w:numId w:val="6"/>
        </w:numPr>
        <w:tabs>
          <w:tab w:val="left" w:pos="985"/>
        </w:tabs>
        <w:spacing w:before="121"/>
        <w:ind w:right="970" w:firstLine="0"/>
        <w:rPr>
          <w:sz w:val="28"/>
        </w:rPr>
      </w:pPr>
      <w:r>
        <w:rPr>
          <w:sz w:val="28"/>
        </w:rPr>
        <w:t xml:space="preserve">2008 yılındaki uluslararası doğrudan yatırım girişinin önemli bir bölümü, </w:t>
      </w:r>
      <w:proofErr w:type="spellStart"/>
      <w:r>
        <w:rPr>
          <w:sz w:val="28"/>
        </w:rPr>
        <w:t>Turkishbank’ın</w:t>
      </w:r>
      <w:proofErr w:type="spellEnd"/>
      <w:r>
        <w:rPr>
          <w:sz w:val="28"/>
        </w:rPr>
        <w:t xml:space="preserve"> %40’lık hissesinin </w:t>
      </w:r>
      <w:proofErr w:type="spellStart"/>
      <w:r>
        <w:rPr>
          <w:sz w:val="28"/>
        </w:rPr>
        <w:t>Nationak</w:t>
      </w:r>
      <w:proofErr w:type="spellEnd"/>
      <w:r>
        <w:rPr>
          <w:sz w:val="28"/>
        </w:rPr>
        <w:t xml:space="preserve"> Bank of </w:t>
      </w:r>
      <w:proofErr w:type="spellStart"/>
      <w:r>
        <w:rPr>
          <w:sz w:val="28"/>
        </w:rPr>
        <w:t>Kuwait’a</w:t>
      </w:r>
      <w:proofErr w:type="spellEnd"/>
      <w:r>
        <w:rPr>
          <w:sz w:val="28"/>
        </w:rPr>
        <w:t xml:space="preserve"> satışından gelen 160 milyon ABD Doları tutarındaki transferden</w:t>
      </w:r>
      <w:r>
        <w:rPr>
          <w:spacing w:val="-29"/>
          <w:sz w:val="28"/>
        </w:rPr>
        <w:t xml:space="preserve"> </w:t>
      </w:r>
      <w:r>
        <w:rPr>
          <w:sz w:val="28"/>
        </w:rPr>
        <w:t>kaynaklanmaktadır.</w:t>
      </w:r>
    </w:p>
    <w:p w:rsidR="003B693F" w:rsidRDefault="003B693F" w:rsidP="00B4229D">
      <w:pPr>
        <w:pStyle w:val="GvdeMetni"/>
        <w:spacing w:before="1"/>
      </w:pPr>
    </w:p>
    <w:p w:rsidR="003B693F" w:rsidRDefault="0080112C" w:rsidP="00B4229D">
      <w:pPr>
        <w:pStyle w:val="ListeParagraf"/>
        <w:numPr>
          <w:ilvl w:val="0"/>
          <w:numId w:val="6"/>
        </w:numPr>
        <w:tabs>
          <w:tab w:val="left" w:pos="1081"/>
        </w:tabs>
        <w:ind w:right="972" w:firstLine="0"/>
        <w:rPr>
          <w:sz w:val="28"/>
        </w:rPr>
      </w:pPr>
      <w:r>
        <w:rPr>
          <w:sz w:val="28"/>
        </w:rPr>
        <w:t>2010 yılındaki 193 milyon ABD Doları tutarındaki uluslararası doğrudan yatırım girişinin 162 milyon ABD Doları Kuveyt Türk Katılım Bankası</w:t>
      </w:r>
      <w:r>
        <w:rPr>
          <w:spacing w:val="-51"/>
          <w:sz w:val="28"/>
        </w:rPr>
        <w:t xml:space="preserve"> </w:t>
      </w:r>
      <w:proofErr w:type="spellStart"/>
      <w:r>
        <w:rPr>
          <w:sz w:val="28"/>
        </w:rPr>
        <w:t>A.Ş.’ye</w:t>
      </w:r>
      <w:proofErr w:type="spellEnd"/>
      <w:r>
        <w:rPr>
          <w:sz w:val="28"/>
        </w:rPr>
        <w:t xml:space="preserve"> yapılan transferdir.</w:t>
      </w:r>
    </w:p>
    <w:p w:rsidR="003B693F" w:rsidRDefault="003B693F" w:rsidP="00B4229D">
      <w:pPr>
        <w:pStyle w:val="GvdeMetni"/>
        <w:spacing w:before="10"/>
        <w:rPr>
          <w:sz w:val="27"/>
        </w:rPr>
      </w:pPr>
    </w:p>
    <w:p w:rsidR="003B693F" w:rsidRDefault="0080112C" w:rsidP="00B4229D">
      <w:pPr>
        <w:pStyle w:val="ListeParagraf"/>
        <w:numPr>
          <w:ilvl w:val="0"/>
          <w:numId w:val="6"/>
        </w:numPr>
        <w:tabs>
          <w:tab w:val="left" w:pos="970"/>
        </w:tabs>
        <w:ind w:right="972" w:firstLine="0"/>
        <w:rPr>
          <w:sz w:val="28"/>
        </w:rPr>
      </w:pPr>
      <w:r>
        <w:rPr>
          <w:sz w:val="28"/>
        </w:rPr>
        <w:t xml:space="preserve">2012 yılındaki uluslararası doğrudan yatırım girişinin </w:t>
      </w:r>
      <w:r>
        <w:rPr>
          <w:spacing w:val="-3"/>
          <w:sz w:val="28"/>
        </w:rPr>
        <w:t xml:space="preserve">büyük </w:t>
      </w:r>
      <w:r>
        <w:rPr>
          <w:sz w:val="28"/>
        </w:rPr>
        <w:t xml:space="preserve">bir kısmı ise, </w:t>
      </w:r>
      <w:proofErr w:type="spellStart"/>
      <w:r>
        <w:rPr>
          <w:sz w:val="28"/>
        </w:rPr>
        <w:t>Eurobank</w:t>
      </w:r>
      <w:proofErr w:type="spellEnd"/>
      <w:r>
        <w:rPr>
          <w:sz w:val="28"/>
        </w:rPr>
        <w:t xml:space="preserve"> Tekfen’in %29’luk hissesinin </w:t>
      </w:r>
      <w:proofErr w:type="spellStart"/>
      <w:r>
        <w:rPr>
          <w:sz w:val="28"/>
        </w:rPr>
        <w:t>Burgan</w:t>
      </w:r>
      <w:proofErr w:type="spellEnd"/>
      <w:r>
        <w:rPr>
          <w:sz w:val="28"/>
        </w:rPr>
        <w:t xml:space="preserve"> Bank’a satışından gelen</w:t>
      </w:r>
      <w:r>
        <w:rPr>
          <w:spacing w:val="-55"/>
          <w:sz w:val="28"/>
        </w:rPr>
        <w:t xml:space="preserve"> </w:t>
      </w:r>
      <w:r>
        <w:rPr>
          <w:sz w:val="28"/>
        </w:rPr>
        <w:t>192 milyon ABD Doları tutarındaki transferden</w:t>
      </w:r>
      <w:r>
        <w:rPr>
          <w:spacing w:val="-10"/>
          <w:sz w:val="28"/>
        </w:rPr>
        <w:t xml:space="preserve"> </w:t>
      </w:r>
      <w:r>
        <w:rPr>
          <w:sz w:val="28"/>
        </w:rPr>
        <w:t>kaynaklanmaktadır</w:t>
      </w:r>
    </w:p>
    <w:p w:rsidR="003B693F" w:rsidRDefault="003B693F" w:rsidP="00D66E27">
      <w:pPr>
        <w:jc w:val="center"/>
        <w:rPr>
          <w:sz w:val="28"/>
        </w:rPr>
        <w:sectPr w:rsidR="003B693F">
          <w:pgSz w:w="11910" w:h="16840"/>
          <w:pgMar w:top="1440" w:right="160" w:bottom="1240" w:left="660" w:header="0" w:footer="978" w:gutter="0"/>
          <w:cols w:space="708"/>
        </w:sectPr>
      </w:pPr>
    </w:p>
    <w:p w:rsidR="003B693F" w:rsidRDefault="0080112C" w:rsidP="00B4229D">
      <w:pPr>
        <w:pStyle w:val="ListeParagraf"/>
        <w:numPr>
          <w:ilvl w:val="0"/>
          <w:numId w:val="6"/>
        </w:numPr>
        <w:tabs>
          <w:tab w:val="left" w:pos="1081"/>
        </w:tabs>
        <w:spacing w:before="64"/>
        <w:ind w:right="971" w:firstLine="0"/>
        <w:rPr>
          <w:sz w:val="28"/>
        </w:rPr>
      </w:pPr>
      <w:r>
        <w:rPr>
          <w:sz w:val="28"/>
        </w:rPr>
        <w:lastRenderedPageBreak/>
        <w:t>2013 yılındaki 212 milyon ABD Doları tutarındaki uluslararası doğrudan yatırım girişinin 156 milyon ABD Doları Kuveyt Türk Katılım Bankası</w:t>
      </w:r>
      <w:r>
        <w:rPr>
          <w:spacing w:val="-51"/>
          <w:sz w:val="28"/>
        </w:rPr>
        <w:t xml:space="preserve"> </w:t>
      </w:r>
      <w:proofErr w:type="spellStart"/>
      <w:r>
        <w:rPr>
          <w:sz w:val="28"/>
        </w:rPr>
        <w:t>A.Ş.’ye</w:t>
      </w:r>
      <w:proofErr w:type="spellEnd"/>
      <w:r>
        <w:rPr>
          <w:sz w:val="28"/>
        </w:rPr>
        <w:t xml:space="preserve"> yapılan</w:t>
      </w:r>
      <w:r>
        <w:rPr>
          <w:spacing w:val="-1"/>
          <w:sz w:val="28"/>
        </w:rPr>
        <w:t xml:space="preserve"> </w:t>
      </w:r>
      <w:r>
        <w:rPr>
          <w:sz w:val="28"/>
        </w:rPr>
        <w:t>transferdir.</w:t>
      </w:r>
    </w:p>
    <w:p w:rsidR="003B693F" w:rsidRDefault="003B693F" w:rsidP="00B4229D">
      <w:pPr>
        <w:pStyle w:val="GvdeMetni"/>
        <w:spacing w:before="1"/>
      </w:pPr>
    </w:p>
    <w:p w:rsidR="003B693F" w:rsidRDefault="0080112C" w:rsidP="00B4229D">
      <w:pPr>
        <w:pStyle w:val="ListeParagraf"/>
        <w:numPr>
          <w:ilvl w:val="0"/>
          <w:numId w:val="6"/>
        </w:numPr>
        <w:tabs>
          <w:tab w:val="left" w:pos="1104"/>
        </w:tabs>
        <w:spacing w:before="1"/>
        <w:ind w:right="975" w:firstLine="0"/>
        <w:rPr>
          <w:sz w:val="28"/>
        </w:rPr>
      </w:pPr>
      <w:r>
        <w:rPr>
          <w:sz w:val="28"/>
        </w:rPr>
        <w:t xml:space="preserve">2014 yılında Kuveyt kaynaklı uluslararası doğrudan yatırım girişinin 96 milyon ABD Doları </w:t>
      </w:r>
      <w:proofErr w:type="spellStart"/>
      <w:r>
        <w:rPr>
          <w:sz w:val="28"/>
        </w:rPr>
        <w:t>Burgan</w:t>
      </w:r>
      <w:proofErr w:type="spellEnd"/>
      <w:r>
        <w:rPr>
          <w:sz w:val="28"/>
        </w:rPr>
        <w:t xml:space="preserve"> Bank </w:t>
      </w:r>
      <w:proofErr w:type="spellStart"/>
      <w:r>
        <w:rPr>
          <w:sz w:val="28"/>
        </w:rPr>
        <w:t>A.Ş.’ye</w:t>
      </w:r>
      <w:proofErr w:type="spellEnd"/>
      <w:r>
        <w:rPr>
          <w:sz w:val="28"/>
        </w:rPr>
        <w:t xml:space="preserve"> yapılan</w:t>
      </w:r>
      <w:r>
        <w:rPr>
          <w:spacing w:val="-8"/>
          <w:sz w:val="28"/>
        </w:rPr>
        <w:t xml:space="preserve"> </w:t>
      </w:r>
      <w:r>
        <w:rPr>
          <w:sz w:val="28"/>
        </w:rPr>
        <w:t>transferdir.</w:t>
      </w:r>
    </w:p>
    <w:p w:rsidR="003B693F" w:rsidRDefault="003B693F" w:rsidP="00B4229D">
      <w:pPr>
        <w:pStyle w:val="GvdeMetni"/>
        <w:spacing w:before="10"/>
        <w:rPr>
          <w:sz w:val="27"/>
        </w:rPr>
      </w:pPr>
    </w:p>
    <w:p w:rsidR="003B693F" w:rsidRDefault="0080112C" w:rsidP="00B4229D">
      <w:pPr>
        <w:pStyle w:val="GvdeMetni"/>
        <w:ind w:left="758" w:right="966"/>
      </w:pPr>
      <w:r>
        <w:t>Kuveyt</w:t>
      </w:r>
      <w:r>
        <w:rPr>
          <w:spacing w:val="-11"/>
        </w:rPr>
        <w:t xml:space="preserve"> </w:t>
      </w:r>
      <w:r>
        <w:t>yatırımları</w:t>
      </w:r>
      <w:r>
        <w:rPr>
          <w:spacing w:val="-15"/>
        </w:rPr>
        <w:t xml:space="preserve"> </w:t>
      </w:r>
      <w:r>
        <w:t>arasında</w:t>
      </w:r>
      <w:r>
        <w:rPr>
          <w:spacing w:val="-14"/>
        </w:rPr>
        <w:t xml:space="preserve"> </w:t>
      </w:r>
      <w:r>
        <w:t>Kuveyt</w:t>
      </w:r>
      <w:r>
        <w:rPr>
          <w:spacing w:val="-13"/>
        </w:rPr>
        <w:t xml:space="preserve"> </w:t>
      </w:r>
      <w:r>
        <w:t>Türk</w:t>
      </w:r>
      <w:r>
        <w:rPr>
          <w:spacing w:val="-12"/>
        </w:rPr>
        <w:t xml:space="preserve"> </w:t>
      </w:r>
      <w:r>
        <w:t>Katılım</w:t>
      </w:r>
      <w:r>
        <w:rPr>
          <w:spacing w:val="-15"/>
        </w:rPr>
        <w:t xml:space="preserve"> </w:t>
      </w:r>
      <w:r>
        <w:t>Bankası,</w:t>
      </w:r>
      <w:r>
        <w:rPr>
          <w:spacing w:val="-15"/>
        </w:rPr>
        <w:t xml:space="preserve"> </w:t>
      </w:r>
      <w:proofErr w:type="spellStart"/>
      <w:r>
        <w:t>Docar</w:t>
      </w:r>
      <w:proofErr w:type="spellEnd"/>
      <w:r>
        <w:rPr>
          <w:spacing w:val="-14"/>
        </w:rPr>
        <w:t xml:space="preserve"> </w:t>
      </w:r>
      <w:r>
        <w:t>A.Ş,</w:t>
      </w:r>
      <w:r>
        <w:rPr>
          <w:spacing w:val="-12"/>
        </w:rPr>
        <w:t xml:space="preserve"> </w:t>
      </w:r>
      <w:r>
        <w:t>M</w:t>
      </w:r>
      <w:r>
        <w:rPr>
          <w:spacing w:val="-15"/>
        </w:rPr>
        <w:t xml:space="preserve"> </w:t>
      </w:r>
      <w:r>
        <w:t>H</w:t>
      </w:r>
      <w:r>
        <w:rPr>
          <w:spacing w:val="-14"/>
        </w:rPr>
        <w:t xml:space="preserve"> </w:t>
      </w:r>
      <w:r>
        <w:t xml:space="preserve">Al- </w:t>
      </w:r>
      <w:proofErr w:type="spellStart"/>
      <w:r>
        <w:t>Shaya</w:t>
      </w:r>
      <w:proofErr w:type="spellEnd"/>
      <w:r>
        <w:t xml:space="preserve"> </w:t>
      </w:r>
      <w:proofErr w:type="spellStart"/>
      <w:r>
        <w:t>Co</w:t>
      </w:r>
      <w:proofErr w:type="spellEnd"/>
      <w:proofErr w:type="gramStart"/>
      <w:r>
        <w:t>.,</w:t>
      </w:r>
      <w:proofErr w:type="gramEnd"/>
      <w:r>
        <w:t xml:space="preserve"> İzocam A.Ş.,TAV (Kuveytli yatırım şirketi Global </w:t>
      </w:r>
      <w:proofErr w:type="spellStart"/>
      <w:r>
        <w:t>Investment</w:t>
      </w:r>
      <w:proofErr w:type="spellEnd"/>
      <w:r>
        <w:t xml:space="preserve"> House 2006 yılında </w:t>
      </w:r>
      <w:proofErr w:type="spellStart"/>
      <w:r>
        <w:t>TAV’ın</w:t>
      </w:r>
      <w:proofErr w:type="spellEnd"/>
      <w:r>
        <w:t xml:space="preserve"> 75 milyon dolar tutarındaki hissesini satın almıştır. ), Fon Finansal Kiralama, NBK </w:t>
      </w:r>
      <w:proofErr w:type="spellStart"/>
      <w:r>
        <w:t>Capital</w:t>
      </w:r>
      <w:proofErr w:type="spellEnd"/>
      <w:r>
        <w:t xml:space="preserve">, Cevahir Alışveriş Merkezi, </w:t>
      </w:r>
      <w:proofErr w:type="spellStart"/>
      <w:r>
        <w:t>Beitek</w:t>
      </w:r>
      <w:proofErr w:type="spellEnd"/>
      <w:r>
        <w:t xml:space="preserve">, </w:t>
      </w:r>
      <w:proofErr w:type="spellStart"/>
      <w:r>
        <w:t>Burgan</w:t>
      </w:r>
      <w:proofErr w:type="spellEnd"/>
      <w:r>
        <w:t xml:space="preserve"> Bank ve Halk Bankası (%2,6 pay) öne</w:t>
      </w:r>
      <w:r>
        <w:rPr>
          <w:spacing w:val="-15"/>
        </w:rPr>
        <w:t xml:space="preserve"> </w:t>
      </w:r>
      <w:r>
        <w:t>çıkmaktadır.</w:t>
      </w:r>
    </w:p>
    <w:p w:rsidR="003B693F" w:rsidRDefault="003B693F" w:rsidP="00B4229D">
      <w:pPr>
        <w:pStyle w:val="GvdeMetni"/>
      </w:pPr>
    </w:p>
    <w:p w:rsidR="003B693F" w:rsidRDefault="0080112C" w:rsidP="00B4229D">
      <w:pPr>
        <w:pStyle w:val="GvdeMetni"/>
        <w:ind w:left="758" w:right="970"/>
      </w:pPr>
      <w:r>
        <w:t xml:space="preserve">Son olarak Kuveytli </w:t>
      </w:r>
      <w:proofErr w:type="spellStart"/>
      <w:r>
        <w:t>Burgan</w:t>
      </w:r>
      <w:proofErr w:type="spellEnd"/>
      <w:r>
        <w:t xml:space="preserve"> Bank Grubu, 2012 yılı Aralık ayında </w:t>
      </w:r>
      <w:proofErr w:type="spellStart"/>
      <w:r>
        <w:t>Eurobank</w:t>
      </w:r>
      <w:proofErr w:type="spellEnd"/>
      <w:r>
        <w:t xml:space="preserve"> Tekfen hisselerini satın alarak bankanın yüzde 99,26’sına sahip olmuştur. </w:t>
      </w:r>
      <w:proofErr w:type="spellStart"/>
      <w:r>
        <w:t>Burgan</w:t>
      </w:r>
      <w:proofErr w:type="spellEnd"/>
      <w:r>
        <w:t xml:space="preserve"> Bank Grubu Ortadoğu ve Kuzey Afrika bölgesinin en büyük holding gruplarından biri olan KIPCO Grubu'nun (</w:t>
      </w:r>
      <w:proofErr w:type="spellStart"/>
      <w:r>
        <w:t>Kuwait</w:t>
      </w:r>
      <w:proofErr w:type="spellEnd"/>
      <w:r>
        <w:t xml:space="preserve"> </w:t>
      </w:r>
      <w:proofErr w:type="spellStart"/>
      <w:r>
        <w:t>Projects</w:t>
      </w:r>
      <w:proofErr w:type="spellEnd"/>
      <w:r>
        <w:t xml:space="preserve"> </w:t>
      </w:r>
      <w:proofErr w:type="spellStart"/>
      <w:r>
        <w:t>Company</w:t>
      </w:r>
      <w:proofErr w:type="spellEnd"/>
      <w:r>
        <w:t>) bir iştirakidir.</w:t>
      </w:r>
    </w:p>
    <w:p w:rsidR="003B693F" w:rsidRDefault="003B693F" w:rsidP="00B4229D">
      <w:pPr>
        <w:pStyle w:val="GvdeMetni"/>
        <w:spacing w:before="1"/>
      </w:pPr>
    </w:p>
    <w:p w:rsidR="003B693F" w:rsidRDefault="0080112C" w:rsidP="00D66E27">
      <w:pPr>
        <w:pStyle w:val="Balk1"/>
        <w:jc w:val="center"/>
      </w:pPr>
      <w:r>
        <w:t>Şirketler</w:t>
      </w:r>
    </w:p>
    <w:p w:rsidR="003B693F" w:rsidRDefault="003B693F" w:rsidP="00D66E27">
      <w:pPr>
        <w:pStyle w:val="GvdeMetni"/>
        <w:spacing w:before="1"/>
        <w:jc w:val="center"/>
        <w:rPr>
          <w:b/>
        </w:rPr>
      </w:pPr>
    </w:p>
    <w:p w:rsidR="003B693F" w:rsidRDefault="0080112C" w:rsidP="00B4229D">
      <w:pPr>
        <w:pStyle w:val="GvdeMetni"/>
        <w:spacing w:before="1"/>
        <w:ind w:left="758" w:right="971"/>
      </w:pPr>
      <w:r>
        <w:t>28.02.2018 tarihi itibarıyla ülkemizde 324 adet Kuveyt sermayesine sahip şirket faaliyet göstermektedir. Türkiye’deki Kuveyt sermayeli şirketlerin faaliyet alanlarına göre dağılımı aşağıdaki tabloda verilmiştir.</w:t>
      </w:r>
    </w:p>
    <w:p w:rsidR="003B693F" w:rsidRDefault="003B693F" w:rsidP="00D66E27">
      <w:pPr>
        <w:pStyle w:val="GvdeMetni"/>
        <w:spacing w:before="9"/>
        <w:jc w:val="center"/>
        <w:rPr>
          <w:sz w:val="23"/>
        </w:rPr>
      </w:pPr>
    </w:p>
    <w:p w:rsidR="003B693F" w:rsidRDefault="0080112C" w:rsidP="00C15583">
      <w:pPr>
        <w:spacing w:after="5"/>
        <w:ind w:left="758"/>
        <w:rPr>
          <w:b/>
          <w:sz w:val="24"/>
        </w:rPr>
      </w:pPr>
      <w:r>
        <w:rPr>
          <w:b/>
          <w:sz w:val="24"/>
        </w:rPr>
        <w:t xml:space="preserve">Tablo 2: Kuveyt Sermayeli Şirketlerin </w:t>
      </w:r>
      <w:proofErr w:type="spellStart"/>
      <w:r>
        <w:rPr>
          <w:b/>
          <w:sz w:val="24"/>
        </w:rPr>
        <w:t>Sektörel</w:t>
      </w:r>
      <w:proofErr w:type="spellEnd"/>
      <w:r>
        <w:rPr>
          <w:b/>
          <w:sz w:val="24"/>
        </w:rPr>
        <w:t xml:space="preserve"> Dağılımı</w:t>
      </w:r>
    </w:p>
    <w:tbl>
      <w:tblPr>
        <w:tblStyle w:val="TableNormal"/>
        <w:tblW w:w="0" w:type="auto"/>
        <w:tblInd w:w="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8"/>
        <w:gridCol w:w="993"/>
      </w:tblGrid>
      <w:tr w:rsidR="003B693F">
        <w:trPr>
          <w:trHeight w:val="275"/>
        </w:trPr>
        <w:tc>
          <w:tcPr>
            <w:tcW w:w="5768" w:type="dxa"/>
            <w:shd w:val="clear" w:color="auto" w:fill="00AFEF"/>
          </w:tcPr>
          <w:p w:rsidR="003B693F" w:rsidRDefault="0080112C" w:rsidP="00D66E27">
            <w:pPr>
              <w:pStyle w:val="TableParagraph"/>
              <w:spacing w:line="256" w:lineRule="exact"/>
              <w:ind w:left="1727"/>
              <w:jc w:val="center"/>
              <w:rPr>
                <w:b/>
                <w:sz w:val="24"/>
              </w:rPr>
            </w:pPr>
            <w:r>
              <w:rPr>
                <w:b/>
                <w:sz w:val="24"/>
              </w:rPr>
              <w:t>Sektör/ Şirket Sayısı</w:t>
            </w:r>
          </w:p>
        </w:tc>
        <w:tc>
          <w:tcPr>
            <w:tcW w:w="993" w:type="dxa"/>
            <w:shd w:val="clear" w:color="auto" w:fill="00AFEF"/>
          </w:tcPr>
          <w:p w:rsidR="003B693F" w:rsidRDefault="0080112C" w:rsidP="00D66E27">
            <w:pPr>
              <w:pStyle w:val="TableParagraph"/>
              <w:spacing w:line="256" w:lineRule="exact"/>
              <w:ind w:left="49" w:right="40"/>
              <w:jc w:val="center"/>
              <w:rPr>
                <w:b/>
                <w:sz w:val="24"/>
              </w:rPr>
            </w:pPr>
            <w:r>
              <w:rPr>
                <w:b/>
                <w:sz w:val="24"/>
              </w:rPr>
              <w:t>Toplam</w:t>
            </w:r>
          </w:p>
        </w:tc>
      </w:tr>
      <w:tr w:rsidR="003B693F">
        <w:trPr>
          <w:trHeight w:val="275"/>
        </w:trPr>
        <w:tc>
          <w:tcPr>
            <w:tcW w:w="5768" w:type="dxa"/>
          </w:tcPr>
          <w:p w:rsidR="003B693F" w:rsidRDefault="0080112C" w:rsidP="00D66E27">
            <w:pPr>
              <w:pStyle w:val="TableParagraph"/>
              <w:spacing w:line="256" w:lineRule="exact"/>
              <w:ind w:left="69"/>
              <w:jc w:val="center"/>
              <w:rPr>
                <w:sz w:val="24"/>
              </w:rPr>
            </w:pPr>
            <w:r>
              <w:rPr>
                <w:sz w:val="24"/>
              </w:rPr>
              <w:t>Gayrimenkul, Kiralama ve İş Faaliyetleri</w:t>
            </w:r>
          </w:p>
        </w:tc>
        <w:tc>
          <w:tcPr>
            <w:tcW w:w="993" w:type="dxa"/>
          </w:tcPr>
          <w:p w:rsidR="003B693F" w:rsidRDefault="0080112C" w:rsidP="00D66E27">
            <w:pPr>
              <w:pStyle w:val="TableParagraph"/>
              <w:spacing w:line="256" w:lineRule="exact"/>
              <w:ind w:left="49" w:right="39"/>
              <w:jc w:val="center"/>
              <w:rPr>
                <w:sz w:val="24"/>
              </w:rPr>
            </w:pPr>
            <w:r>
              <w:rPr>
                <w:sz w:val="24"/>
              </w:rPr>
              <w:t>104</w:t>
            </w:r>
          </w:p>
        </w:tc>
      </w:tr>
      <w:tr w:rsidR="003B693F">
        <w:trPr>
          <w:trHeight w:val="275"/>
        </w:trPr>
        <w:tc>
          <w:tcPr>
            <w:tcW w:w="5768" w:type="dxa"/>
          </w:tcPr>
          <w:p w:rsidR="003B693F" w:rsidRDefault="0080112C" w:rsidP="00D66E27">
            <w:pPr>
              <w:pStyle w:val="TableParagraph"/>
              <w:spacing w:line="256" w:lineRule="exact"/>
              <w:ind w:left="69"/>
              <w:jc w:val="center"/>
              <w:rPr>
                <w:sz w:val="24"/>
              </w:rPr>
            </w:pPr>
            <w:r>
              <w:rPr>
                <w:sz w:val="24"/>
              </w:rPr>
              <w:t>Toptan ve Perakende Ticaret</w:t>
            </w:r>
          </w:p>
        </w:tc>
        <w:tc>
          <w:tcPr>
            <w:tcW w:w="993" w:type="dxa"/>
          </w:tcPr>
          <w:p w:rsidR="003B693F" w:rsidRDefault="0080112C" w:rsidP="00D66E27">
            <w:pPr>
              <w:pStyle w:val="TableParagraph"/>
              <w:spacing w:line="256" w:lineRule="exact"/>
              <w:ind w:left="49" w:right="39"/>
              <w:jc w:val="center"/>
              <w:rPr>
                <w:sz w:val="24"/>
              </w:rPr>
            </w:pPr>
            <w:r>
              <w:rPr>
                <w:sz w:val="24"/>
              </w:rPr>
              <w:t>72</w:t>
            </w:r>
          </w:p>
        </w:tc>
      </w:tr>
      <w:tr w:rsidR="003B693F">
        <w:trPr>
          <w:trHeight w:val="278"/>
        </w:trPr>
        <w:tc>
          <w:tcPr>
            <w:tcW w:w="5768" w:type="dxa"/>
          </w:tcPr>
          <w:p w:rsidR="003B693F" w:rsidRDefault="0080112C" w:rsidP="00D66E27">
            <w:pPr>
              <w:pStyle w:val="TableParagraph"/>
              <w:spacing w:line="258" w:lineRule="exact"/>
              <w:ind w:left="69"/>
              <w:jc w:val="center"/>
              <w:rPr>
                <w:sz w:val="24"/>
              </w:rPr>
            </w:pPr>
            <w:r>
              <w:rPr>
                <w:sz w:val="24"/>
              </w:rPr>
              <w:t>Ulaştırma, Haberleşme ve Depolama Hizmetleri</w:t>
            </w:r>
          </w:p>
        </w:tc>
        <w:tc>
          <w:tcPr>
            <w:tcW w:w="993" w:type="dxa"/>
          </w:tcPr>
          <w:p w:rsidR="003B693F" w:rsidRDefault="0080112C" w:rsidP="00D66E27">
            <w:pPr>
              <w:pStyle w:val="TableParagraph"/>
              <w:spacing w:line="258" w:lineRule="exact"/>
              <w:ind w:left="49" w:right="39"/>
              <w:jc w:val="center"/>
              <w:rPr>
                <w:sz w:val="24"/>
              </w:rPr>
            </w:pPr>
            <w:r>
              <w:rPr>
                <w:sz w:val="24"/>
              </w:rPr>
              <w:t>52</w:t>
            </w:r>
          </w:p>
        </w:tc>
      </w:tr>
      <w:tr w:rsidR="003B693F">
        <w:trPr>
          <w:trHeight w:val="275"/>
        </w:trPr>
        <w:tc>
          <w:tcPr>
            <w:tcW w:w="5768" w:type="dxa"/>
          </w:tcPr>
          <w:p w:rsidR="003B693F" w:rsidRDefault="0080112C" w:rsidP="00D66E27">
            <w:pPr>
              <w:pStyle w:val="TableParagraph"/>
              <w:spacing w:line="256" w:lineRule="exact"/>
              <w:ind w:left="69"/>
              <w:jc w:val="center"/>
              <w:rPr>
                <w:sz w:val="24"/>
              </w:rPr>
            </w:pPr>
            <w:r>
              <w:rPr>
                <w:sz w:val="24"/>
              </w:rPr>
              <w:t>İnşaat</w:t>
            </w:r>
          </w:p>
        </w:tc>
        <w:tc>
          <w:tcPr>
            <w:tcW w:w="993" w:type="dxa"/>
          </w:tcPr>
          <w:p w:rsidR="003B693F" w:rsidRDefault="0080112C" w:rsidP="00D66E27">
            <w:pPr>
              <w:pStyle w:val="TableParagraph"/>
              <w:spacing w:line="256" w:lineRule="exact"/>
              <w:ind w:left="49" w:right="39"/>
              <w:jc w:val="center"/>
              <w:rPr>
                <w:sz w:val="24"/>
              </w:rPr>
            </w:pPr>
            <w:r>
              <w:rPr>
                <w:sz w:val="24"/>
              </w:rPr>
              <w:t>46</w:t>
            </w:r>
          </w:p>
        </w:tc>
      </w:tr>
      <w:tr w:rsidR="003B693F">
        <w:trPr>
          <w:trHeight w:val="275"/>
        </w:trPr>
        <w:tc>
          <w:tcPr>
            <w:tcW w:w="5768" w:type="dxa"/>
          </w:tcPr>
          <w:p w:rsidR="003B693F" w:rsidRDefault="0080112C" w:rsidP="00D66E27">
            <w:pPr>
              <w:pStyle w:val="TableParagraph"/>
              <w:spacing w:line="256" w:lineRule="exact"/>
              <w:ind w:left="69"/>
              <w:jc w:val="center"/>
              <w:rPr>
                <w:sz w:val="24"/>
              </w:rPr>
            </w:pPr>
            <w:r>
              <w:rPr>
                <w:sz w:val="24"/>
              </w:rPr>
              <w:t>İmalat Sanayii</w:t>
            </w:r>
          </w:p>
        </w:tc>
        <w:tc>
          <w:tcPr>
            <w:tcW w:w="993" w:type="dxa"/>
          </w:tcPr>
          <w:p w:rsidR="003B693F" w:rsidRDefault="0080112C" w:rsidP="00D66E27">
            <w:pPr>
              <w:pStyle w:val="TableParagraph"/>
              <w:spacing w:line="256" w:lineRule="exact"/>
              <w:ind w:left="49" w:right="39"/>
              <w:jc w:val="center"/>
              <w:rPr>
                <w:sz w:val="24"/>
              </w:rPr>
            </w:pPr>
            <w:r>
              <w:rPr>
                <w:sz w:val="24"/>
              </w:rPr>
              <w:t>13</w:t>
            </w:r>
          </w:p>
        </w:tc>
      </w:tr>
      <w:tr w:rsidR="003B693F">
        <w:trPr>
          <w:trHeight w:val="275"/>
        </w:trPr>
        <w:tc>
          <w:tcPr>
            <w:tcW w:w="5768" w:type="dxa"/>
          </w:tcPr>
          <w:p w:rsidR="003B693F" w:rsidRDefault="0080112C" w:rsidP="00D66E27">
            <w:pPr>
              <w:pStyle w:val="TableParagraph"/>
              <w:spacing w:line="256" w:lineRule="exact"/>
              <w:ind w:left="69"/>
              <w:jc w:val="center"/>
              <w:rPr>
                <w:sz w:val="24"/>
              </w:rPr>
            </w:pPr>
            <w:r>
              <w:rPr>
                <w:sz w:val="24"/>
              </w:rPr>
              <w:t>Oteller ve Lokantalar</w:t>
            </w:r>
          </w:p>
        </w:tc>
        <w:tc>
          <w:tcPr>
            <w:tcW w:w="993" w:type="dxa"/>
          </w:tcPr>
          <w:p w:rsidR="003B693F" w:rsidRDefault="0080112C" w:rsidP="00D66E27">
            <w:pPr>
              <w:pStyle w:val="TableParagraph"/>
              <w:spacing w:line="256" w:lineRule="exact"/>
              <w:ind w:left="49" w:right="39"/>
              <w:jc w:val="center"/>
              <w:rPr>
                <w:sz w:val="24"/>
              </w:rPr>
            </w:pPr>
            <w:r>
              <w:rPr>
                <w:sz w:val="24"/>
              </w:rPr>
              <w:t>12</w:t>
            </w:r>
          </w:p>
        </w:tc>
      </w:tr>
      <w:tr w:rsidR="003B693F">
        <w:trPr>
          <w:trHeight w:val="551"/>
        </w:trPr>
        <w:tc>
          <w:tcPr>
            <w:tcW w:w="5768" w:type="dxa"/>
          </w:tcPr>
          <w:p w:rsidR="003B693F" w:rsidRDefault="0080112C" w:rsidP="00D66E27">
            <w:pPr>
              <w:pStyle w:val="TableParagraph"/>
              <w:spacing w:line="276" w:lineRule="exact"/>
              <w:ind w:left="69" w:right="53"/>
              <w:jc w:val="center"/>
              <w:rPr>
                <w:sz w:val="24"/>
              </w:rPr>
            </w:pPr>
            <w:r>
              <w:rPr>
                <w:sz w:val="24"/>
              </w:rPr>
              <w:t>Diğer Toplumsal, Sosyal ve Kişisel Hizmet Faaliyetleri</w:t>
            </w:r>
          </w:p>
        </w:tc>
        <w:tc>
          <w:tcPr>
            <w:tcW w:w="993" w:type="dxa"/>
          </w:tcPr>
          <w:p w:rsidR="003B693F" w:rsidRDefault="0080112C" w:rsidP="00D66E27">
            <w:pPr>
              <w:pStyle w:val="TableParagraph"/>
              <w:spacing w:line="271" w:lineRule="exact"/>
              <w:ind w:left="9"/>
              <w:jc w:val="center"/>
              <w:rPr>
                <w:sz w:val="24"/>
              </w:rPr>
            </w:pPr>
            <w:r>
              <w:rPr>
                <w:w w:val="99"/>
                <w:sz w:val="24"/>
              </w:rPr>
              <w:t>5</w:t>
            </w:r>
          </w:p>
        </w:tc>
      </w:tr>
      <w:tr w:rsidR="003B693F">
        <w:trPr>
          <w:trHeight w:val="275"/>
        </w:trPr>
        <w:tc>
          <w:tcPr>
            <w:tcW w:w="5768" w:type="dxa"/>
          </w:tcPr>
          <w:p w:rsidR="003B693F" w:rsidRDefault="0080112C" w:rsidP="00D66E27">
            <w:pPr>
              <w:pStyle w:val="TableParagraph"/>
              <w:spacing w:line="255" w:lineRule="exact"/>
              <w:ind w:left="69"/>
              <w:jc w:val="center"/>
              <w:rPr>
                <w:sz w:val="24"/>
              </w:rPr>
            </w:pPr>
            <w:r>
              <w:rPr>
                <w:sz w:val="24"/>
              </w:rPr>
              <w:t>Mali Aracı Kuruluşların Faaliyetleri</w:t>
            </w:r>
          </w:p>
        </w:tc>
        <w:tc>
          <w:tcPr>
            <w:tcW w:w="993" w:type="dxa"/>
          </w:tcPr>
          <w:p w:rsidR="003B693F" w:rsidRDefault="0080112C" w:rsidP="00D66E27">
            <w:pPr>
              <w:pStyle w:val="TableParagraph"/>
              <w:spacing w:line="255" w:lineRule="exact"/>
              <w:ind w:left="9"/>
              <w:jc w:val="center"/>
              <w:rPr>
                <w:sz w:val="24"/>
              </w:rPr>
            </w:pPr>
            <w:r>
              <w:rPr>
                <w:w w:val="99"/>
                <w:sz w:val="24"/>
              </w:rPr>
              <w:t>5</w:t>
            </w:r>
          </w:p>
        </w:tc>
      </w:tr>
      <w:tr w:rsidR="003B693F">
        <w:trPr>
          <w:trHeight w:val="278"/>
        </w:trPr>
        <w:tc>
          <w:tcPr>
            <w:tcW w:w="5768" w:type="dxa"/>
          </w:tcPr>
          <w:p w:rsidR="003B693F" w:rsidRDefault="0080112C" w:rsidP="00D66E27">
            <w:pPr>
              <w:pStyle w:val="TableParagraph"/>
              <w:spacing w:line="258" w:lineRule="exact"/>
              <w:ind w:left="69"/>
              <w:jc w:val="center"/>
              <w:rPr>
                <w:sz w:val="24"/>
              </w:rPr>
            </w:pPr>
            <w:r>
              <w:rPr>
                <w:sz w:val="24"/>
              </w:rPr>
              <w:t>Tarım, Avcılık ve Ormancılık</w:t>
            </w:r>
          </w:p>
        </w:tc>
        <w:tc>
          <w:tcPr>
            <w:tcW w:w="993" w:type="dxa"/>
          </w:tcPr>
          <w:p w:rsidR="003B693F" w:rsidRDefault="0080112C" w:rsidP="00D66E27">
            <w:pPr>
              <w:pStyle w:val="TableParagraph"/>
              <w:spacing w:line="258" w:lineRule="exact"/>
              <w:ind w:left="9"/>
              <w:jc w:val="center"/>
              <w:rPr>
                <w:sz w:val="24"/>
              </w:rPr>
            </w:pPr>
            <w:r>
              <w:rPr>
                <w:w w:val="99"/>
                <w:sz w:val="24"/>
              </w:rPr>
              <w:t>5</w:t>
            </w:r>
          </w:p>
        </w:tc>
      </w:tr>
      <w:tr w:rsidR="003B693F">
        <w:trPr>
          <w:trHeight w:val="276"/>
        </w:trPr>
        <w:tc>
          <w:tcPr>
            <w:tcW w:w="5768" w:type="dxa"/>
          </w:tcPr>
          <w:p w:rsidR="003B693F" w:rsidRDefault="0080112C" w:rsidP="00D66E27">
            <w:pPr>
              <w:pStyle w:val="TableParagraph"/>
              <w:spacing w:line="256" w:lineRule="exact"/>
              <w:ind w:left="69"/>
              <w:jc w:val="center"/>
              <w:rPr>
                <w:sz w:val="24"/>
              </w:rPr>
            </w:pPr>
            <w:r>
              <w:rPr>
                <w:sz w:val="24"/>
              </w:rPr>
              <w:t>Eğitim Hizmetleri</w:t>
            </w:r>
          </w:p>
        </w:tc>
        <w:tc>
          <w:tcPr>
            <w:tcW w:w="993" w:type="dxa"/>
          </w:tcPr>
          <w:p w:rsidR="003B693F" w:rsidRDefault="0080112C" w:rsidP="00D66E27">
            <w:pPr>
              <w:pStyle w:val="TableParagraph"/>
              <w:spacing w:line="256" w:lineRule="exact"/>
              <w:ind w:left="9"/>
              <w:jc w:val="center"/>
              <w:rPr>
                <w:sz w:val="24"/>
              </w:rPr>
            </w:pPr>
            <w:r>
              <w:rPr>
                <w:w w:val="99"/>
                <w:sz w:val="24"/>
              </w:rPr>
              <w:t>4</w:t>
            </w:r>
          </w:p>
        </w:tc>
      </w:tr>
      <w:tr w:rsidR="003B693F">
        <w:trPr>
          <w:trHeight w:val="280"/>
        </w:trPr>
        <w:tc>
          <w:tcPr>
            <w:tcW w:w="5768" w:type="dxa"/>
          </w:tcPr>
          <w:p w:rsidR="003B693F" w:rsidRDefault="0080112C" w:rsidP="00D66E27">
            <w:pPr>
              <w:pStyle w:val="TableParagraph"/>
              <w:spacing w:line="260" w:lineRule="exact"/>
              <w:ind w:left="69"/>
              <w:jc w:val="center"/>
              <w:rPr>
                <w:sz w:val="24"/>
              </w:rPr>
            </w:pPr>
            <w:r>
              <w:rPr>
                <w:sz w:val="24"/>
              </w:rPr>
              <w:t>Elektrik, Gaz ve Su</w:t>
            </w:r>
          </w:p>
        </w:tc>
        <w:tc>
          <w:tcPr>
            <w:tcW w:w="993" w:type="dxa"/>
          </w:tcPr>
          <w:p w:rsidR="003B693F" w:rsidRDefault="0080112C" w:rsidP="00D66E27">
            <w:pPr>
              <w:pStyle w:val="TableParagraph"/>
              <w:spacing w:line="260" w:lineRule="exact"/>
              <w:ind w:left="9"/>
              <w:jc w:val="center"/>
              <w:rPr>
                <w:sz w:val="24"/>
              </w:rPr>
            </w:pPr>
            <w:r>
              <w:rPr>
                <w:w w:val="99"/>
                <w:sz w:val="24"/>
              </w:rPr>
              <w:t>3</w:t>
            </w:r>
          </w:p>
        </w:tc>
      </w:tr>
      <w:tr w:rsidR="003B693F">
        <w:trPr>
          <w:trHeight w:val="280"/>
        </w:trPr>
        <w:tc>
          <w:tcPr>
            <w:tcW w:w="5768" w:type="dxa"/>
          </w:tcPr>
          <w:p w:rsidR="003B693F" w:rsidRDefault="0080112C" w:rsidP="00D66E27">
            <w:pPr>
              <w:pStyle w:val="TableParagraph"/>
              <w:spacing w:line="260" w:lineRule="exact"/>
              <w:ind w:left="69"/>
              <w:jc w:val="center"/>
              <w:rPr>
                <w:sz w:val="24"/>
              </w:rPr>
            </w:pPr>
            <w:r>
              <w:rPr>
                <w:sz w:val="24"/>
              </w:rPr>
              <w:t xml:space="preserve">Madencilik ve </w:t>
            </w:r>
            <w:proofErr w:type="spellStart"/>
            <w:r>
              <w:rPr>
                <w:sz w:val="24"/>
              </w:rPr>
              <w:t>Taşocakçılığı</w:t>
            </w:r>
            <w:proofErr w:type="spellEnd"/>
          </w:p>
        </w:tc>
        <w:tc>
          <w:tcPr>
            <w:tcW w:w="993" w:type="dxa"/>
          </w:tcPr>
          <w:p w:rsidR="003B693F" w:rsidRDefault="0080112C" w:rsidP="00D66E27">
            <w:pPr>
              <w:pStyle w:val="TableParagraph"/>
              <w:spacing w:line="260" w:lineRule="exact"/>
              <w:ind w:left="9"/>
              <w:jc w:val="center"/>
              <w:rPr>
                <w:sz w:val="24"/>
              </w:rPr>
            </w:pPr>
            <w:r>
              <w:rPr>
                <w:w w:val="99"/>
                <w:sz w:val="24"/>
              </w:rPr>
              <w:t>2</w:t>
            </w:r>
          </w:p>
        </w:tc>
      </w:tr>
      <w:tr w:rsidR="003B693F">
        <w:trPr>
          <w:trHeight w:val="280"/>
        </w:trPr>
        <w:tc>
          <w:tcPr>
            <w:tcW w:w="5768" w:type="dxa"/>
          </w:tcPr>
          <w:p w:rsidR="003B693F" w:rsidRDefault="0080112C" w:rsidP="00D66E27">
            <w:pPr>
              <w:pStyle w:val="TableParagraph"/>
              <w:spacing w:line="260" w:lineRule="exact"/>
              <w:ind w:left="69"/>
              <w:jc w:val="center"/>
              <w:rPr>
                <w:sz w:val="24"/>
              </w:rPr>
            </w:pPr>
            <w:r>
              <w:rPr>
                <w:sz w:val="24"/>
              </w:rPr>
              <w:t>Sağlık İşleri ve Sosyal Hizmetler</w:t>
            </w:r>
          </w:p>
        </w:tc>
        <w:tc>
          <w:tcPr>
            <w:tcW w:w="993" w:type="dxa"/>
          </w:tcPr>
          <w:p w:rsidR="003B693F" w:rsidRDefault="0080112C" w:rsidP="00D66E27">
            <w:pPr>
              <w:pStyle w:val="TableParagraph"/>
              <w:spacing w:line="260" w:lineRule="exact"/>
              <w:ind w:left="9"/>
              <w:jc w:val="center"/>
              <w:rPr>
                <w:sz w:val="24"/>
              </w:rPr>
            </w:pPr>
            <w:r>
              <w:rPr>
                <w:w w:val="99"/>
                <w:sz w:val="24"/>
              </w:rPr>
              <w:t>1</w:t>
            </w:r>
          </w:p>
        </w:tc>
      </w:tr>
      <w:tr w:rsidR="003B693F">
        <w:trPr>
          <w:trHeight w:val="278"/>
        </w:trPr>
        <w:tc>
          <w:tcPr>
            <w:tcW w:w="5768" w:type="dxa"/>
            <w:shd w:val="clear" w:color="auto" w:fill="00AFEF"/>
          </w:tcPr>
          <w:p w:rsidR="003B693F" w:rsidRDefault="0080112C" w:rsidP="00D66E27">
            <w:pPr>
              <w:pStyle w:val="TableParagraph"/>
              <w:spacing w:line="258" w:lineRule="exact"/>
              <w:ind w:left="69"/>
              <w:jc w:val="center"/>
              <w:rPr>
                <w:b/>
                <w:sz w:val="24"/>
              </w:rPr>
            </w:pPr>
            <w:r>
              <w:rPr>
                <w:b/>
                <w:sz w:val="24"/>
              </w:rPr>
              <w:t>Toplam</w:t>
            </w:r>
          </w:p>
        </w:tc>
        <w:tc>
          <w:tcPr>
            <w:tcW w:w="993" w:type="dxa"/>
            <w:shd w:val="clear" w:color="auto" w:fill="00AFEF"/>
          </w:tcPr>
          <w:p w:rsidR="003B693F" w:rsidRDefault="0080112C" w:rsidP="00D66E27">
            <w:pPr>
              <w:pStyle w:val="TableParagraph"/>
              <w:spacing w:line="258" w:lineRule="exact"/>
              <w:ind w:left="49" w:right="39"/>
              <w:jc w:val="center"/>
              <w:rPr>
                <w:b/>
                <w:sz w:val="24"/>
              </w:rPr>
            </w:pPr>
            <w:r>
              <w:rPr>
                <w:b/>
                <w:sz w:val="24"/>
              </w:rPr>
              <w:t>324</w:t>
            </w:r>
          </w:p>
        </w:tc>
      </w:tr>
    </w:tbl>
    <w:p w:rsidR="003B693F" w:rsidRDefault="0080112C" w:rsidP="00D66E27">
      <w:pPr>
        <w:ind w:left="758"/>
        <w:jc w:val="center"/>
        <w:rPr>
          <w:sz w:val="20"/>
        </w:rPr>
      </w:pPr>
      <w:r>
        <w:rPr>
          <w:sz w:val="20"/>
        </w:rPr>
        <w:t>Kaynak: Ekonomi Bakanlığı</w:t>
      </w:r>
    </w:p>
    <w:p w:rsidR="003B693F" w:rsidRDefault="003B693F" w:rsidP="00D66E27">
      <w:pPr>
        <w:jc w:val="center"/>
        <w:rPr>
          <w:sz w:val="20"/>
        </w:rPr>
        <w:sectPr w:rsidR="003B693F">
          <w:pgSz w:w="11910" w:h="16840"/>
          <w:pgMar w:top="480" w:right="160" w:bottom="1240" w:left="660" w:header="0" w:footer="978" w:gutter="0"/>
          <w:cols w:space="708"/>
        </w:sectPr>
      </w:pPr>
    </w:p>
    <w:p w:rsidR="003B693F" w:rsidRDefault="0080112C" w:rsidP="00D66E27">
      <w:pPr>
        <w:pStyle w:val="Balk1"/>
        <w:spacing w:before="64"/>
        <w:jc w:val="center"/>
      </w:pPr>
      <w:r>
        <w:lastRenderedPageBreak/>
        <w:t>Teşvik Belgesi</w:t>
      </w:r>
    </w:p>
    <w:p w:rsidR="003B693F" w:rsidRDefault="003B693F" w:rsidP="00D66E27">
      <w:pPr>
        <w:pStyle w:val="GvdeMetni"/>
        <w:spacing w:before="2"/>
        <w:jc w:val="center"/>
        <w:rPr>
          <w:b/>
        </w:rPr>
      </w:pPr>
    </w:p>
    <w:p w:rsidR="003B693F" w:rsidRDefault="0080112C" w:rsidP="00B4229D">
      <w:pPr>
        <w:pStyle w:val="GvdeMetni"/>
        <w:ind w:left="758" w:right="972"/>
      </w:pPr>
      <w:r>
        <w:t>2009-2018/Mart tarihleri arasında Kuveyt sermayeli şirketler için 4 adet teşvik</w:t>
      </w:r>
      <w:r>
        <w:rPr>
          <w:spacing w:val="-16"/>
        </w:rPr>
        <w:t xml:space="preserve"> </w:t>
      </w:r>
      <w:r>
        <w:t>belgesi</w:t>
      </w:r>
      <w:r>
        <w:rPr>
          <w:spacing w:val="-14"/>
        </w:rPr>
        <w:t xml:space="preserve"> </w:t>
      </w:r>
      <w:r>
        <w:t>düzenlenmiştir.</w:t>
      </w:r>
      <w:r>
        <w:rPr>
          <w:spacing w:val="-15"/>
        </w:rPr>
        <w:t xml:space="preserve"> </w:t>
      </w:r>
      <w:r>
        <w:t>Söz</w:t>
      </w:r>
      <w:r>
        <w:rPr>
          <w:spacing w:val="-15"/>
        </w:rPr>
        <w:t xml:space="preserve"> </w:t>
      </w:r>
      <w:r>
        <w:t>konusu</w:t>
      </w:r>
      <w:r>
        <w:rPr>
          <w:spacing w:val="-16"/>
        </w:rPr>
        <w:t xml:space="preserve"> </w:t>
      </w:r>
      <w:r>
        <w:t>belgede</w:t>
      </w:r>
      <w:r>
        <w:rPr>
          <w:spacing w:val="-17"/>
        </w:rPr>
        <w:t xml:space="preserve"> </w:t>
      </w:r>
      <w:r>
        <w:t>öngörülen</w:t>
      </w:r>
      <w:r>
        <w:rPr>
          <w:spacing w:val="-16"/>
        </w:rPr>
        <w:t xml:space="preserve"> </w:t>
      </w:r>
      <w:r>
        <w:t>toplam</w:t>
      </w:r>
      <w:r>
        <w:rPr>
          <w:spacing w:val="-15"/>
        </w:rPr>
        <w:t xml:space="preserve"> </w:t>
      </w:r>
      <w:r>
        <w:t>yatırım tutarı yaklaşık 23 milyon TL</w:t>
      </w:r>
      <w:r>
        <w:rPr>
          <w:spacing w:val="-6"/>
        </w:rPr>
        <w:t xml:space="preserve"> </w:t>
      </w:r>
      <w:r>
        <w:t>seviyesindedir.</w:t>
      </w:r>
    </w:p>
    <w:p w:rsidR="003B693F" w:rsidRDefault="003B693F" w:rsidP="00D66E27">
      <w:pPr>
        <w:pStyle w:val="GvdeMetni"/>
        <w:spacing w:before="10"/>
        <w:jc w:val="center"/>
        <w:rPr>
          <w:sz w:val="27"/>
        </w:rPr>
      </w:pPr>
    </w:p>
    <w:p w:rsidR="003B693F" w:rsidRDefault="0080112C" w:rsidP="00C15583">
      <w:pPr>
        <w:pStyle w:val="Balk1"/>
      </w:pPr>
      <w:proofErr w:type="gramStart"/>
      <w:r>
        <w:t>d</w:t>
      </w:r>
      <w:proofErr w:type="gramEnd"/>
      <w:r>
        <w:t>. Ülkemizin Kuveyt’teki Yatırımları</w:t>
      </w:r>
    </w:p>
    <w:p w:rsidR="003B693F" w:rsidRDefault="003B693F" w:rsidP="00D66E27">
      <w:pPr>
        <w:pStyle w:val="GvdeMetni"/>
        <w:spacing w:before="11"/>
        <w:jc w:val="center"/>
        <w:rPr>
          <w:b/>
          <w:sz w:val="27"/>
        </w:rPr>
      </w:pPr>
    </w:p>
    <w:p w:rsidR="003B693F" w:rsidRDefault="0080112C" w:rsidP="00B4229D">
      <w:pPr>
        <w:pStyle w:val="GvdeMetni"/>
        <w:spacing w:line="242" w:lineRule="auto"/>
        <w:ind w:left="758" w:right="1006"/>
      </w:pPr>
      <w:r>
        <w:t>Yıllar itibarıyla Türkiye’den Kuveyt’e giden uluslararası doğrudan yatırım tutarları aşağıdaki tabloda verilmiştir.</w:t>
      </w:r>
    </w:p>
    <w:p w:rsidR="003B693F" w:rsidRDefault="003B693F" w:rsidP="00D66E27">
      <w:pPr>
        <w:pStyle w:val="GvdeMetni"/>
        <w:spacing w:before="10"/>
        <w:jc w:val="center"/>
        <w:rPr>
          <w:sz w:val="27"/>
        </w:rPr>
      </w:pPr>
    </w:p>
    <w:tbl>
      <w:tblPr>
        <w:tblStyle w:val="TableNormal"/>
        <w:tblW w:w="0" w:type="auto"/>
        <w:tblInd w:w="16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9"/>
        <w:gridCol w:w="3483"/>
      </w:tblGrid>
      <w:tr w:rsidR="003B693F">
        <w:trPr>
          <w:trHeight w:val="254"/>
        </w:trPr>
        <w:tc>
          <w:tcPr>
            <w:tcW w:w="5872" w:type="dxa"/>
            <w:gridSpan w:val="2"/>
            <w:shd w:val="clear" w:color="auto" w:fill="00AFEF"/>
          </w:tcPr>
          <w:p w:rsidR="003B693F" w:rsidRDefault="0080112C" w:rsidP="00D66E27">
            <w:pPr>
              <w:pStyle w:val="TableParagraph"/>
              <w:spacing w:line="234" w:lineRule="exact"/>
              <w:ind w:left="611"/>
              <w:jc w:val="center"/>
              <w:rPr>
                <w:b/>
              </w:rPr>
            </w:pPr>
            <w:r>
              <w:rPr>
                <w:b/>
              </w:rPr>
              <w:t>Türkiye’nin Kuveyt’teki Doğrudan Yatırımları</w:t>
            </w:r>
          </w:p>
        </w:tc>
      </w:tr>
      <w:tr w:rsidR="003B693F">
        <w:trPr>
          <w:trHeight w:val="251"/>
        </w:trPr>
        <w:tc>
          <w:tcPr>
            <w:tcW w:w="2389" w:type="dxa"/>
            <w:shd w:val="clear" w:color="auto" w:fill="00AFEF"/>
          </w:tcPr>
          <w:p w:rsidR="003B693F" w:rsidRDefault="0080112C" w:rsidP="00D66E27">
            <w:pPr>
              <w:pStyle w:val="TableParagraph"/>
              <w:spacing w:line="232" w:lineRule="exact"/>
              <w:ind w:left="107"/>
              <w:jc w:val="center"/>
              <w:rPr>
                <w:b/>
              </w:rPr>
            </w:pPr>
            <w:r>
              <w:rPr>
                <w:b/>
              </w:rPr>
              <w:t>Ödeme Yılı</w:t>
            </w:r>
          </w:p>
        </w:tc>
        <w:tc>
          <w:tcPr>
            <w:tcW w:w="3483" w:type="dxa"/>
            <w:shd w:val="clear" w:color="auto" w:fill="00AFEF"/>
          </w:tcPr>
          <w:p w:rsidR="003B693F" w:rsidRDefault="0080112C" w:rsidP="00D66E27">
            <w:pPr>
              <w:pStyle w:val="TableParagraph"/>
              <w:spacing w:line="232" w:lineRule="exact"/>
              <w:ind w:left="936" w:right="932"/>
              <w:jc w:val="center"/>
              <w:rPr>
                <w:b/>
              </w:rPr>
            </w:pPr>
            <w:r>
              <w:rPr>
                <w:b/>
              </w:rPr>
              <w:t>UDY (milyon $)</w:t>
            </w:r>
          </w:p>
        </w:tc>
      </w:tr>
      <w:tr w:rsidR="003B693F">
        <w:trPr>
          <w:trHeight w:val="254"/>
        </w:trPr>
        <w:tc>
          <w:tcPr>
            <w:tcW w:w="2389" w:type="dxa"/>
          </w:tcPr>
          <w:p w:rsidR="003B693F" w:rsidRDefault="0080112C" w:rsidP="00D66E27">
            <w:pPr>
              <w:pStyle w:val="TableParagraph"/>
              <w:spacing w:line="234" w:lineRule="exact"/>
              <w:ind w:left="107"/>
              <w:jc w:val="center"/>
            </w:pPr>
            <w:r>
              <w:t>2002</w:t>
            </w:r>
          </w:p>
        </w:tc>
        <w:tc>
          <w:tcPr>
            <w:tcW w:w="3483" w:type="dxa"/>
          </w:tcPr>
          <w:p w:rsidR="003B693F" w:rsidRDefault="0080112C" w:rsidP="00D66E27">
            <w:pPr>
              <w:pStyle w:val="TableParagraph"/>
              <w:spacing w:line="234" w:lineRule="exact"/>
              <w:ind w:left="8"/>
              <w:jc w:val="center"/>
            </w:pPr>
            <w:r>
              <w:t>-</w:t>
            </w:r>
          </w:p>
        </w:tc>
      </w:tr>
      <w:tr w:rsidR="003B693F">
        <w:trPr>
          <w:trHeight w:val="251"/>
        </w:trPr>
        <w:tc>
          <w:tcPr>
            <w:tcW w:w="2389" w:type="dxa"/>
          </w:tcPr>
          <w:p w:rsidR="003B693F" w:rsidRDefault="0080112C" w:rsidP="00D66E27">
            <w:pPr>
              <w:pStyle w:val="TableParagraph"/>
              <w:spacing w:line="232" w:lineRule="exact"/>
              <w:ind w:left="107"/>
              <w:jc w:val="center"/>
            </w:pPr>
            <w:r>
              <w:t>2003</w:t>
            </w:r>
          </w:p>
        </w:tc>
        <w:tc>
          <w:tcPr>
            <w:tcW w:w="3483" w:type="dxa"/>
          </w:tcPr>
          <w:p w:rsidR="003B693F" w:rsidRDefault="0080112C" w:rsidP="00D66E27">
            <w:pPr>
              <w:pStyle w:val="TableParagraph"/>
              <w:spacing w:line="232" w:lineRule="exact"/>
              <w:ind w:left="8"/>
              <w:jc w:val="center"/>
            </w:pPr>
            <w:r>
              <w:t>-</w:t>
            </w:r>
          </w:p>
        </w:tc>
      </w:tr>
      <w:tr w:rsidR="003B693F">
        <w:trPr>
          <w:trHeight w:val="254"/>
        </w:trPr>
        <w:tc>
          <w:tcPr>
            <w:tcW w:w="2389" w:type="dxa"/>
          </w:tcPr>
          <w:p w:rsidR="003B693F" w:rsidRDefault="0080112C" w:rsidP="00D66E27">
            <w:pPr>
              <w:pStyle w:val="TableParagraph"/>
              <w:spacing w:line="235" w:lineRule="exact"/>
              <w:ind w:left="107"/>
              <w:jc w:val="center"/>
            </w:pPr>
            <w:r>
              <w:t>2004</w:t>
            </w:r>
          </w:p>
        </w:tc>
        <w:tc>
          <w:tcPr>
            <w:tcW w:w="3483" w:type="dxa"/>
          </w:tcPr>
          <w:p w:rsidR="003B693F" w:rsidRDefault="0080112C" w:rsidP="00D66E27">
            <w:pPr>
              <w:pStyle w:val="TableParagraph"/>
              <w:spacing w:line="235" w:lineRule="exact"/>
              <w:ind w:left="9"/>
              <w:jc w:val="center"/>
            </w:pPr>
            <w:r>
              <w:t>6</w:t>
            </w:r>
          </w:p>
        </w:tc>
      </w:tr>
      <w:tr w:rsidR="003B693F">
        <w:trPr>
          <w:trHeight w:val="251"/>
        </w:trPr>
        <w:tc>
          <w:tcPr>
            <w:tcW w:w="2389" w:type="dxa"/>
          </w:tcPr>
          <w:p w:rsidR="003B693F" w:rsidRDefault="0080112C" w:rsidP="00D66E27">
            <w:pPr>
              <w:pStyle w:val="TableParagraph"/>
              <w:spacing w:line="232" w:lineRule="exact"/>
              <w:ind w:left="107"/>
              <w:jc w:val="center"/>
            </w:pPr>
            <w:r>
              <w:t>2005</w:t>
            </w:r>
          </w:p>
        </w:tc>
        <w:tc>
          <w:tcPr>
            <w:tcW w:w="3483" w:type="dxa"/>
          </w:tcPr>
          <w:p w:rsidR="003B693F" w:rsidRDefault="0080112C" w:rsidP="00D66E27">
            <w:pPr>
              <w:pStyle w:val="TableParagraph"/>
              <w:spacing w:line="232" w:lineRule="exact"/>
              <w:ind w:left="8"/>
              <w:jc w:val="center"/>
            </w:pPr>
            <w:r>
              <w:t>-</w:t>
            </w:r>
          </w:p>
        </w:tc>
      </w:tr>
      <w:tr w:rsidR="003B693F">
        <w:trPr>
          <w:trHeight w:val="254"/>
        </w:trPr>
        <w:tc>
          <w:tcPr>
            <w:tcW w:w="2389" w:type="dxa"/>
          </w:tcPr>
          <w:p w:rsidR="003B693F" w:rsidRDefault="0080112C" w:rsidP="00D66E27">
            <w:pPr>
              <w:pStyle w:val="TableParagraph"/>
              <w:spacing w:line="234" w:lineRule="exact"/>
              <w:ind w:left="107"/>
              <w:jc w:val="center"/>
            </w:pPr>
            <w:r>
              <w:t>2006</w:t>
            </w:r>
          </w:p>
        </w:tc>
        <w:tc>
          <w:tcPr>
            <w:tcW w:w="3483" w:type="dxa"/>
          </w:tcPr>
          <w:p w:rsidR="003B693F" w:rsidRDefault="0080112C" w:rsidP="00D66E27">
            <w:pPr>
              <w:pStyle w:val="TableParagraph"/>
              <w:spacing w:line="234" w:lineRule="exact"/>
              <w:ind w:left="8"/>
              <w:jc w:val="center"/>
            </w:pPr>
            <w:r>
              <w:t>-</w:t>
            </w:r>
          </w:p>
        </w:tc>
      </w:tr>
      <w:tr w:rsidR="003B693F">
        <w:trPr>
          <w:trHeight w:val="253"/>
        </w:trPr>
        <w:tc>
          <w:tcPr>
            <w:tcW w:w="2389" w:type="dxa"/>
          </w:tcPr>
          <w:p w:rsidR="003B693F" w:rsidRDefault="0080112C" w:rsidP="00D66E27">
            <w:pPr>
              <w:pStyle w:val="TableParagraph"/>
              <w:spacing w:line="234" w:lineRule="exact"/>
              <w:ind w:left="107"/>
              <w:jc w:val="center"/>
            </w:pPr>
            <w:r>
              <w:t>2007</w:t>
            </w:r>
          </w:p>
        </w:tc>
        <w:tc>
          <w:tcPr>
            <w:tcW w:w="3483" w:type="dxa"/>
          </w:tcPr>
          <w:p w:rsidR="003B693F" w:rsidRDefault="0080112C" w:rsidP="00D66E27">
            <w:pPr>
              <w:pStyle w:val="TableParagraph"/>
              <w:spacing w:line="234" w:lineRule="exact"/>
              <w:ind w:left="8"/>
              <w:jc w:val="center"/>
            </w:pPr>
            <w:r>
              <w:t>-</w:t>
            </w:r>
          </w:p>
        </w:tc>
      </w:tr>
      <w:tr w:rsidR="003B693F">
        <w:trPr>
          <w:trHeight w:val="251"/>
        </w:trPr>
        <w:tc>
          <w:tcPr>
            <w:tcW w:w="2389" w:type="dxa"/>
          </w:tcPr>
          <w:p w:rsidR="003B693F" w:rsidRDefault="0080112C" w:rsidP="00D66E27">
            <w:pPr>
              <w:pStyle w:val="TableParagraph"/>
              <w:spacing w:line="232" w:lineRule="exact"/>
              <w:ind w:left="107"/>
              <w:jc w:val="center"/>
            </w:pPr>
            <w:r>
              <w:t>2008</w:t>
            </w:r>
          </w:p>
        </w:tc>
        <w:tc>
          <w:tcPr>
            <w:tcW w:w="3483" w:type="dxa"/>
          </w:tcPr>
          <w:p w:rsidR="003B693F" w:rsidRDefault="0080112C" w:rsidP="00D66E27">
            <w:pPr>
              <w:pStyle w:val="TableParagraph"/>
              <w:spacing w:line="232" w:lineRule="exact"/>
              <w:ind w:left="8"/>
              <w:jc w:val="center"/>
            </w:pPr>
            <w:r>
              <w:t>-</w:t>
            </w:r>
          </w:p>
        </w:tc>
      </w:tr>
      <w:tr w:rsidR="003B693F">
        <w:trPr>
          <w:trHeight w:val="253"/>
        </w:trPr>
        <w:tc>
          <w:tcPr>
            <w:tcW w:w="2389" w:type="dxa"/>
          </w:tcPr>
          <w:p w:rsidR="003B693F" w:rsidRDefault="0080112C" w:rsidP="00D66E27">
            <w:pPr>
              <w:pStyle w:val="TableParagraph"/>
              <w:spacing w:line="234" w:lineRule="exact"/>
              <w:ind w:left="107"/>
              <w:jc w:val="center"/>
            </w:pPr>
            <w:r>
              <w:t>2009</w:t>
            </w:r>
          </w:p>
        </w:tc>
        <w:tc>
          <w:tcPr>
            <w:tcW w:w="3483" w:type="dxa"/>
          </w:tcPr>
          <w:p w:rsidR="003B693F" w:rsidRDefault="0080112C" w:rsidP="00D66E27">
            <w:pPr>
              <w:pStyle w:val="TableParagraph"/>
              <w:spacing w:line="234" w:lineRule="exact"/>
              <w:ind w:left="8"/>
              <w:jc w:val="center"/>
            </w:pPr>
            <w:r>
              <w:t>-</w:t>
            </w:r>
          </w:p>
        </w:tc>
      </w:tr>
      <w:tr w:rsidR="003B693F">
        <w:trPr>
          <w:trHeight w:val="251"/>
        </w:trPr>
        <w:tc>
          <w:tcPr>
            <w:tcW w:w="2389" w:type="dxa"/>
          </w:tcPr>
          <w:p w:rsidR="003B693F" w:rsidRDefault="0080112C" w:rsidP="00D66E27">
            <w:pPr>
              <w:pStyle w:val="TableParagraph"/>
              <w:spacing w:line="232" w:lineRule="exact"/>
              <w:ind w:left="107"/>
              <w:jc w:val="center"/>
            </w:pPr>
            <w:r>
              <w:t>2010</w:t>
            </w:r>
          </w:p>
        </w:tc>
        <w:tc>
          <w:tcPr>
            <w:tcW w:w="3483" w:type="dxa"/>
          </w:tcPr>
          <w:p w:rsidR="003B693F" w:rsidRDefault="0080112C" w:rsidP="00D66E27">
            <w:pPr>
              <w:pStyle w:val="TableParagraph"/>
              <w:spacing w:line="232" w:lineRule="exact"/>
              <w:ind w:left="8"/>
              <w:jc w:val="center"/>
            </w:pPr>
            <w:r>
              <w:t>-</w:t>
            </w:r>
          </w:p>
        </w:tc>
      </w:tr>
      <w:tr w:rsidR="003B693F">
        <w:trPr>
          <w:trHeight w:val="253"/>
        </w:trPr>
        <w:tc>
          <w:tcPr>
            <w:tcW w:w="2389" w:type="dxa"/>
          </w:tcPr>
          <w:p w:rsidR="003B693F" w:rsidRDefault="0080112C" w:rsidP="00D66E27">
            <w:pPr>
              <w:pStyle w:val="TableParagraph"/>
              <w:spacing w:line="234" w:lineRule="exact"/>
              <w:ind w:left="107"/>
              <w:jc w:val="center"/>
            </w:pPr>
            <w:r>
              <w:t>2011</w:t>
            </w:r>
          </w:p>
        </w:tc>
        <w:tc>
          <w:tcPr>
            <w:tcW w:w="3483" w:type="dxa"/>
          </w:tcPr>
          <w:p w:rsidR="003B693F" w:rsidRDefault="0080112C" w:rsidP="00D66E27">
            <w:pPr>
              <w:pStyle w:val="TableParagraph"/>
              <w:spacing w:line="234" w:lineRule="exact"/>
              <w:ind w:left="9"/>
              <w:jc w:val="center"/>
            </w:pPr>
            <w:r>
              <w:t>2</w:t>
            </w:r>
          </w:p>
        </w:tc>
      </w:tr>
      <w:tr w:rsidR="003B693F">
        <w:trPr>
          <w:trHeight w:val="251"/>
        </w:trPr>
        <w:tc>
          <w:tcPr>
            <w:tcW w:w="2389" w:type="dxa"/>
          </w:tcPr>
          <w:p w:rsidR="003B693F" w:rsidRDefault="0080112C" w:rsidP="00D66E27">
            <w:pPr>
              <w:pStyle w:val="TableParagraph"/>
              <w:spacing w:line="232" w:lineRule="exact"/>
              <w:ind w:left="107"/>
              <w:jc w:val="center"/>
            </w:pPr>
            <w:r>
              <w:t>2012</w:t>
            </w:r>
          </w:p>
        </w:tc>
        <w:tc>
          <w:tcPr>
            <w:tcW w:w="3483" w:type="dxa"/>
          </w:tcPr>
          <w:p w:rsidR="003B693F" w:rsidRDefault="0080112C" w:rsidP="00D66E27">
            <w:pPr>
              <w:pStyle w:val="TableParagraph"/>
              <w:spacing w:line="232" w:lineRule="exact"/>
              <w:ind w:left="9"/>
              <w:jc w:val="center"/>
            </w:pPr>
            <w:r>
              <w:t>1</w:t>
            </w:r>
          </w:p>
        </w:tc>
      </w:tr>
      <w:tr w:rsidR="003B693F">
        <w:trPr>
          <w:trHeight w:val="253"/>
        </w:trPr>
        <w:tc>
          <w:tcPr>
            <w:tcW w:w="2389" w:type="dxa"/>
          </w:tcPr>
          <w:p w:rsidR="003B693F" w:rsidRDefault="0080112C" w:rsidP="00D66E27">
            <w:pPr>
              <w:pStyle w:val="TableParagraph"/>
              <w:spacing w:line="234" w:lineRule="exact"/>
              <w:ind w:left="107"/>
              <w:jc w:val="center"/>
            </w:pPr>
            <w:r>
              <w:t>2013</w:t>
            </w:r>
          </w:p>
        </w:tc>
        <w:tc>
          <w:tcPr>
            <w:tcW w:w="3483" w:type="dxa"/>
          </w:tcPr>
          <w:p w:rsidR="003B693F" w:rsidRDefault="0080112C" w:rsidP="00D66E27">
            <w:pPr>
              <w:pStyle w:val="TableParagraph"/>
              <w:spacing w:line="234" w:lineRule="exact"/>
              <w:ind w:left="9"/>
              <w:jc w:val="center"/>
            </w:pPr>
            <w:r>
              <w:t>2</w:t>
            </w:r>
          </w:p>
        </w:tc>
      </w:tr>
      <w:tr w:rsidR="003B693F">
        <w:trPr>
          <w:trHeight w:val="253"/>
        </w:trPr>
        <w:tc>
          <w:tcPr>
            <w:tcW w:w="2389" w:type="dxa"/>
          </w:tcPr>
          <w:p w:rsidR="003B693F" w:rsidRDefault="0080112C" w:rsidP="00D66E27">
            <w:pPr>
              <w:pStyle w:val="TableParagraph"/>
              <w:spacing w:line="234" w:lineRule="exact"/>
              <w:ind w:left="107"/>
              <w:jc w:val="center"/>
            </w:pPr>
            <w:r>
              <w:t>2014</w:t>
            </w:r>
          </w:p>
        </w:tc>
        <w:tc>
          <w:tcPr>
            <w:tcW w:w="3483" w:type="dxa"/>
          </w:tcPr>
          <w:p w:rsidR="003B693F" w:rsidRDefault="0080112C" w:rsidP="00D66E27">
            <w:pPr>
              <w:pStyle w:val="TableParagraph"/>
              <w:spacing w:line="234" w:lineRule="exact"/>
              <w:ind w:left="9"/>
              <w:jc w:val="center"/>
            </w:pPr>
            <w:r>
              <w:t>2</w:t>
            </w:r>
          </w:p>
        </w:tc>
      </w:tr>
      <w:tr w:rsidR="003B693F">
        <w:trPr>
          <w:trHeight w:val="251"/>
        </w:trPr>
        <w:tc>
          <w:tcPr>
            <w:tcW w:w="2389" w:type="dxa"/>
          </w:tcPr>
          <w:p w:rsidR="003B693F" w:rsidRDefault="0080112C" w:rsidP="00D66E27">
            <w:pPr>
              <w:pStyle w:val="TableParagraph"/>
              <w:spacing w:line="232" w:lineRule="exact"/>
              <w:ind w:left="107"/>
              <w:jc w:val="center"/>
            </w:pPr>
            <w:r>
              <w:t>2015</w:t>
            </w:r>
          </w:p>
        </w:tc>
        <w:tc>
          <w:tcPr>
            <w:tcW w:w="3483" w:type="dxa"/>
          </w:tcPr>
          <w:p w:rsidR="003B693F" w:rsidRDefault="0080112C" w:rsidP="00D66E27">
            <w:pPr>
              <w:pStyle w:val="TableParagraph"/>
              <w:spacing w:line="232" w:lineRule="exact"/>
              <w:ind w:left="936" w:right="930"/>
              <w:jc w:val="center"/>
            </w:pPr>
            <w:r>
              <w:t>49</w:t>
            </w:r>
          </w:p>
        </w:tc>
      </w:tr>
      <w:tr w:rsidR="003B693F">
        <w:trPr>
          <w:trHeight w:val="253"/>
        </w:trPr>
        <w:tc>
          <w:tcPr>
            <w:tcW w:w="2389" w:type="dxa"/>
          </w:tcPr>
          <w:p w:rsidR="003B693F" w:rsidRDefault="0080112C" w:rsidP="00D66E27">
            <w:pPr>
              <w:pStyle w:val="TableParagraph"/>
              <w:spacing w:line="234" w:lineRule="exact"/>
              <w:ind w:left="107"/>
              <w:jc w:val="center"/>
            </w:pPr>
            <w:r>
              <w:t>2016</w:t>
            </w:r>
          </w:p>
        </w:tc>
        <w:tc>
          <w:tcPr>
            <w:tcW w:w="3483" w:type="dxa"/>
          </w:tcPr>
          <w:p w:rsidR="003B693F" w:rsidRDefault="0080112C" w:rsidP="00D66E27">
            <w:pPr>
              <w:pStyle w:val="TableParagraph"/>
              <w:spacing w:line="234" w:lineRule="exact"/>
              <w:ind w:left="9"/>
              <w:jc w:val="center"/>
            </w:pPr>
            <w:r>
              <w:t>0</w:t>
            </w:r>
          </w:p>
        </w:tc>
      </w:tr>
      <w:tr w:rsidR="003B693F">
        <w:trPr>
          <w:trHeight w:val="251"/>
        </w:trPr>
        <w:tc>
          <w:tcPr>
            <w:tcW w:w="2389" w:type="dxa"/>
          </w:tcPr>
          <w:p w:rsidR="003B693F" w:rsidRDefault="0080112C" w:rsidP="00D66E27">
            <w:pPr>
              <w:pStyle w:val="TableParagraph"/>
              <w:spacing w:line="232" w:lineRule="exact"/>
              <w:ind w:left="107"/>
              <w:jc w:val="center"/>
            </w:pPr>
            <w:r>
              <w:t>2017</w:t>
            </w:r>
          </w:p>
        </w:tc>
        <w:tc>
          <w:tcPr>
            <w:tcW w:w="3483" w:type="dxa"/>
          </w:tcPr>
          <w:p w:rsidR="003B693F" w:rsidRDefault="0080112C" w:rsidP="00D66E27">
            <w:pPr>
              <w:pStyle w:val="TableParagraph"/>
              <w:spacing w:line="232" w:lineRule="exact"/>
              <w:ind w:left="9"/>
              <w:jc w:val="center"/>
            </w:pPr>
            <w:r>
              <w:t>0</w:t>
            </w:r>
          </w:p>
        </w:tc>
      </w:tr>
      <w:tr w:rsidR="003B693F">
        <w:trPr>
          <w:trHeight w:val="254"/>
        </w:trPr>
        <w:tc>
          <w:tcPr>
            <w:tcW w:w="2389" w:type="dxa"/>
          </w:tcPr>
          <w:p w:rsidR="003B693F" w:rsidRDefault="0080112C" w:rsidP="00D66E27">
            <w:pPr>
              <w:pStyle w:val="TableParagraph"/>
              <w:spacing w:line="234" w:lineRule="exact"/>
              <w:ind w:left="107"/>
              <w:jc w:val="center"/>
            </w:pPr>
            <w:r>
              <w:t>2018/4</w:t>
            </w:r>
          </w:p>
        </w:tc>
        <w:tc>
          <w:tcPr>
            <w:tcW w:w="3483" w:type="dxa"/>
          </w:tcPr>
          <w:p w:rsidR="003B693F" w:rsidRDefault="0080112C" w:rsidP="00D66E27">
            <w:pPr>
              <w:pStyle w:val="TableParagraph"/>
              <w:spacing w:line="234" w:lineRule="exact"/>
              <w:ind w:left="9"/>
              <w:jc w:val="center"/>
            </w:pPr>
            <w:r>
              <w:t>0</w:t>
            </w:r>
          </w:p>
        </w:tc>
      </w:tr>
      <w:tr w:rsidR="003B693F">
        <w:trPr>
          <w:trHeight w:val="287"/>
        </w:trPr>
        <w:tc>
          <w:tcPr>
            <w:tcW w:w="2389" w:type="dxa"/>
          </w:tcPr>
          <w:p w:rsidR="003B693F" w:rsidRDefault="0080112C" w:rsidP="00D66E27">
            <w:pPr>
              <w:pStyle w:val="TableParagraph"/>
              <w:spacing w:line="248" w:lineRule="exact"/>
              <w:ind w:left="107"/>
              <w:jc w:val="center"/>
              <w:rPr>
                <w:b/>
              </w:rPr>
            </w:pPr>
            <w:r>
              <w:rPr>
                <w:b/>
              </w:rPr>
              <w:t>TOPLAM</w:t>
            </w:r>
          </w:p>
        </w:tc>
        <w:tc>
          <w:tcPr>
            <w:tcW w:w="3483" w:type="dxa"/>
          </w:tcPr>
          <w:p w:rsidR="003B693F" w:rsidRDefault="0080112C" w:rsidP="00D66E27">
            <w:pPr>
              <w:pStyle w:val="TableParagraph"/>
              <w:spacing w:line="248" w:lineRule="exact"/>
              <w:ind w:left="936" w:right="930"/>
              <w:jc w:val="center"/>
              <w:rPr>
                <w:b/>
              </w:rPr>
            </w:pPr>
            <w:r>
              <w:rPr>
                <w:b/>
              </w:rPr>
              <w:t>62</w:t>
            </w:r>
          </w:p>
        </w:tc>
      </w:tr>
    </w:tbl>
    <w:p w:rsidR="003B693F" w:rsidRDefault="0080112C" w:rsidP="00D66E27">
      <w:pPr>
        <w:ind w:left="1466"/>
        <w:jc w:val="center"/>
        <w:rPr>
          <w:b/>
          <w:sz w:val="20"/>
        </w:rPr>
      </w:pPr>
      <w:r>
        <w:rPr>
          <w:b/>
          <w:sz w:val="20"/>
        </w:rPr>
        <w:t>Kaynak: TCMB</w:t>
      </w:r>
    </w:p>
    <w:p w:rsidR="003B693F" w:rsidRDefault="003B693F" w:rsidP="00D66E27">
      <w:pPr>
        <w:pStyle w:val="GvdeMetni"/>
        <w:spacing w:before="2"/>
        <w:jc w:val="center"/>
        <w:rPr>
          <w:b/>
          <w:sz w:val="20"/>
        </w:rPr>
      </w:pPr>
    </w:p>
    <w:p w:rsidR="003B693F" w:rsidRDefault="0080112C" w:rsidP="00C15583">
      <w:pPr>
        <w:pStyle w:val="Balk1"/>
        <w:numPr>
          <w:ilvl w:val="1"/>
          <w:numId w:val="9"/>
        </w:numPr>
        <w:tabs>
          <w:tab w:val="left" w:pos="1073"/>
          <w:tab w:val="left" w:pos="10141"/>
        </w:tabs>
        <w:spacing w:before="92"/>
        <w:ind w:left="1072" w:hanging="314"/>
      </w:pPr>
      <w:r>
        <w:rPr>
          <w:color w:val="FFFFFF"/>
          <w:shd w:val="clear" w:color="auto" w:fill="C00000"/>
        </w:rPr>
        <w:t>YURTDIŞI MÜTEAHHİTLİK</w:t>
      </w:r>
      <w:r>
        <w:rPr>
          <w:color w:val="FFFFFF"/>
          <w:spacing w:val="-26"/>
          <w:shd w:val="clear" w:color="auto" w:fill="C00000"/>
        </w:rPr>
        <w:t xml:space="preserve"> </w:t>
      </w:r>
      <w:r>
        <w:rPr>
          <w:color w:val="FFFFFF"/>
          <w:shd w:val="clear" w:color="auto" w:fill="C00000"/>
        </w:rPr>
        <w:t>HİZMETLERİ</w:t>
      </w:r>
    </w:p>
    <w:p w:rsidR="003B693F" w:rsidRDefault="003B693F" w:rsidP="00D66E27">
      <w:pPr>
        <w:pStyle w:val="GvdeMetni"/>
        <w:spacing w:before="10"/>
        <w:jc w:val="center"/>
        <w:rPr>
          <w:b/>
          <w:sz w:val="27"/>
        </w:rPr>
      </w:pPr>
    </w:p>
    <w:p w:rsidR="003B693F" w:rsidRDefault="0080112C" w:rsidP="00C15583">
      <w:pPr>
        <w:pStyle w:val="ListeParagraf"/>
        <w:numPr>
          <w:ilvl w:val="2"/>
          <w:numId w:val="9"/>
        </w:numPr>
        <w:tabs>
          <w:tab w:val="left" w:pos="1071"/>
        </w:tabs>
        <w:ind w:firstLine="0"/>
        <w:rPr>
          <w:b/>
          <w:sz w:val="28"/>
        </w:rPr>
      </w:pPr>
      <w:r>
        <w:rPr>
          <w:b/>
          <w:sz w:val="28"/>
        </w:rPr>
        <w:t>Müteahhitlik Sektörünün Durumu</w:t>
      </w:r>
    </w:p>
    <w:p w:rsidR="003B693F" w:rsidRDefault="003B693F" w:rsidP="00D66E27">
      <w:pPr>
        <w:pStyle w:val="GvdeMetni"/>
        <w:spacing w:before="11"/>
        <w:jc w:val="center"/>
        <w:rPr>
          <w:b/>
          <w:sz w:val="27"/>
        </w:rPr>
      </w:pPr>
    </w:p>
    <w:p w:rsidR="003B693F" w:rsidRDefault="0080112C" w:rsidP="00B4229D">
      <w:pPr>
        <w:pStyle w:val="GvdeMetni"/>
        <w:ind w:left="758" w:right="971"/>
      </w:pPr>
      <w:r>
        <w:t xml:space="preserve">Kuveyt </w:t>
      </w:r>
      <w:proofErr w:type="gramStart"/>
      <w:r>
        <w:t>müteahhitlik</w:t>
      </w:r>
      <w:proofErr w:type="gramEnd"/>
      <w:r>
        <w:t xml:space="preserve"> piyasası çeşitli konut projeleri, sağlık, eğitim, enerji, su, ulaşım, çevre alanlarında açıklanan yeni projelerin yanı sıra petrol sektörünün üretim kapasitesinin ve işlenmiş petrol üretiminin artırılmasına yönelik petrokimya ve rafineri projelerini kapsayan yatırımları içermektedir.</w:t>
      </w:r>
    </w:p>
    <w:p w:rsidR="003B693F" w:rsidRDefault="003B693F" w:rsidP="00B4229D">
      <w:pPr>
        <w:pStyle w:val="GvdeMetni"/>
        <w:spacing w:before="1"/>
      </w:pPr>
    </w:p>
    <w:p w:rsidR="003B693F" w:rsidRDefault="0080112C" w:rsidP="00D66E27">
      <w:pPr>
        <w:pStyle w:val="Balk1"/>
        <w:jc w:val="center"/>
      </w:pPr>
      <w:r>
        <w:rPr>
          <w:u w:val="thick"/>
        </w:rPr>
        <w:t>İşçi Temini</w:t>
      </w:r>
    </w:p>
    <w:p w:rsidR="003B693F" w:rsidRDefault="003B693F" w:rsidP="00D66E27">
      <w:pPr>
        <w:pStyle w:val="GvdeMetni"/>
        <w:jc w:val="center"/>
        <w:rPr>
          <w:b/>
          <w:sz w:val="20"/>
        </w:rPr>
      </w:pPr>
    </w:p>
    <w:p w:rsidR="003B693F" w:rsidRDefault="0080112C" w:rsidP="00B4229D">
      <w:pPr>
        <w:pStyle w:val="GvdeMetni"/>
        <w:spacing w:before="91"/>
        <w:ind w:left="758" w:right="968"/>
      </w:pPr>
      <w:r>
        <w:t>Müteahhitlik sektörü ile ilgili olarak; Kuveyt'teki inşaat projelerinde genel olarak izlenen yöntem, müteahhidin işçilerini yurt dışından temin ederek Kuveyt'e getirmesidir. Yabancı işçiler için sosyal güvenlik primi ödenmesi zorunluluğu bulunmamaktadır. Kuveyt işgücü pazarında, özellikle Güneydoğu Asya ülkelerinden gelen, çoğu vasıfsız ve düşük ücretlerle çalışmaya razı işçiler bulunmaktadır. Bu konuda işçi simsarlığı yapan</w:t>
      </w:r>
    </w:p>
    <w:p w:rsidR="003B693F" w:rsidRDefault="003B693F" w:rsidP="00D66E27">
      <w:pPr>
        <w:jc w:val="center"/>
        <w:sectPr w:rsidR="003B693F">
          <w:pgSz w:w="11910" w:h="16840"/>
          <w:pgMar w:top="480" w:right="160" w:bottom="1240" w:left="660" w:header="0" w:footer="978" w:gutter="0"/>
          <w:cols w:space="708"/>
        </w:sectPr>
      </w:pPr>
    </w:p>
    <w:p w:rsidR="003B693F" w:rsidRDefault="0080112C" w:rsidP="00B4229D">
      <w:pPr>
        <w:pStyle w:val="GvdeMetni"/>
        <w:spacing w:before="64"/>
        <w:ind w:left="758" w:right="969"/>
      </w:pPr>
      <w:proofErr w:type="gramStart"/>
      <w:r>
        <w:lastRenderedPageBreak/>
        <w:t>şirketler</w:t>
      </w:r>
      <w:proofErr w:type="gramEnd"/>
      <w:r>
        <w:t xml:space="preserve"> bulunmakta ve bunlar çok düşük ücretler karşılığında işçi temin etmektedir. Kuveyt'e dışarıdan işçi getirmek amacı ile kurulmuş olan ve işçi başına belirli bir komisyonla çalışan 400 civarında özel istihdam bürosu bulunmaktadır.</w:t>
      </w:r>
    </w:p>
    <w:p w:rsidR="003B693F" w:rsidRDefault="003B693F" w:rsidP="00B4229D">
      <w:pPr>
        <w:pStyle w:val="GvdeMetni"/>
        <w:spacing w:before="1"/>
      </w:pPr>
    </w:p>
    <w:p w:rsidR="003B693F" w:rsidRDefault="0080112C" w:rsidP="00B4229D">
      <w:pPr>
        <w:pStyle w:val="GvdeMetni"/>
        <w:ind w:left="758" w:right="968"/>
      </w:pPr>
      <w:r>
        <w:t>Kuveyt mevzuatına göre her işçinin bir Kuveytli kefili bulunmakta, iş ve kefil değiştirmede</w:t>
      </w:r>
      <w:r>
        <w:rPr>
          <w:spacing w:val="-15"/>
        </w:rPr>
        <w:t xml:space="preserve"> </w:t>
      </w:r>
      <w:r>
        <w:t>belirli</w:t>
      </w:r>
      <w:r>
        <w:rPr>
          <w:spacing w:val="-17"/>
        </w:rPr>
        <w:t xml:space="preserve"> </w:t>
      </w:r>
      <w:r>
        <w:t>koşulların</w:t>
      </w:r>
      <w:r>
        <w:rPr>
          <w:spacing w:val="-12"/>
        </w:rPr>
        <w:t xml:space="preserve"> </w:t>
      </w:r>
      <w:r>
        <w:t>mevcudiyetinin</w:t>
      </w:r>
      <w:r>
        <w:rPr>
          <w:spacing w:val="-15"/>
        </w:rPr>
        <w:t xml:space="preserve"> </w:t>
      </w:r>
      <w:r>
        <w:t>yanında</w:t>
      </w:r>
      <w:r>
        <w:rPr>
          <w:spacing w:val="-12"/>
        </w:rPr>
        <w:t xml:space="preserve"> </w:t>
      </w:r>
      <w:r>
        <w:t>kefilin</w:t>
      </w:r>
      <w:r>
        <w:rPr>
          <w:spacing w:val="-12"/>
        </w:rPr>
        <w:t xml:space="preserve"> </w:t>
      </w:r>
      <w:r>
        <w:t>rızası</w:t>
      </w:r>
      <w:r>
        <w:rPr>
          <w:spacing w:val="-13"/>
        </w:rPr>
        <w:t xml:space="preserve"> </w:t>
      </w:r>
      <w:r>
        <w:t>ile</w:t>
      </w:r>
      <w:r>
        <w:rPr>
          <w:spacing w:val="-11"/>
        </w:rPr>
        <w:t xml:space="preserve"> </w:t>
      </w:r>
      <w:r>
        <w:t>birlikte Sosyal İşler ve Çalışma Bakanlığı'nın izni</w:t>
      </w:r>
      <w:r>
        <w:rPr>
          <w:spacing w:val="-6"/>
        </w:rPr>
        <w:t xml:space="preserve"> </w:t>
      </w:r>
      <w:r>
        <w:t>aranmaktadır.</w:t>
      </w:r>
    </w:p>
    <w:p w:rsidR="003B693F" w:rsidRDefault="003B693F" w:rsidP="00D66E27">
      <w:pPr>
        <w:pStyle w:val="GvdeMetni"/>
        <w:spacing w:before="1"/>
        <w:jc w:val="center"/>
      </w:pPr>
    </w:p>
    <w:p w:rsidR="003B693F" w:rsidRDefault="0080112C" w:rsidP="00D66E27">
      <w:pPr>
        <w:pStyle w:val="Balk1"/>
        <w:jc w:val="center"/>
      </w:pPr>
      <w:r>
        <w:rPr>
          <w:u w:val="thick"/>
        </w:rPr>
        <w:t>Türk Müteahhitlik Firmalarının Durumu</w:t>
      </w:r>
    </w:p>
    <w:p w:rsidR="003B693F" w:rsidRDefault="003B693F" w:rsidP="00D66E27">
      <w:pPr>
        <w:pStyle w:val="GvdeMetni"/>
        <w:jc w:val="center"/>
        <w:rPr>
          <w:b/>
          <w:sz w:val="20"/>
        </w:rPr>
      </w:pPr>
    </w:p>
    <w:p w:rsidR="003B693F" w:rsidRDefault="0080112C" w:rsidP="00B4229D">
      <w:pPr>
        <w:pStyle w:val="GvdeMetni"/>
        <w:spacing w:before="91"/>
        <w:ind w:left="758" w:right="969"/>
      </w:pPr>
      <w:r>
        <w:t>Müteahhitlik firmalarımızın yurtdışında gösterdiği performansa paralel bir gelişmenin Kuveyt’te gerçekleştirilemediği izlenmektedir. Firmalarımız Kuveyt’te</w:t>
      </w:r>
      <w:r>
        <w:rPr>
          <w:spacing w:val="-7"/>
        </w:rPr>
        <w:t xml:space="preserve"> </w:t>
      </w:r>
      <w:r>
        <w:t>bugüne</w:t>
      </w:r>
      <w:r>
        <w:rPr>
          <w:spacing w:val="-10"/>
        </w:rPr>
        <w:t xml:space="preserve"> </w:t>
      </w:r>
      <w:r>
        <w:t>kadar,</w:t>
      </w:r>
      <w:r>
        <w:rPr>
          <w:spacing w:val="-6"/>
        </w:rPr>
        <w:t xml:space="preserve"> </w:t>
      </w:r>
      <w:r>
        <w:t>altyapı</w:t>
      </w:r>
      <w:r>
        <w:rPr>
          <w:spacing w:val="-7"/>
        </w:rPr>
        <w:t xml:space="preserve"> </w:t>
      </w:r>
      <w:r>
        <w:t>işleri</w:t>
      </w:r>
      <w:r>
        <w:rPr>
          <w:spacing w:val="-9"/>
        </w:rPr>
        <w:t xml:space="preserve"> </w:t>
      </w:r>
      <w:r>
        <w:t>kapsamında</w:t>
      </w:r>
      <w:r>
        <w:rPr>
          <w:spacing w:val="-8"/>
        </w:rPr>
        <w:t xml:space="preserve"> </w:t>
      </w:r>
      <w:r>
        <w:t>çeşitli</w:t>
      </w:r>
      <w:r>
        <w:rPr>
          <w:spacing w:val="-9"/>
        </w:rPr>
        <w:t xml:space="preserve"> </w:t>
      </w:r>
      <w:r>
        <w:t>boru</w:t>
      </w:r>
      <w:r>
        <w:rPr>
          <w:spacing w:val="-7"/>
        </w:rPr>
        <w:t xml:space="preserve"> </w:t>
      </w:r>
      <w:r>
        <w:t>hattı</w:t>
      </w:r>
      <w:r>
        <w:rPr>
          <w:spacing w:val="-7"/>
        </w:rPr>
        <w:t xml:space="preserve"> </w:t>
      </w:r>
      <w:r>
        <w:t>projeleri; bina işleri kapsamında çeşitli idari bina projeleri; sanayi tesisi işleri kapsamında çeşitli depolama tesisi projeleri; su işleri kapsamında çeşitli sulama</w:t>
      </w:r>
      <w:r>
        <w:rPr>
          <w:spacing w:val="-16"/>
        </w:rPr>
        <w:t xml:space="preserve"> </w:t>
      </w:r>
      <w:r>
        <w:t>projeleri</w:t>
      </w:r>
      <w:r>
        <w:rPr>
          <w:spacing w:val="-16"/>
        </w:rPr>
        <w:t xml:space="preserve"> </w:t>
      </w:r>
      <w:r>
        <w:t>ve</w:t>
      </w:r>
      <w:r>
        <w:rPr>
          <w:spacing w:val="-16"/>
        </w:rPr>
        <w:t xml:space="preserve"> </w:t>
      </w:r>
      <w:r>
        <w:t>ulaşım</w:t>
      </w:r>
      <w:r>
        <w:rPr>
          <w:spacing w:val="-16"/>
        </w:rPr>
        <w:t xml:space="preserve"> </w:t>
      </w:r>
      <w:r>
        <w:t>işleri</w:t>
      </w:r>
      <w:r>
        <w:rPr>
          <w:spacing w:val="-15"/>
        </w:rPr>
        <w:t xml:space="preserve"> </w:t>
      </w:r>
      <w:r>
        <w:t>kapsamında</w:t>
      </w:r>
      <w:r>
        <w:rPr>
          <w:spacing w:val="-13"/>
        </w:rPr>
        <w:t xml:space="preserve"> </w:t>
      </w:r>
      <w:r>
        <w:t>havalimanı,</w:t>
      </w:r>
      <w:r>
        <w:rPr>
          <w:spacing w:val="-14"/>
        </w:rPr>
        <w:t xml:space="preserve"> </w:t>
      </w:r>
      <w:r>
        <w:t>çeşitli</w:t>
      </w:r>
      <w:r>
        <w:rPr>
          <w:spacing w:val="-16"/>
        </w:rPr>
        <w:t xml:space="preserve"> </w:t>
      </w:r>
      <w:r>
        <w:t>yol,</w:t>
      </w:r>
      <w:r>
        <w:rPr>
          <w:spacing w:val="-15"/>
        </w:rPr>
        <w:t xml:space="preserve"> </w:t>
      </w:r>
      <w:r>
        <w:t>köprü</w:t>
      </w:r>
      <w:r>
        <w:rPr>
          <w:spacing w:val="-16"/>
        </w:rPr>
        <w:t xml:space="preserve"> </w:t>
      </w:r>
      <w:r>
        <w:t>ve tünel projeleri</w:t>
      </w:r>
      <w:r>
        <w:rPr>
          <w:spacing w:val="-2"/>
        </w:rPr>
        <w:t xml:space="preserve"> </w:t>
      </w:r>
      <w:r>
        <w:t>üstlenmişlerdir.</w:t>
      </w:r>
    </w:p>
    <w:p w:rsidR="003B693F" w:rsidRDefault="003B693F" w:rsidP="00B4229D">
      <w:pPr>
        <w:pStyle w:val="GvdeMetni"/>
      </w:pPr>
    </w:p>
    <w:p w:rsidR="003B693F" w:rsidRDefault="0080112C" w:rsidP="00B4229D">
      <w:pPr>
        <w:pStyle w:val="GvdeMetni"/>
        <w:ind w:left="758" w:right="972"/>
      </w:pPr>
      <w:proofErr w:type="gramStart"/>
      <w:r>
        <w:t>Firmalarımızın bugüne kadar Kuveyt pazarından aldıkları payın düşük olmasının nedenleri arasında; önde gelen firmalarımızın büyük bir kısmının Kuveyt’i hedef pazar olarak değerlendirmemeleri, Kuveyt iş kanunlarındaki sınırlandırmalar nedeniyle ortaya çıkan güven sorunu, Bankalarımız tarafından düzenlenen teminat mektuplarının kabulünde sorunlar yaşanması ile projeler içerisinde önemli bir yer tutan, petrol, enerji, su ve çeşitli büyük çaplı projelere katılım için gereken ön yeterlilik sürecinde yer alınmaması hususları belirtilebilir.</w:t>
      </w:r>
      <w:proofErr w:type="gramEnd"/>
    </w:p>
    <w:p w:rsidR="003B693F" w:rsidRDefault="003B693F" w:rsidP="00D66E27">
      <w:pPr>
        <w:pStyle w:val="GvdeMetni"/>
        <w:jc w:val="center"/>
        <w:rPr>
          <w:sz w:val="30"/>
        </w:rPr>
      </w:pPr>
    </w:p>
    <w:p w:rsidR="003B693F" w:rsidRDefault="003B693F" w:rsidP="00D66E27">
      <w:pPr>
        <w:pStyle w:val="GvdeMetni"/>
        <w:spacing w:before="2"/>
        <w:jc w:val="center"/>
        <w:rPr>
          <w:sz w:val="26"/>
        </w:rPr>
      </w:pPr>
    </w:p>
    <w:p w:rsidR="003B693F" w:rsidRDefault="0080112C" w:rsidP="00D66E27">
      <w:pPr>
        <w:pStyle w:val="Balk1"/>
        <w:numPr>
          <w:ilvl w:val="2"/>
          <w:numId w:val="9"/>
        </w:numPr>
        <w:tabs>
          <w:tab w:val="left" w:pos="1088"/>
        </w:tabs>
        <w:spacing w:line="480" w:lineRule="auto"/>
        <w:ind w:right="6700" w:firstLine="0"/>
        <w:jc w:val="center"/>
      </w:pPr>
      <w:r>
        <w:t>İkili Müteahhitlik İlişkileri Üstlenilen</w:t>
      </w:r>
      <w:r>
        <w:rPr>
          <w:spacing w:val="-2"/>
        </w:rPr>
        <w:t xml:space="preserve"> </w:t>
      </w:r>
      <w:r>
        <w:t>projeler:</w:t>
      </w:r>
    </w:p>
    <w:p w:rsidR="003B693F" w:rsidRDefault="003B693F" w:rsidP="00D66E27">
      <w:pPr>
        <w:pStyle w:val="GvdeMetni"/>
        <w:spacing w:before="2"/>
        <w:jc w:val="center"/>
        <w:rPr>
          <w:b/>
          <w:sz w:val="20"/>
        </w:rPr>
      </w:pPr>
    </w:p>
    <w:tbl>
      <w:tblPr>
        <w:tblStyle w:val="TableNormal"/>
        <w:tblW w:w="0" w:type="auto"/>
        <w:tblInd w:w="8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00"/>
        <w:gridCol w:w="1580"/>
        <w:gridCol w:w="1961"/>
        <w:gridCol w:w="1879"/>
        <w:gridCol w:w="2540"/>
      </w:tblGrid>
      <w:tr w:rsidR="003B693F">
        <w:trPr>
          <w:trHeight w:val="601"/>
        </w:trPr>
        <w:tc>
          <w:tcPr>
            <w:tcW w:w="9160" w:type="dxa"/>
            <w:gridSpan w:val="5"/>
            <w:tcBorders>
              <w:bottom w:val="single" w:sz="4" w:space="0" w:color="333399"/>
            </w:tcBorders>
            <w:shd w:val="clear" w:color="auto" w:fill="99CCFF"/>
          </w:tcPr>
          <w:p w:rsidR="003B693F" w:rsidRDefault="0080112C" w:rsidP="00D66E27">
            <w:pPr>
              <w:pStyle w:val="TableParagraph"/>
              <w:spacing w:before="187"/>
              <w:ind w:left="2077"/>
              <w:jc w:val="center"/>
              <w:rPr>
                <w:rFonts w:ascii="Verdana" w:hAnsi="Verdana"/>
                <w:b/>
                <w:sz w:val="19"/>
              </w:rPr>
            </w:pPr>
            <w:r>
              <w:rPr>
                <w:rFonts w:ascii="Verdana" w:hAnsi="Verdana"/>
                <w:b/>
                <w:color w:val="000080"/>
                <w:w w:val="85"/>
                <w:sz w:val="19"/>
              </w:rPr>
              <w:t>KUVEYT ÜLKESİNDE ÜSTLENİLEN MÜTEAHHİTLİK PROJELERİ</w:t>
            </w:r>
          </w:p>
        </w:tc>
      </w:tr>
      <w:tr w:rsidR="003B693F">
        <w:trPr>
          <w:trHeight w:val="540"/>
        </w:trPr>
        <w:tc>
          <w:tcPr>
            <w:tcW w:w="1200" w:type="dxa"/>
            <w:tcBorders>
              <w:top w:val="single" w:sz="4" w:space="0" w:color="333399"/>
              <w:bottom w:val="single" w:sz="4" w:space="0" w:color="333399"/>
              <w:right w:val="single" w:sz="4" w:space="0" w:color="333399"/>
            </w:tcBorders>
            <w:shd w:val="clear" w:color="auto" w:fill="99CCFF"/>
          </w:tcPr>
          <w:p w:rsidR="003B693F" w:rsidRDefault="0080112C" w:rsidP="00D66E27">
            <w:pPr>
              <w:pStyle w:val="TableParagraph"/>
              <w:spacing w:before="157"/>
              <w:ind w:left="157" w:right="151"/>
              <w:jc w:val="center"/>
              <w:rPr>
                <w:rFonts w:ascii="Verdana"/>
                <w:b/>
                <w:sz w:val="19"/>
              </w:rPr>
            </w:pPr>
            <w:r>
              <w:rPr>
                <w:rFonts w:ascii="Verdana"/>
                <w:b/>
                <w:color w:val="000080"/>
                <w:w w:val="85"/>
                <w:sz w:val="19"/>
              </w:rPr>
              <w:t>YILLAR</w:t>
            </w:r>
          </w:p>
        </w:tc>
        <w:tc>
          <w:tcPr>
            <w:tcW w:w="1580" w:type="dxa"/>
            <w:tcBorders>
              <w:top w:val="single" w:sz="4" w:space="0" w:color="333399"/>
              <w:left w:val="single" w:sz="4" w:space="0" w:color="333399"/>
              <w:bottom w:val="single" w:sz="4" w:space="0" w:color="333399"/>
              <w:right w:val="single" w:sz="4" w:space="0" w:color="333399"/>
            </w:tcBorders>
            <w:shd w:val="clear" w:color="auto" w:fill="99CCFF"/>
          </w:tcPr>
          <w:p w:rsidR="003B693F" w:rsidRDefault="0080112C" w:rsidP="00D66E27">
            <w:pPr>
              <w:pStyle w:val="TableParagraph"/>
              <w:spacing w:before="157"/>
              <w:ind w:left="126" w:right="115"/>
              <w:jc w:val="center"/>
              <w:rPr>
                <w:rFonts w:ascii="Verdana"/>
                <w:b/>
                <w:sz w:val="19"/>
              </w:rPr>
            </w:pPr>
            <w:r>
              <w:rPr>
                <w:rFonts w:ascii="Verdana"/>
                <w:b/>
                <w:color w:val="000080"/>
                <w:w w:val="85"/>
                <w:sz w:val="19"/>
              </w:rPr>
              <w:t>PROJE SAYISI</w:t>
            </w:r>
          </w:p>
        </w:tc>
        <w:tc>
          <w:tcPr>
            <w:tcW w:w="1961" w:type="dxa"/>
            <w:tcBorders>
              <w:top w:val="single" w:sz="4" w:space="0" w:color="333399"/>
              <w:left w:val="single" w:sz="4" w:space="0" w:color="333399"/>
              <w:bottom w:val="single" w:sz="4" w:space="0" w:color="333399"/>
              <w:right w:val="single" w:sz="4" w:space="0" w:color="333399"/>
            </w:tcBorders>
            <w:shd w:val="clear" w:color="auto" w:fill="99CCFF"/>
          </w:tcPr>
          <w:p w:rsidR="003B693F" w:rsidRDefault="0080112C" w:rsidP="00D66E27">
            <w:pPr>
              <w:pStyle w:val="TableParagraph"/>
              <w:spacing w:before="157"/>
              <w:ind w:left="60" w:right="47"/>
              <w:jc w:val="center"/>
              <w:rPr>
                <w:rFonts w:ascii="Verdana" w:hAnsi="Verdana"/>
                <w:b/>
                <w:sz w:val="19"/>
              </w:rPr>
            </w:pPr>
            <w:r>
              <w:rPr>
                <w:rFonts w:ascii="Verdana" w:hAnsi="Verdana"/>
                <w:b/>
                <w:color w:val="000080"/>
                <w:w w:val="80"/>
                <w:sz w:val="19"/>
              </w:rPr>
              <w:t>PROJE BEDELİ (USD)</w:t>
            </w:r>
          </w:p>
        </w:tc>
        <w:tc>
          <w:tcPr>
            <w:tcW w:w="1879" w:type="dxa"/>
            <w:tcBorders>
              <w:top w:val="single" w:sz="4" w:space="0" w:color="333399"/>
              <w:left w:val="single" w:sz="4" w:space="0" w:color="333399"/>
              <w:bottom w:val="single" w:sz="4" w:space="0" w:color="333399"/>
              <w:right w:val="single" w:sz="4" w:space="0" w:color="333399"/>
            </w:tcBorders>
            <w:shd w:val="clear" w:color="auto" w:fill="99CCFF"/>
          </w:tcPr>
          <w:p w:rsidR="003B693F" w:rsidRDefault="0080112C" w:rsidP="00D66E27">
            <w:pPr>
              <w:pStyle w:val="TableParagraph"/>
              <w:spacing w:before="39"/>
              <w:ind w:left="376" w:hanging="236"/>
              <w:jc w:val="center"/>
              <w:rPr>
                <w:rFonts w:ascii="Verdana" w:hAnsi="Verdana"/>
                <w:b/>
                <w:sz w:val="19"/>
              </w:rPr>
            </w:pPr>
            <w:r>
              <w:rPr>
                <w:rFonts w:ascii="Verdana" w:hAnsi="Verdana"/>
                <w:b/>
                <w:color w:val="000080"/>
                <w:w w:val="80"/>
                <w:sz w:val="19"/>
              </w:rPr>
              <w:t xml:space="preserve">KÜMÜLATİF PROJE </w:t>
            </w:r>
            <w:r>
              <w:rPr>
                <w:rFonts w:ascii="Verdana" w:hAnsi="Verdana"/>
                <w:b/>
                <w:color w:val="000080"/>
                <w:w w:val="85"/>
                <w:sz w:val="19"/>
              </w:rPr>
              <w:t>BEDELİ (USD)</w:t>
            </w:r>
          </w:p>
        </w:tc>
        <w:tc>
          <w:tcPr>
            <w:tcW w:w="2540" w:type="dxa"/>
            <w:tcBorders>
              <w:top w:val="single" w:sz="4" w:space="0" w:color="333399"/>
              <w:left w:val="single" w:sz="4" w:space="0" w:color="333399"/>
              <w:bottom w:val="single" w:sz="4" w:space="0" w:color="333399"/>
            </w:tcBorders>
            <w:shd w:val="clear" w:color="auto" w:fill="99CCFF"/>
          </w:tcPr>
          <w:p w:rsidR="003B693F" w:rsidRDefault="0080112C" w:rsidP="00D66E27">
            <w:pPr>
              <w:pStyle w:val="TableParagraph"/>
              <w:spacing w:before="157"/>
              <w:ind w:left="69" w:right="49"/>
              <w:jc w:val="center"/>
              <w:rPr>
                <w:rFonts w:ascii="Verdana" w:hAnsi="Verdana"/>
                <w:b/>
                <w:sz w:val="19"/>
              </w:rPr>
            </w:pPr>
            <w:r>
              <w:rPr>
                <w:rFonts w:ascii="Verdana" w:hAnsi="Verdana"/>
                <w:b/>
                <w:color w:val="000080"/>
                <w:w w:val="85"/>
                <w:sz w:val="19"/>
              </w:rPr>
              <w:t>ORTALAMA PROJE BEDELİ</w:t>
            </w:r>
          </w:p>
        </w:tc>
      </w:tr>
      <w:tr w:rsidR="003B693F">
        <w:trPr>
          <w:trHeight w:val="599"/>
        </w:trPr>
        <w:tc>
          <w:tcPr>
            <w:tcW w:w="1200" w:type="dxa"/>
            <w:tcBorders>
              <w:top w:val="single" w:sz="4" w:space="0" w:color="333399"/>
              <w:bottom w:val="single" w:sz="4" w:space="0" w:color="333399"/>
              <w:right w:val="single" w:sz="4" w:space="0" w:color="333399"/>
            </w:tcBorders>
          </w:tcPr>
          <w:p w:rsidR="003B693F" w:rsidRDefault="0080112C" w:rsidP="00D66E27">
            <w:pPr>
              <w:pStyle w:val="TableParagraph"/>
              <w:spacing w:before="70"/>
              <w:ind w:left="273" w:hanging="29"/>
              <w:jc w:val="center"/>
              <w:rPr>
                <w:rFonts w:ascii="Verdana" w:hAnsi="Verdana"/>
                <w:b/>
                <w:sz w:val="19"/>
              </w:rPr>
            </w:pPr>
            <w:r>
              <w:rPr>
                <w:rFonts w:ascii="Verdana" w:hAnsi="Verdana"/>
                <w:b/>
                <w:color w:val="000080"/>
                <w:w w:val="85"/>
                <w:sz w:val="19"/>
              </w:rPr>
              <w:t xml:space="preserve">2000 ve </w:t>
            </w:r>
            <w:r>
              <w:rPr>
                <w:rFonts w:ascii="Verdana" w:hAnsi="Verdana"/>
                <w:b/>
                <w:color w:val="000080"/>
                <w:w w:val="90"/>
                <w:sz w:val="19"/>
              </w:rPr>
              <w:t>Öncesi</w:t>
            </w:r>
          </w:p>
        </w:tc>
        <w:tc>
          <w:tcPr>
            <w:tcW w:w="1580" w:type="dxa"/>
            <w:tcBorders>
              <w:top w:val="single" w:sz="4" w:space="0" w:color="333399"/>
              <w:left w:val="single" w:sz="4" w:space="0" w:color="333399"/>
              <w:bottom w:val="single" w:sz="4" w:space="0" w:color="333399"/>
              <w:right w:val="single" w:sz="4" w:space="0" w:color="333399"/>
            </w:tcBorders>
          </w:tcPr>
          <w:p w:rsidR="003B693F" w:rsidRDefault="0080112C" w:rsidP="00D66E27">
            <w:pPr>
              <w:pStyle w:val="TableParagraph"/>
              <w:spacing w:before="185"/>
              <w:ind w:left="123" w:right="115"/>
              <w:jc w:val="center"/>
              <w:rPr>
                <w:rFonts w:ascii="Verdana"/>
                <w:b/>
                <w:sz w:val="19"/>
              </w:rPr>
            </w:pPr>
            <w:r>
              <w:rPr>
                <w:rFonts w:ascii="Verdana"/>
                <w:b/>
                <w:color w:val="000080"/>
                <w:w w:val="90"/>
                <w:sz w:val="19"/>
              </w:rPr>
              <w:t>10</w:t>
            </w:r>
          </w:p>
        </w:tc>
        <w:tc>
          <w:tcPr>
            <w:tcW w:w="1961" w:type="dxa"/>
            <w:tcBorders>
              <w:top w:val="single" w:sz="4" w:space="0" w:color="333399"/>
              <w:left w:val="single" w:sz="4" w:space="0" w:color="333399"/>
              <w:bottom w:val="single" w:sz="4" w:space="0" w:color="333399"/>
              <w:right w:val="single" w:sz="4" w:space="0" w:color="333399"/>
            </w:tcBorders>
          </w:tcPr>
          <w:p w:rsidR="003B693F" w:rsidRDefault="0080112C" w:rsidP="00D66E27">
            <w:pPr>
              <w:pStyle w:val="TableParagraph"/>
              <w:spacing w:before="185"/>
              <w:ind w:left="58" w:right="47"/>
              <w:jc w:val="center"/>
              <w:rPr>
                <w:rFonts w:ascii="Verdana"/>
                <w:b/>
                <w:sz w:val="19"/>
              </w:rPr>
            </w:pPr>
            <w:r>
              <w:rPr>
                <w:rFonts w:ascii="Verdana"/>
                <w:b/>
                <w:color w:val="000080"/>
                <w:w w:val="90"/>
                <w:sz w:val="19"/>
              </w:rPr>
              <w:t>227.058.506</w:t>
            </w:r>
          </w:p>
        </w:tc>
        <w:tc>
          <w:tcPr>
            <w:tcW w:w="1879" w:type="dxa"/>
            <w:tcBorders>
              <w:top w:val="single" w:sz="4" w:space="0" w:color="333399"/>
              <w:left w:val="single" w:sz="4" w:space="0" w:color="333399"/>
              <w:bottom w:val="single" w:sz="4" w:space="0" w:color="333399"/>
              <w:right w:val="single" w:sz="4" w:space="0" w:color="333399"/>
            </w:tcBorders>
          </w:tcPr>
          <w:p w:rsidR="003B693F" w:rsidRDefault="0080112C" w:rsidP="00D66E27">
            <w:pPr>
              <w:pStyle w:val="TableParagraph"/>
              <w:spacing w:before="185"/>
              <w:ind w:left="410"/>
              <w:jc w:val="center"/>
              <w:rPr>
                <w:rFonts w:ascii="Verdana"/>
                <w:b/>
                <w:sz w:val="19"/>
              </w:rPr>
            </w:pPr>
            <w:r>
              <w:rPr>
                <w:rFonts w:ascii="Verdana"/>
                <w:b/>
                <w:color w:val="000080"/>
                <w:w w:val="90"/>
                <w:sz w:val="19"/>
              </w:rPr>
              <w:t>227.058.506</w:t>
            </w:r>
          </w:p>
        </w:tc>
        <w:tc>
          <w:tcPr>
            <w:tcW w:w="2540" w:type="dxa"/>
            <w:tcBorders>
              <w:top w:val="single" w:sz="4" w:space="0" w:color="333399"/>
              <w:left w:val="single" w:sz="4" w:space="0" w:color="333399"/>
              <w:bottom w:val="single" w:sz="4" w:space="0" w:color="333399"/>
            </w:tcBorders>
          </w:tcPr>
          <w:p w:rsidR="003B693F" w:rsidRDefault="0080112C" w:rsidP="00D66E27">
            <w:pPr>
              <w:pStyle w:val="TableParagraph"/>
              <w:spacing w:before="185"/>
              <w:ind w:left="69" w:right="49"/>
              <w:jc w:val="center"/>
              <w:rPr>
                <w:rFonts w:ascii="Verdana"/>
                <w:b/>
                <w:sz w:val="19"/>
              </w:rPr>
            </w:pPr>
            <w:r>
              <w:rPr>
                <w:rFonts w:ascii="Verdana"/>
                <w:b/>
                <w:color w:val="000080"/>
                <w:w w:val="90"/>
                <w:sz w:val="19"/>
              </w:rPr>
              <w:t>22.705.851</w:t>
            </w:r>
          </w:p>
        </w:tc>
      </w:tr>
      <w:tr w:rsidR="003B693F">
        <w:trPr>
          <w:trHeight w:val="330"/>
        </w:trPr>
        <w:tc>
          <w:tcPr>
            <w:tcW w:w="1200" w:type="dxa"/>
            <w:tcBorders>
              <w:top w:val="single" w:sz="4" w:space="0" w:color="333399"/>
              <w:bottom w:val="single" w:sz="4" w:space="0" w:color="333399"/>
              <w:right w:val="single" w:sz="4" w:space="0" w:color="333399"/>
            </w:tcBorders>
          </w:tcPr>
          <w:p w:rsidR="003B693F" w:rsidRDefault="0080112C" w:rsidP="00D66E27">
            <w:pPr>
              <w:pStyle w:val="TableParagraph"/>
              <w:spacing w:before="51"/>
              <w:ind w:left="157" w:right="153"/>
              <w:jc w:val="center"/>
              <w:rPr>
                <w:rFonts w:ascii="Verdana"/>
                <w:b/>
                <w:sz w:val="19"/>
              </w:rPr>
            </w:pPr>
            <w:r>
              <w:rPr>
                <w:rFonts w:ascii="Verdana"/>
                <w:b/>
                <w:color w:val="000080"/>
                <w:w w:val="90"/>
                <w:sz w:val="19"/>
              </w:rPr>
              <w:t>2001</w:t>
            </w:r>
          </w:p>
        </w:tc>
        <w:tc>
          <w:tcPr>
            <w:tcW w:w="1580" w:type="dxa"/>
            <w:tcBorders>
              <w:top w:val="single" w:sz="4" w:space="0" w:color="333399"/>
              <w:left w:val="single" w:sz="4" w:space="0" w:color="333399"/>
              <w:bottom w:val="single" w:sz="4" w:space="0" w:color="333399"/>
              <w:right w:val="single" w:sz="4" w:space="0" w:color="333399"/>
            </w:tcBorders>
          </w:tcPr>
          <w:p w:rsidR="003B693F" w:rsidRDefault="0080112C" w:rsidP="00D66E27">
            <w:pPr>
              <w:pStyle w:val="TableParagraph"/>
              <w:spacing w:before="51"/>
              <w:ind w:left="14"/>
              <w:jc w:val="center"/>
              <w:rPr>
                <w:rFonts w:ascii="Verdana"/>
                <w:b/>
                <w:sz w:val="19"/>
              </w:rPr>
            </w:pPr>
            <w:r>
              <w:rPr>
                <w:rFonts w:ascii="Verdana"/>
                <w:b/>
                <w:color w:val="000080"/>
                <w:w w:val="78"/>
                <w:sz w:val="19"/>
              </w:rPr>
              <w:t>0</w:t>
            </w:r>
          </w:p>
        </w:tc>
        <w:tc>
          <w:tcPr>
            <w:tcW w:w="1961" w:type="dxa"/>
            <w:tcBorders>
              <w:top w:val="single" w:sz="4" w:space="0" w:color="333399"/>
              <w:left w:val="single" w:sz="4" w:space="0" w:color="333399"/>
              <w:bottom w:val="single" w:sz="4" w:space="0" w:color="333399"/>
              <w:right w:val="single" w:sz="4" w:space="0" w:color="333399"/>
            </w:tcBorders>
          </w:tcPr>
          <w:p w:rsidR="003B693F" w:rsidRDefault="0080112C" w:rsidP="00D66E27">
            <w:pPr>
              <w:pStyle w:val="TableParagraph"/>
              <w:spacing w:before="51"/>
              <w:ind w:left="16"/>
              <w:jc w:val="center"/>
              <w:rPr>
                <w:rFonts w:ascii="Verdana"/>
                <w:b/>
                <w:sz w:val="19"/>
              </w:rPr>
            </w:pPr>
            <w:r>
              <w:rPr>
                <w:rFonts w:ascii="Verdana"/>
                <w:b/>
                <w:color w:val="000080"/>
                <w:w w:val="78"/>
                <w:sz w:val="19"/>
              </w:rPr>
              <w:t>0</w:t>
            </w:r>
          </w:p>
        </w:tc>
        <w:tc>
          <w:tcPr>
            <w:tcW w:w="1879" w:type="dxa"/>
            <w:tcBorders>
              <w:top w:val="single" w:sz="4" w:space="0" w:color="333399"/>
              <w:left w:val="single" w:sz="4" w:space="0" w:color="333399"/>
              <w:bottom w:val="single" w:sz="4" w:space="0" w:color="333399"/>
              <w:right w:val="single" w:sz="4" w:space="0" w:color="333399"/>
            </w:tcBorders>
          </w:tcPr>
          <w:p w:rsidR="003B693F" w:rsidRDefault="0080112C" w:rsidP="00D66E27">
            <w:pPr>
              <w:pStyle w:val="TableParagraph"/>
              <w:spacing w:before="51"/>
              <w:ind w:left="410"/>
              <w:jc w:val="center"/>
              <w:rPr>
                <w:rFonts w:ascii="Verdana"/>
                <w:b/>
                <w:sz w:val="19"/>
              </w:rPr>
            </w:pPr>
            <w:r>
              <w:rPr>
                <w:rFonts w:ascii="Verdana"/>
                <w:b/>
                <w:color w:val="000080"/>
                <w:w w:val="90"/>
                <w:sz w:val="19"/>
              </w:rPr>
              <w:t>227.058.506</w:t>
            </w:r>
          </w:p>
        </w:tc>
        <w:tc>
          <w:tcPr>
            <w:tcW w:w="2540" w:type="dxa"/>
            <w:tcBorders>
              <w:top w:val="single" w:sz="4" w:space="0" w:color="333399"/>
              <w:left w:val="single" w:sz="4" w:space="0" w:color="333399"/>
              <w:bottom w:val="single" w:sz="4" w:space="0" w:color="333399"/>
            </w:tcBorders>
          </w:tcPr>
          <w:p w:rsidR="003B693F" w:rsidRDefault="003B693F" w:rsidP="00D66E27">
            <w:pPr>
              <w:pStyle w:val="TableParagraph"/>
              <w:jc w:val="center"/>
              <w:rPr>
                <w:rFonts w:ascii="Times New Roman"/>
                <w:sz w:val="24"/>
              </w:rPr>
            </w:pPr>
          </w:p>
        </w:tc>
      </w:tr>
      <w:tr w:rsidR="003B693F">
        <w:trPr>
          <w:trHeight w:val="328"/>
        </w:trPr>
        <w:tc>
          <w:tcPr>
            <w:tcW w:w="1200" w:type="dxa"/>
            <w:tcBorders>
              <w:top w:val="single" w:sz="4" w:space="0" w:color="333399"/>
              <w:bottom w:val="single" w:sz="4" w:space="0" w:color="333399"/>
              <w:right w:val="single" w:sz="4" w:space="0" w:color="333399"/>
            </w:tcBorders>
          </w:tcPr>
          <w:p w:rsidR="003B693F" w:rsidRDefault="0080112C" w:rsidP="00D66E27">
            <w:pPr>
              <w:pStyle w:val="TableParagraph"/>
              <w:spacing w:before="51"/>
              <w:ind w:left="157" w:right="153"/>
              <w:jc w:val="center"/>
              <w:rPr>
                <w:rFonts w:ascii="Verdana"/>
                <w:b/>
                <w:sz w:val="19"/>
              </w:rPr>
            </w:pPr>
            <w:r>
              <w:rPr>
                <w:rFonts w:ascii="Verdana"/>
                <w:b/>
                <w:color w:val="000080"/>
                <w:w w:val="90"/>
                <w:sz w:val="19"/>
              </w:rPr>
              <w:t>2002</w:t>
            </w:r>
          </w:p>
        </w:tc>
        <w:tc>
          <w:tcPr>
            <w:tcW w:w="1580" w:type="dxa"/>
            <w:tcBorders>
              <w:top w:val="single" w:sz="4" w:space="0" w:color="333399"/>
              <w:left w:val="single" w:sz="4" w:space="0" w:color="333399"/>
              <w:bottom w:val="single" w:sz="4" w:space="0" w:color="333399"/>
              <w:right w:val="single" w:sz="4" w:space="0" w:color="333399"/>
            </w:tcBorders>
          </w:tcPr>
          <w:p w:rsidR="003B693F" w:rsidRDefault="0080112C" w:rsidP="00D66E27">
            <w:pPr>
              <w:pStyle w:val="TableParagraph"/>
              <w:spacing w:before="51"/>
              <w:ind w:left="14"/>
              <w:jc w:val="center"/>
              <w:rPr>
                <w:rFonts w:ascii="Verdana"/>
                <w:b/>
                <w:sz w:val="19"/>
              </w:rPr>
            </w:pPr>
            <w:r>
              <w:rPr>
                <w:rFonts w:ascii="Verdana"/>
                <w:b/>
                <w:color w:val="000080"/>
                <w:w w:val="78"/>
                <w:sz w:val="19"/>
              </w:rPr>
              <w:t>0</w:t>
            </w:r>
          </w:p>
        </w:tc>
        <w:tc>
          <w:tcPr>
            <w:tcW w:w="1961" w:type="dxa"/>
            <w:tcBorders>
              <w:top w:val="single" w:sz="4" w:space="0" w:color="333399"/>
              <w:left w:val="single" w:sz="4" w:space="0" w:color="333399"/>
              <w:bottom w:val="single" w:sz="4" w:space="0" w:color="333399"/>
              <w:right w:val="single" w:sz="4" w:space="0" w:color="333399"/>
            </w:tcBorders>
          </w:tcPr>
          <w:p w:rsidR="003B693F" w:rsidRDefault="0080112C" w:rsidP="00D66E27">
            <w:pPr>
              <w:pStyle w:val="TableParagraph"/>
              <w:spacing w:before="51"/>
              <w:ind w:left="16"/>
              <w:jc w:val="center"/>
              <w:rPr>
                <w:rFonts w:ascii="Verdana"/>
                <w:b/>
                <w:sz w:val="19"/>
              </w:rPr>
            </w:pPr>
            <w:r>
              <w:rPr>
                <w:rFonts w:ascii="Verdana"/>
                <w:b/>
                <w:color w:val="000080"/>
                <w:w w:val="78"/>
                <w:sz w:val="19"/>
              </w:rPr>
              <w:t>0</w:t>
            </w:r>
          </w:p>
        </w:tc>
        <w:tc>
          <w:tcPr>
            <w:tcW w:w="1879" w:type="dxa"/>
            <w:tcBorders>
              <w:top w:val="single" w:sz="4" w:space="0" w:color="333399"/>
              <w:left w:val="single" w:sz="4" w:space="0" w:color="333399"/>
              <w:bottom w:val="single" w:sz="4" w:space="0" w:color="333399"/>
              <w:right w:val="single" w:sz="4" w:space="0" w:color="333399"/>
            </w:tcBorders>
          </w:tcPr>
          <w:p w:rsidR="003B693F" w:rsidRDefault="0080112C" w:rsidP="00D66E27">
            <w:pPr>
              <w:pStyle w:val="TableParagraph"/>
              <w:spacing w:before="51"/>
              <w:ind w:left="410"/>
              <w:jc w:val="center"/>
              <w:rPr>
                <w:rFonts w:ascii="Verdana"/>
                <w:b/>
                <w:sz w:val="19"/>
              </w:rPr>
            </w:pPr>
            <w:r>
              <w:rPr>
                <w:rFonts w:ascii="Verdana"/>
                <w:b/>
                <w:color w:val="000080"/>
                <w:w w:val="90"/>
                <w:sz w:val="19"/>
              </w:rPr>
              <w:t>227.058.506</w:t>
            </w:r>
          </w:p>
        </w:tc>
        <w:tc>
          <w:tcPr>
            <w:tcW w:w="2540" w:type="dxa"/>
            <w:tcBorders>
              <w:top w:val="single" w:sz="4" w:space="0" w:color="333399"/>
              <w:left w:val="single" w:sz="4" w:space="0" w:color="333399"/>
              <w:bottom w:val="single" w:sz="4" w:space="0" w:color="333399"/>
            </w:tcBorders>
          </w:tcPr>
          <w:p w:rsidR="003B693F" w:rsidRDefault="003B693F" w:rsidP="00D66E27">
            <w:pPr>
              <w:pStyle w:val="TableParagraph"/>
              <w:jc w:val="center"/>
              <w:rPr>
                <w:rFonts w:ascii="Times New Roman"/>
                <w:sz w:val="24"/>
              </w:rPr>
            </w:pPr>
          </w:p>
        </w:tc>
      </w:tr>
      <w:tr w:rsidR="003B693F">
        <w:trPr>
          <w:trHeight w:val="376"/>
        </w:trPr>
        <w:tc>
          <w:tcPr>
            <w:tcW w:w="1200" w:type="dxa"/>
            <w:tcBorders>
              <w:top w:val="single" w:sz="4" w:space="0" w:color="333399"/>
              <w:bottom w:val="single" w:sz="4" w:space="0" w:color="333399"/>
              <w:right w:val="single" w:sz="4" w:space="0" w:color="333399"/>
            </w:tcBorders>
          </w:tcPr>
          <w:p w:rsidR="003B693F" w:rsidRDefault="0080112C" w:rsidP="00D66E27">
            <w:pPr>
              <w:pStyle w:val="TableParagraph"/>
              <w:spacing w:before="75"/>
              <w:ind w:left="157" w:right="153"/>
              <w:jc w:val="center"/>
              <w:rPr>
                <w:rFonts w:ascii="Verdana"/>
                <w:b/>
                <w:sz w:val="19"/>
              </w:rPr>
            </w:pPr>
            <w:r>
              <w:rPr>
                <w:rFonts w:ascii="Verdana"/>
                <w:b/>
                <w:color w:val="000080"/>
                <w:w w:val="90"/>
                <w:sz w:val="19"/>
              </w:rPr>
              <w:t>2003</w:t>
            </w:r>
          </w:p>
        </w:tc>
        <w:tc>
          <w:tcPr>
            <w:tcW w:w="1580" w:type="dxa"/>
            <w:tcBorders>
              <w:top w:val="single" w:sz="4" w:space="0" w:color="333399"/>
              <w:left w:val="single" w:sz="4" w:space="0" w:color="333399"/>
              <w:bottom w:val="single" w:sz="4" w:space="0" w:color="333399"/>
              <w:right w:val="single" w:sz="4" w:space="0" w:color="333399"/>
            </w:tcBorders>
          </w:tcPr>
          <w:p w:rsidR="003B693F" w:rsidRDefault="0080112C" w:rsidP="00D66E27">
            <w:pPr>
              <w:pStyle w:val="TableParagraph"/>
              <w:spacing w:before="75"/>
              <w:ind w:left="14"/>
              <w:jc w:val="center"/>
              <w:rPr>
                <w:rFonts w:ascii="Verdana"/>
                <w:b/>
                <w:sz w:val="19"/>
              </w:rPr>
            </w:pPr>
            <w:r>
              <w:rPr>
                <w:rFonts w:ascii="Verdana"/>
                <w:b/>
                <w:color w:val="000080"/>
                <w:w w:val="78"/>
                <w:sz w:val="19"/>
              </w:rPr>
              <w:t>3</w:t>
            </w:r>
          </w:p>
        </w:tc>
        <w:tc>
          <w:tcPr>
            <w:tcW w:w="1961" w:type="dxa"/>
            <w:tcBorders>
              <w:top w:val="single" w:sz="4" w:space="0" w:color="333399"/>
              <w:left w:val="single" w:sz="4" w:space="0" w:color="333399"/>
              <w:bottom w:val="single" w:sz="4" w:space="0" w:color="333399"/>
              <w:right w:val="single" w:sz="4" w:space="0" w:color="333399"/>
            </w:tcBorders>
          </w:tcPr>
          <w:p w:rsidR="003B693F" w:rsidRDefault="0080112C" w:rsidP="00D66E27">
            <w:pPr>
              <w:pStyle w:val="TableParagraph"/>
              <w:spacing w:before="75"/>
              <w:ind w:left="58" w:right="47"/>
              <w:jc w:val="center"/>
              <w:rPr>
                <w:rFonts w:ascii="Verdana"/>
                <w:b/>
                <w:sz w:val="19"/>
              </w:rPr>
            </w:pPr>
            <w:r>
              <w:rPr>
                <w:rFonts w:ascii="Verdana"/>
                <w:b/>
                <w:color w:val="000080"/>
                <w:w w:val="90"/>
                <w:sz w:val="19"/>
              </w:rPr>
              <w:t>34.294.799</w:t>
            </w:r>
          </w:p>
        </w:tc>
        <w:tc>
          <w:tcPr>
            <w:tcW w:w="1879" w:type="dxa"/>
            <w:tcBorders>
              <w:top w:val="single" w:sz="4" w:space="0" w:color="333399"/>
              <w:left w:val="single" w:sz="4" w:space="0" w:color="333399"/>
              <w:bottom w:val="single" w:sz="4" w:space="0" w:color="333399"/>
              <w:right w:val="single" w:sz="4" w:space="0" w:color="333399"/>
            </w:tcBorders>
          </w:tcPr>
          <w:p w:rsidR="003B693F" w:rsidRDefault="0080112C" w:rsidP="00D66E27">
            <w:pPr>
              <w:pStyle w:val="TableParagraph"/>
              <w:spacing w:before="75"/>
              <w:ind w:left="410"/>
              <w:jc w:val="center"/>
              <w:rPr>
                <w:rFonts w:ascii="Verdana"/>
                <w:b/>
                <w:sz w:val="19"/>
              </w:rPr>
            </w:pPr>
            <w:r>
              <w:rPr>
                <w:rFonts w:ascii="Verdana"/>
                <w:b/>
                <w:color w:val="000080"/>
                <w:w w:val="90"/>
                <w:sz w:val="19"/>
              </w:rPr>
              <w:t>261.353.305</w:t>
            </w:r>
          </w:p>
        </w:tc>
        <w:tc>
          <w:tcPr>
            <w:tcW w:w="2540" w:type="dxa"/>
            <w:tcBorders>
              <w:top w:val="single" w:sz="4" w:space="0" w:color="333399"/>
              <w:left w:val="single" w:sz="4" w:space="0" w:color="333399"/>
              <w:bottom w:val="single" w:sz="4" w:space="0" w:color="333399"/>
            </w:tcBorders>
          </w:tcPr>
          <w:p w:rsidR="003B693F" w:rsidRDefault="0080112C" w:rsidP="00D66E27">
            <w:pPr>
              <w:pStyle w:val="TableParagraph"/>
              <w:spacing w:before="75"/>
              <w:ind w:left="69" w:right="49"/>
              <w:jc w:val="center"/>
              <w:rPr>
                <w:rFonts w:ascii="Verdana"/>
                <w:b/>
                <w:sz w:val="19"/>
              </w:rPr>
            </w:pPr>
            <w:r>
              <w:rPr>
                <w:rFonts w:ascii="Verdana"/>
                <w:b/>
                <w:color w:val="000080"/>
                <w:w w:val="90"/>
                <w:sz w:val="19"/>
              </w:rPr>
              <w:t>11.431.600</w:t>
            </w:r>
          </w:p>
        </w:tc>
      </w:tr>
      <w:tr w:rsidR="003B693F">
        <w:trPr>
          <w:trHeight w:val="328"/>
        </w:trPr>
        <w:tc>
          <w:tcPr>
            <w:tcW w:w="1200" w:type="dxa"/>
            <w:tcBorders>
              <w:top w:val="single" w:sz="4" w:space="0" w:color="333399"/>
              <w:bottom w:val="single" w:sz="4" w:space="0" w:color="333399"/>
              <w:right w:val="single" w:sz="4" w:space="0" w:color="333399"/>
            </w:tcBorders>
          </w:tcPr>
          <w:p w:rsidR="003B693F" w:rsidRDefault="0080112C" w:rsidP="00D66E27">
            <w:pPr>
              <w:pStyle w:val="TableParagraph"/>
              <w:spacing w:before="51"/>
              <w:ind w:left="157" w:right="153"/>
              <w:jc w:val="center"/>
              <w:rPr>
                <w:rFonts w:ascii="Verdana"/>
                <w:b/>
                <w:sz w:val="19"/>
              </w:rPr>
            </w:pPr>
            <w:r>
              <w:rPr>
                <w:rFonts w:ascii="Verdana"/>
                <w:b/>
                <w:color w:val="000080"/>
                <w:w w:val="90"/>
                <w:sz w:val="19"/>
              </w:rPr>
              <w:t>2004</w:t>
            </w:r>
          </w:p>
        </w:tc>
        <w:tc>
          <w:tcPr>
            <w:tcW w:w="1580" w:type="dxa"/>
            <w:tcBorders>
              <w:top w:val="single" w:sz="4" w:space="0" w:color="333399"/>
              <w:left w:val="single" w:sz="4" w:space="0" w:color="333399"/>
              <w:bottom w:val="single" w:sz="4" w:space="0" w:color="333399"/>
              <w:right w:val="single" w:sz="4" w:space="0" w:color="333399"/>
            </w:tcBorders>
          </w:tcPr>
          <w:p w:rsidR="003B693F" w:rsidRDefault="0080112C" w:rsidP="00D66E27">
            <w:pPr>
              <w:pStyle w:val="TableParagraph"/>
              <w:spacing w:before="51"/>
              <w:ind w:left="14"/>
              <w:jc w:val="center"/>
              <w:rPr>
                <w:rFonts w:ascii="Verdana"/>
                <w:b/>
                <w:sz w:val="19"/>
              </w:rPr>
            </w:pPr>
            <w:r>
              <w:rPr>
                <w:rFonts w:ascii="Verdana"/>
                <w:b/>
                <w:color w:val="000080"/>
                <w:w w:val="78"/>
                <w:sz w:val="19"/>
              </w:rPr>
              <w:t>6</w:t>
            </w:r>
          </w:p>
        </w:tc>
        <w:tc>
          <w:tcPr>
            <w:tcW w:w="1961" w:type="dxa"/>
            <w:tcBorders>
              <w:top w:val="single" w:sz="4" w:space="0" w:color="333399"/>
              <w:left w:val="single" w:sz="4" w:space="0" w:color="333399"/>
              <w:bottom w:val="single" w:sz="4" w:space="0" w:color="333399"/>
              <w:right w:val="single" w:sz="4" w:space="0" w:color="333399"/>
            </w:tcBorders>
          </w:tcPr>
          <w:p w:rsidR="003B693F" w:rsidRDefault="0080112C" w:rsidP="00D66E27">
            <w:pPr>
              <w:pStyle w:val="TableParagraph"/>
              <w:spacing w:before="51"/>
              <w:ind w:left="58" w:right="47"/>
              <w:jc w:val="center"/>
              <w:rPr>
                <w:rFonts w:ascii="Verdana"/>
                <w:b/>
                <w:sz w:val="19"/>
              </w:rPr>
            </w:pPr>
            <w:r>
              <w:rPr>
                <w:rFonts w:ascii="Verdana"/>
                <w:b/>
                <w:color w:val="000080"/>
                <w:w w:val="90"/>
                <w:sz w:val="19"/>
              </w:rPr>
              <w:t>104.935.437</w:t>
            </w:r>
          </w:p>
        </w:tc>
        <w:tc>
          <w:tcPr>
            <w:tcW w:w="1879" w:type="dxa"/>
            <w:tcBorders>
              <w:top w:val="single" w:sz="4" w:space="0" w:color="333399"/>
              <w:left w:val="single" w:sz="4" w:space="0" w:color="333399"/>
              <w:bottom w:val="single" w:sz="4" w:space="0" w:color="333399"/>
              <w:right w:val="single" w:sz="4" w:space="0" w:color="333399"/>
            </w:tcBorders>
          </w:tcPr>
          <w:p w:rsidR="003B693F" w:rsidRDefault="0080112C" w:rsidP="00D66E27">
            <w:pPr>
              <w:pStyle w:val="TableParagraph"/>
              <w:spacing w:before="51"/>
              <w:ind w:left="410"/>
              <w:jc w:val="center"/>
              <w:rPr>
                <w:rFonts w:ascii="Verdana"/>
                <w:b/>
                <w:sz w:val="19"/>
              </w:rPr>
            </w:pPr>
            <w:r>
              <w:rPr>
                <w:rFonts w:ascii="Verdana"/>
                <w:b/>
                <w:color w:val="000080"/>
                <w:w w:val="90"/>
                <w:sz w:val="19"/>
              </w:rPr>
              <w:t>366.288.742</w:t>
            </w:r>
          </w:p>
        </w:tc>
        <w:tc>
          <w:tcPr>
            <w:tcW w:w="2540" w:type="dxa"/>
            <w:tcBorders>
              <w:top w:val="single" w:sz="4" w:space="0" w:color="333399"/>
              <w:left w:val="single" w:sz="4" w:space="0" w:color="333399"/>
              <w:bottom w:val="single" w:sz="4" w:space="0" w:color="333399"/>
            </w:tcBorders>
          </w:tcPr>
          <w:p w:rsidR="003B693F" w:rsidRDefault="0080112C" w:rsidP="00D66E27">
            <w:pPr>
              <w:pStyle w:val="TableParagraph"/>
              <w:spacing w:before="51"/>
              <w:ind w:left="69" w:right="49"/>
              <w:jc w:val="center"/>
              <w:rPr>
                <w:rFonts w:ascii="Verdana"/>
                <w:b/>
                <w:sz w:val="19"/>
              </w:rPr>
            </w:pPr>
            <w:r>
              <w:rPr>
                <w:rFonts w:ascii="Verdana"/>
                <w:b/>
                <w:color w:val="000080"/>
                <w:w w:val="90"/>
                <w:sz w:val="19"/>
              </w:rPr>
              <w:t>17.489.240</w:t>
            </w:r>
          </w:p>
        </w:tc>
      </w:tr>
      <w:tr w:rsidR="003B693F">
        <w:trPr>
          <w:trHeight w:val="330"/>
        </w:trPr>
        <w:tc>
          <w:tcPr>
            <w:tcW w:w="1200" w:type="dxa"/>
            <w:tcBorders>
              <w:top w:val="single" w:sz="4" w:space="0" w:color="333399"/>
              <w:bottom w:val="single" w:sz="4" w:space="0" w:color="333399"/>
              <w:right w:val="single" w:sz="4" w:space="0" w:color="333399"/>
            </w:tcBorders>
          </w:tcPr>
          <w:p w:rsidR="003B693F" w:rsidRDefault="0080112C" w:rsidP="00D66E27">
            <w:pPr>
              <w:pStyle w:val="TableParagraph"/>
              <w:spacing w:before="53"/>
              <w:ind w:left="157" w:right="153"/>
              <w:jc w:val="center"/>
              <w:rPr>
                <w:rFonts w:ascii="Verdana"/>
                <w:b/>
                <w:sz w:val="19"/>
              </w:rPr>
            </w:pPr>
            <w:r>
              <w:rPr>
                <w:rFonts w:ascii="Verdana"/>
                <w:b/>
                <w:color w:val="000080"/>
                <w:w w:val="90"/>
                <w:sz w:val="19"/>
              </w:rPr>
              <w:t>2005</w:t>
            </w:r>
          </w:p>
        </w:tc>
        <w:tc>
          <w:tcPr>
            <w:tcW w:w="1580" w:type="dxa"/>
            <w:tcBorders>
              <w:top w:val="single" w:sz="4" w:space="0" w:color="333399"/>
              <w:left w:val="single" w:sz="4" w:space="0" w:color="333399"/>
              <w:bottom w:val="single" w:sz="4" w:space="0" w:color="333399"/>
              <w:right w:val="single" w:sz="4" w:space="0" w:color="333399"/>
            </w:tcBorders>
          </w:tcPr>
          <w:p w:rsidR="003B693F" w:rsidRDefault="0080112C" w:rsidP="00D66E27">
            <w:pPr>
              <w:pStyle w:val="TableParagraph"/>
              <w:spacing w:before="53"/>
              <w:ind w:left="14"/>
              <w:jc w:val="center"/>
              <w:rPr>
                <w:rFonts w:ascii="Verdana"/>
                <w:b/>
                <w:sz w:val="19"/>
              </w:rPr>
            </w:pPr>
            <w:r>
              <w:rPr>
                <w:rFonts w:ascii="Verdana"/>
                <w:b/>
                <w:color w:val="000080"/>
                <w:w w:val="78"/>
                <w:sz w:val="19"/>
              </w:rPr>
              <w:t>1</w:t>
            </w:r>
          </w:p>
        </w:tc>
        <w:tc>
          <w:tcPr>
            <w:tcW w:w="1961" w:type="dxa"/>
            <w:tcBorders>
              <w:top w:val="single" w:sz="4" w:space="0" w:color="333399"/>
              <w:left w:val="single" w:sz="4" w:space="0" w:color="333399"/>
              <w:bottom w:val="single" w:sz="4" w:space="0" w:color="333399"/>
              <w:right w:val="single" w:sz="4" w:space="0" w:color="333399"/>
            </w:tcBorders>
          </w:tcPr>
          <w:p w:rsidR="003B693F" w:rsidRDefault="0080112C" w:rsidP="00D66E27">
            <w:pPr>
              <w:pStyle w:val="TableParagraph"/>
              <w:spacing w:before="53"/>
              <w:ind w:left="58" w:right="47"/>
              <w:jc w:val="center"/>
              <w:rPr>
                <w:rFonts w:ascii="Verdana"/>
                <w:b/>
                <w:sz w:val="19"/>
              </w:rPr>
            </w:pPr>
            <w:r>
              <w:rPr>
                <w:rFonts w:ascii="Verdana"/>
                <w:b/>
                <w:color w:val="000080"/>
                <w:w w:val="90"/>
                <w:sz w:val="19"/>
              </w:rPr>
              <w:t>218.914.823</w:t>
            </w:r>
          </w:p>
        </w:tc>
        <w:tc>
          <w:tcPr>
            <w:tcW w:w="1879" w:type="dxa"/>
            <w:tcBorders>
              <w:top w:val="single" w:sz="4" w:space="0" w:color="333399"/>
              <w:left w:val="single" w:sz="4" w:space="0" w:color="333399"/>
              <w:bottom w:val="single" w:sz="4" w:space="0" w:color="333399"/>
              <w:right w:val="single" w:sz="4" w:space="0" w:color="333399"/>
            </w:tcBorders>
          </w:tcPr>
          <w:p w:rsidR="003B693F" w:rsidRDefault="0080112C" w:rsidP="00D66E27">
            <w:pPr>
              <w:pStyle w:val="TableParagraph"/>
              <w:spacing w:before="53"/>
              <w:ind w:left="410"/>
              <w:jc w:val="center"/>
              <w:rPr>
                <w:rFonts w:ascii="Verdana"/>
                <w:b/>
                <w:sz w:val="19"/>
              </w:rPr>
            </w:pPr>
            <w:r>
              <w:rPr>
                <w:rFonts w:ascii="Verdana"/>
                <w:b/>
                <w:color w:val="000080"/>
                <w:w w:val="90"/>
                <w:sz w:val="19"/>
              </w:rPr>
              <w:t>585.203.565</w:t>
            </w:r>
          </w:p>
        </w:tc>
        <w:tc>
          <w:tcPr>
            <w:tcW w:w="2540" w:type="dxa"/>
            <w:tcBorders>
              <w:top w:val="single" w:sz="4" w:space="0" w:color="333399"/>
              <w:left w:val="single" w:sz="4" w:space="0" w:color="333399"/>
              <w:bottom w:val="single" w:sz="4" w:space="0" w:color="333399"/>
            </w:tcBorders>
          </w:tcPr>
          <w:p w:rsidR="003B693F" w:rsidRDefault="0080112C" w:rsidP="00D66E27">
            <w:pPr>
              <w:pStyle w:val="TableParagraph"/>
              <w:spacing w:before="53"/>
              <w:ind w:left="69" w:right="49"/>
              <w:jc w:val="center"/>
              <w:rPr>
                <w:rFonts w:ascii="Verdana"/>
                <w:b/>
                <w:sz w:val="19"/>
              </w:rPr>
            </w:pPr>
            <w:r>
              <w:rPr>
                <w:rFonts w:ascii="Verdana"/>
                <w:b/>
                <w:color w:val="000080"/>
                <w:w w:val="90"/>
                <w:sz w:val="19"/>
              </w:rPr>
              <w:t>218.914.823</w:t>
            </w:r>
          </w:p>
        </w:tc>
      </w:tr>
      <w:tr w:rsidR="003B693F">
        <w:trPr>
          <w:trHeight w:val="330"/>
        </w:trPr>
        <w:tc>
          <w:tcPr>
            <w:tcW w:w="1200" w:type="dxa"/>
            <w:tcBorders>
              <w:top w:val="single" w:sz="4" w:space="0" w:color="333399"/>
              <w:bottom w:val="single" w:sz="4" w:space="0" w:color="333399"/>
              <w:right w:val="single" w:sz="4" w:space="0" w:color="333399"/>
            </w:tcBorders>
          </w:tcPr>
          <w:p w:rsidR="003B693F" w:rsidRDefault="0080112C" w:rsidP="00D66E27">
            <w:pPr>
              <w:pStyle w:val="TableParagraph"/>
              <w:spacing w:before="51"/>
              <w:ind w:left="157" w:right="153"/>
              <w:jc w:val="center"/>
              <w:rPr>
                <w:rFonts w:ascii="Verdana"/>
                <w:b/>
                <w:sz w:val="19"/>
              </w:rPr>
            </w:pPr>
            <w:r>
              <w:rPr>
                <w:rFonts w:ascii="Verdana"/>
                <w:b/>
                <w:color w:val="000080"/>
                <w:w w:val="90"/>
                <w:sz w:val="19"/>
              </w:rPr>
              <w:t>2006</w:t>
            </w:r>
          </w:p>
        </w:tc>
        <w:tc>
          <w:tcPr>
            <w:tcW w:w="1580" w:type="dxa"/>
            <w:tcBorders>
              <w:top w:val="single" w:sz="4" w:space="0" w:color="333399"/>
              <w:left w:val="single" w:sz="4" w:space="0" w:color="333399"/>
              <w:bottom w:val="single" w:sz="4" w:space="0" w:color="333399"/>
              <w:right w:val="single" w:sz="4" w:space="0" w:color="333399"/>
            </w:tcBorders>
          </w:tcPr>
          <w:p w:rsidR="003B693F" w:rsidRDefault="0080112C" w:rsidP="00D66E27">
            <w:pPr>
              <w:pStyle w:val="TableParagraph"/>
              <w:spacing w:before="51"/>
              <w:ind w:left="14"/>
              <w:jc w:val="center"/>
              <w:rPr>
                <w:rFonts w:ascii="Verdana"/>
                <w:b/>
                <w:sz w:val="19"/>
              </w:rPr>
            </w:pPr>
            <w:r>
              <w:rPr>
                <w:rFonts w:ascii="Verdana"/>
                <w:b/>
                <w:color w:val="000080"/>
                <w:w w:val="78"/>
                <w:sz w:val="19"/>
              </w:rPr>
              <w:t>0</w:t>
            </w:r>
          </w:p>
        </w:tc>
        <w:tc>
          <w:tcPr>
            <w:tcW w:w="1961" w:type="dxa"/>
            <w:tcBorders>
              <w:top w:val="single" w:sz="4" w:space="0" w:color="333399"/>
              <w:left w:val="single" w:sz="4" w:space="0" w:color="333399"/>
              <w:bottom w:val="single" w:sz="4" w:space="0" w:color="333399"/>
              <w:right w:val="single" w:sz="4" w:space="0" w:color="333399"/>
            </w:tcBorders>
          </w:tcPr>
          <w:p w:rsidR="003B693F" w:rsidRDefault="0080112C" w:rsidP="00D66E27">
            <w:pPr>
              <w:pStyle w:val="TableParagraph"/>
              <w:spacing w:before="51"/>
              <w:ind w:left="16"/>
              <w:jc w:val="center"/>
              <w:rPr>
                <w:rFonts w:ascii="Verdana"/>
                <w:b/>
                <w:sz w:val="19"/>
              </w:rPr>
            </w:pPr>
            <w:r>
              <w:rPr>
                <w:rFonts w:ascii="Verdana"/>
                <w:b/>
                <w:color w:val="000080"/>
                <w:w w:val="78"/>
                <w:sz w:val="19"/>
              </w:rPr>
              <w:t>0</w:t>
            </w:r>
          </w:p>
        </w:tc>
        <w:tc>
          <w:tcPr>
            <w:tcW w:w="1879" w:type="dxa"/>
            <w:tcBorders>
              <w:top w:val="single" w:sz="4" w:space="0" w:color="333399"/>
              <w:left w:val="single" w:sz="4" w:space="0" w:color="333399"/>
              <w:bottom w:val="single" w:sz="4" w:space="0" w:color="333399"/>
              <w:right w:val="single" w:sz="4" w:space="0" w:color="333399"/>
            </w:tcBorders>
          </w:tcPr>
          <w:p w:rsidR="003B693F" w:rsidRDefault="0080112C" w:rsidP="00D66E27">
            <w:pPr>
              <w:pStyle w:val="TableParagraph"/>
              <w:spacing w:before="51"/>
              <w:ind w:left="410"/>
              <w:jc w:val="center"/>
              <w:rPr>
                <w:rFonts w:ascii="Verdana"/>
                <w:b/>
                <w:sz w:val="19"/>
              </w:rPr>
            </w:pPr>
            <w:r>
              <w:rPr>
                <w:rFonts w:ascii="Verdana"/>
                <w:b/>
                <w:color w:val="000080"/>
                <w:w w:val="90"/>
                <w:sz w:val="19"/>
              </w:rPr>
              <w:t>585.203.565</w:t>
            </w:r>
          </w:p>
        </w:tc>
        <w:tc>
          <w:tcPr>
            <w:tcW w:w="2540" w:type="dxa"/>
            <w:tcBorders>
              <w:top w:val="single" w:sz="4" w:space="0" w:color="333399"/>
              <w:left w:val="single" w:sz="4" w:space="0" w:color="333399"/>
              <w:bottom w:val="single" w:sz="4" w:space="0" w:color="333399"/>
            </w:tcBorders>
          </w:tcPr>
          <w:p w:rsidR="003B693F" w:rsidRDefault="003B693F" w:rsidP="00D66E27">
            <w:pPr>
              <w:pStyle w:val="TableParagraph"/>
              <w:jc w:val="center"/>
              <w:rPr>
                <w:rFonts w:ascii="Times New Roman"/>
                <w:sz w:val="24"/>
              </w:rPr>
            </w:pPr>
          </w:p>
        </w:tc>
      </w:tr>
    </w:tbl>
    <w:p w:rsidR="003B693F" w:rsidRDefault="003B693F" w:rsidP="00D66E27">
      <w:pPr>
        <w:jc w:val="center"/>
        <w:rPr>
          <w:rFonts w:ascii="Times New Roman"/>
          <w:sz w:val="24"/>
        </w:rPr>
        <w:sectPr w:rsidR="003B693F">
          <w:pgSz w:w="11910" w:h="16840"/>
          <w:pgMar w:top="480" w:right="160" w:bottom="1240" w:left="660" w:header="0" w:footer="978" w:gutter="0"/>
          <w:cols w:space="708"/>
        </w:sectPr>
      </w:pPr>
    </w:p>
    <w:tbl>
      <w:tblPr>
        <w:tblStyle w:val="TableNormal"/>
        <w:tblW w:w="0" w:type="auto"/>
        <w:tblInd w:w="8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00"/>
        <w:gridCol w:w="1580"/>
        <w:gridCol w:w="1961"/>
        <w:gridCol w:w="1879"/>
        <w:gridCol w:w="2540"/>
      </w:tblGrid>
      <w:tr w:rsidR="003B693F">
        <w:trPr>
          <w:trHeight w:val="330"/>
        </w:trPr>
        <w:tc>
          <w:tcPr>
            <w:tcW w:w="1200" w:type="dxa"/>
            <w:tcBorders>
              <w:top w:val="nil"/>
              <w:bottom w:val="single" w:sz="4" w:space="0" w:color="333399"/>
              <w:right w:val="single" w:sz="4" w:space="0" w:color="333399"/>
            </w:tcBorders>
          </w:tcPr>
          <w:p w:rsidR="003B693F" w:rsidRDefault="0080112C" w:rsidP="00D66E27">
            <w:pPr>
              <w:pStyle w:val="TableParagraph"/>
              <w:spacing w:before="51"/>
              <w:ind w:left="157" w:right="153"/>
              <w:jc w:val="center"/>
              <w:rPr>
                <w:rFonts w:ascii="Verdana"/>
                <w:b/>
                <w:sz w:val="19"/>
              </w:rPr>
            </w:pPr>
            <w:r>
              <w:rPr>
                <w:rFonts w:ascii="Verdana"/>
                <w:b/>
                <w:color w:val="000080"/>
                <w:w w:val="90"/>
                <w:sz w:val="19"/>
              </w:rPr>
              <w:lastRenderedPageBreak/>
              <w:t>2007</w:t>
            </w:r>
          </w:p>
        </w:tc>
        <w:tc>
          <w:tcPr>
            <w:tcW w:w="1580" w:type="dxa"/>
            <w:tcBorders>
              <w:top w:val="nil"/>
              <w:left w:val="single" w:sz="4" w:space="0" w:color="333399"/>
              <w:bottom w:val="single" w:sz="4" w:space="0" w:color="333399"/>
              <w:right w:val="single" w:sz="4" w:space="0" w:color="333399"/>
            </w:tcBorders>
          </w:tcPr>
          <w:p w:rsidR="003B693F" w:rsidRDefault="0080112C" w:rsidP="00D66E27">
            <w:pPr>
              <w:pStyle w:val="TableParagraph"/>
              <w:spacing w:before="51"/>
              <w:ind w:left="14"/>
              <w:jc w:val="center"/>
              <w:rPr>
                <w:rFonts w:ascii="Verdana"/>
                <w:b/>
                <w:sz w:val="19"/>
              </w:rPr>
            </w:pPr>
            <w:r>
              <w:rPr>
                <w:rFonts w:ascii="Verdana"/>
                <w:b/>
                <w:color w:val="000080"/>
                <w:w w:val="78"/>
                <w:sz w:val="19"/>
              </w:rPr>
              <w:t>1</w:t>
            </w:r>
          </w:p>
        </w:tc>
        <w:tc>
          <w:tcPr>
            <w:tcW w:w="1961" w:type="dxa"/>
            <w:tcBorders>
              <w:top w:val="nil"/>
              <w:left w:val="single" w:sz="4" w:space="0" w:color="333399"/>
              <w:bottom w:val="single" w:sz="4" w:space="0" w:color="333399"/>
              <w:right w:val="single" w:sz="4" w:space="0" w:color="333399"/>
            </w:tcBorders>
          </w:tcPr>
          <w:p w:rsidR="003B693F" w:rsidRDefault="0080112C" w:rsidP="00D66E27">
            <w:pPr>
              <w:pStyle w:val="TableParagraph"/>
              <w:spacing w:before="51"/>
              <w:ind w:left="58" w:right="47"/>
              <w:jc w:val="center"/>
              <w:rPr>
                <w:rFonts w:ascii="Verdana"/>
                <w:b/>
                <w:sz w:val="19"/>
              </w:rPr>
            </w:pPr>
            <w:r>
              <w:rPr>
                <w:rFonts w:ascii="Verdana"/>
                <w:b/>
                <w:color w:val="000080"/>
                <w:w w:val="90"/>
                <w:sz w:val="19"/>
              </w:rPr>
              <w:t>100.050.000</w:t>
            </w:r>
          </w:p>
        </w:tc>
        <w:tc>
          <w:tcPr>
            <w:tcW w:w="1879" w:type="dxa"/>
            <w:tcBorders>
              <w:top w:val="nil"/>
              <w:left w:val="single" w:sz="4" w:space="0" w:color="333399"/>
              <w:bottom w:val="single" w:sz="4" w:space="0" w:color="333399"/>
              <w:right w:val="single" w:sz="4" w:space="0" w:color="333399"/>
            </w:tcBorders>
          </w:tcPr>
          <w:p w:rsidR="003B693F" w:rsidRDefault="0080112C" w:rsidP="00D66E27">
            <w:pPr>
              <w:pStyle w:val="TableParagraph"/>
              <w:spacing w:before="51"/>
              <w:ind w:left="218" w:right="206"/>
              <w:jc w:val="center"/>
              <w:rPr>
                <w:rFonts w:ascii="Verdana"/>
                <w:b/>
                <w:sz w:val="19"/>
              </w:rPr>
            </w:pPr>
            <w:r>
              <w:rPr>
                <w:rFonts w:ascii="Verdana"/>
                <w:b/>
                <w:color w:val="000080"/>
                <w:w w:val="90"/>
                <w:sz w:val="19"/>
              </w:rPr>
              <w:t>685.253.565</w:t>
            </w:r>
          </w:p>
        </w:tc>
        <w:tc>
          <w:tcPr>
            <w:tcW w:w="2540" w:type="dxa"/>
            <w:tcBorders>
              <w:top w:val="nil"/>
              <w:left w:val="single" w:sz="4" w:space="0" w:color="333399"/>
              <w:bottom w:val="single" w:sz="4" w:space="0" w:color="333399"/>
            </w:tcBorders>
          </w:tcPr>
          <w:p w:rsidR="003B693F" w:rsidRDefault="0080112C" w:rsidP="00D66E27">
            <w:pPr>
              <w:pStyle w:val="TableParagraph"/>
              <w:spacing w:before="51"/>
              <w:ind w:left="69" w:right="49"/>
              <w:jc w:val="center"/>
              <w:rPr>
                <w:rFonts w:ascii="Verdana"/>
                <w:b/>
                <w:sz w:val="19"/>
              </w:rPr>
            </w:pPr>
            <w:r>
              <w:rPr>
                <w:rFonts w:ascii="Verdana"/>
                <w:b/>
                <w:color w:val="000080"/>
                <w:w w:val="90"/>
                <w:sz w:val="19"/>
              </w:rPr>
              <w:t>100.050.000</w:t>
            </w:r>
          </w:p>
        </w:tc>
      </w:tr>
      <w:tr w:rsidR="003B693F">
        <w:trPr>
          <w:trHeight w:val="328"/>
        </w:trPr>
        <w:tc>
          <w:tcPr>
            <w:tcW w:w="1200" w:type="dxa"/>
            <w:tcBorders>
              <w:top w:val="single" w:sz="4" w:space="0" w:color="333399"/>
              <w:bottom w:val="single" w:sz="4" w:space="0" w:color="333399"/>
              <w:right w:val="single" w:sz="4" w:space="0" w:color="333399"/>
            </w:tcBorders>
          </w:tcPr>
          <w:p w:rsidR="003B693F" w:rsidRDefault="0080112C" w:rsidP="00D66E27">
            <w:pPr>
              <w:pStyle w:val="TableParagraph"/>
              <w:spacing w:before="51"/>
              <w:ind w:left="157" w:right="153"/>
              <w:jc w:val="center"/>
              <w:rPr>
                <w:rFonts w:ascii="Verdana"/>
                <w:b/>
                <w:sz w:val="19"/>
              </w:rPr>
            </w:pPr>
            <w:r>
              <w:rPr>
                <w:rFonts w:ascii="Verdana"/>
                <w:b/>
                <w:color w:val="000080"/>
                <w:w w:val="90"/>
                <w:sz w:val="19"/>
              </w:rPr>
              <w:t>2008</w:t>
            </w:r>
          </w:p>
        </w:tc>
        <w:tc>
          <w:tcPr>
            <w:tcW w:w="1580" w:type="dxa"/>
            <w:tcBorders>
              <w:top w:val="single" w:sz="4" w:space="0" w:color="333399"/>
              <w:left w:val="single" w:sz="4" w:space="0" w:color="333399"/>
              <w:bottom w:val="single" w:sz="4" w:space="0" w:color="333399"/>
              <w:right w:val="single" w:sz="4" w:space="0" w:color="333399"/>
            </w:tcBorders>
          </w:tcPr>
          <w:p w:rsidR="003B693F" w:rsidRDefault="0080112C" w:rsidP="00D66E27">
            <w:pPr>
              <w:pStyle w:val="TableParagraph"/>
              <w:spacing w:before="51"/>
              <w:ind w:left="14"/>
              <w:jc w:val="center"/>
              <w:rPr>
                <w:rFonts w:ascii="Verdana"/>
                <w:b/>
                <w:sz w:val="19"/>
              </w:rPr>
            </w:pPr>
            <w:r>
              <w:rPr>
                <w:rFonts w:ascii="Verdana"/>
                <w:b/>
                <w:color w:val="000080"/>
                <w:w w:val="78"/>
                <w:sz w:val="19"/>
              </w:rPr>
              <w:t>0</w:t>
            </w:r>
          </w:p>
        </w:tc>
        <w:tc>
          <w:tcPr>
            <w:tcW w:w="1961" w:type="dxa"/>
            <w:tcBorders>
              <w:top w:val="single" w:sz="4" w:space="0" w:color="333399"/>
              <w:left w:val="single" w:sz="4" w:space="0" w:color="333399"/>
              <w:bottom w:val="single" w:sz="4" w:space="0" w:color="333399"/>
              <w:right w:val="single" w:sz="4" w:space="0" w:color="333399"/>
            </w:tcBorders>
          </w:tcPr>
          <w:p w:rsidR="003B693F" w:rsidRDefault="0080112C" w:rsidP="00D66E27">
            <w:pPr>
              <w:pStyle w:val="TableParagraph"/>
              <w:spacing w:before="51"/>
              <w:ind w:left="16"/>
              <w:jc w:val="center"/>
              <w:rPr>
                <w:rFonts w:ascii="Verdana"/>
                <w:b/>
                <w:sz w:val="19"/>
              </w:rPr>
            </w:pPr>
            <w:r>
              <w:rPr>
                <w:rFonts w:ascii="Verdana"/>
                <w:b/>
                <w:color w:val="000080"/>
                <w:w w:val="78"/>
                <w:sz w:val="19"/>
              </w:rPr>
              <w:t>0</w:t>
            </w:r>
          </w:p>
        </w:tc>
        <w:tc>
          <w:tcPr>
            <w:tcW w:w="1879" w:type="dxa"/>
            <w:tcBorders>
              <w:top w:val="single" w:sz="4" w:space="0" w:color="333399"/>
              <w:left w:val="single" w:sz="4" w:space="0" w:color="333399"/>
              <w:bottom w:val="single" w:sz="4" w:space="0" w:color="333399"/>
              <w:right w:val="single" w:sz="4" w:space="0" w:color="333399"/>
            </w:tcBorders>
          </w:tcPr>
          <w:p w:rsidR="003B693F" w:rsidRDefault="0080112C" w:rsidP="00D66E27">
            <w:pPr>
              <w:pStyle w:val="TableParagraph"/>
              <w:spacing w:before="51"/>
              <w:ind w:left="218" w:right="206"/>
              <w:jc w:val="center"/>
              <w:rPr>
                <w:rFonts w:ascii="Verdana"/>
                <w:b/>
                <w:sz w:val="19"/>
              </w:rPr>
            </w:pPr>
            <w:r>
              <w:rPr>
                <w:rFonts w:ascii="Verdana"/>
                <w:b/>
                <w:color w:val="000080"/>
                <w:w w:val="90"/>
                <w:sz w:val="19"/>
              </w:rPr>
              <w:t>685.253.565</w:t>
            </w:r>
          </w:p>
        </w:tc>
        <w:tc>
          <w:tcPr>
            <w:tcW w:w="2540" w:type="dxa"/>
            <w:tcBorders>
              <w:top w:val="single" w:sz="4" w:space="0" w:color="333399"/>
              <w:left w:val="single" w:sz="4" w:space="0" w:color="333399"/>
              <w:bottom w:val="single" w:sz="4" w:space="0" w:color="333399"/>
            </w:tcBorders>
          </w:tcPr>
          <w:p w:rsidR="003B693F" w:rsidRDefault="003B693F" w:rsidP="00D66E27">
            <w:pPr>
              <w:pStyle w:val="TableParagraph"/>
              <w:jc w:val="center"/>
              <w:rPr>
                <w:rFonts w:ascii="Times New Roman"/>
              </w:rPr>
            </w:pPr>
          </w:p>
        </w:tc>
      </w:tr>
      <w:tr w:rsidR="003B693F">
        <w:trPr>
          <w:trHeight w:val="330"/>
        </w:trPr>
        <w:tc>
          <w:tcPr>
            <w:tcW w:w="1200" w:type="dxa"/>
            <w:tcBorders>
              <w:top w:val="single" w:sz="4" w:space="0" w:color="333399"/>
              <w:bottom w:val="single" w:sz="4" w:space="0" w:color="333399"/>
              <w:right w:val="single" w:sz="4" w:space="0" w:color="333399"/>
            </w:tcBorders>
          </w:tcPr>
          <w:p w:rsidR="003B693F" w:rsidRDefault="0080112C" w:rsidP="00D66E27">
            <w:pPr>
              <w:pStyle w:val="TableParagraph"/>
              <w:spacing w:before="53"/>
              <w:ind w:left="157" w:right="153"/>
              <w:jc w:val="center"/>
              <w:rPr>
                <w:rFonts w:ascii="Verdana"/>
                <w:b/>
                <w:sz w:val="19"/>
              </w:rPr>
            </w:pPr>
            <w:r>
              <w:rPr>
                <w:rFonts w:ascii="Verdana"/>
                <w:b/>
                <w:color w:val="000080"/>
                <w:w w:val="90"/>
                <w:sz w:val="19"/>
              </w:rPr>
              <w:t>2009</w:t>
            </w:r>
          </w:p>
        </w:tc>
        <w:tc>
          <w:tcPr>
            <w:tcW w:w="1580" w:type="dxa"/>
            <w:tcBorders>
              <w:top w:val="single" w:sz="4" w:space="0" w:color="333399"/>
              <w:left w:val="single" w:sz="4" w:space="0" w:color="333399"/>
              <w:bottom w:val="single" w:sz="4" w:space="0" w:color="333399"/>
              <w:right w:val="single" w:sz="4" w:space="0" w:color="333399"/>
            </w:tcBorders>
          </w:tcPr>
          <w:p w:rsidR="003B693F" w:rsidRDefault="0080112C" w:rsidP="00D66E27">
            <w:pPr>
              <w:pStyle w:val="TableParagraph"/>
              <w:spacing w:before="53"/>
              <w:ind w:left="14"/>
              <w:jc w:val="center"/>
              <w:rPr>
                <w:rFonts w:ascii="Verdana"/>
                <w:b/>
                <w:sz w:val="19"/>
              </w:rPr>
            </w:pPr>
            <w:r>
              <w:rPr>
                <w:rFonts w:ascii="Verdana"/>
                <w:b/>
                <w:color w:val="000080"/>
                <w:w w:val="78"/>
                <w:sz w:val="19"/>
              </w:rPr>
              <w:t>0</w:t>
            </w:r>
          </w:p>
        </w:tc>
        <w:tc>
          <w:tcPr>
            <w:tcW w:w="1961" w:type="dxa"/>
            <w:tcBorders>
              <w:top w:val="single" w:sz="4" w:space="0" w:color="333399"/>
              <w:left w:val="single" w:sz="4" w:space="0" w:color="333399"/>
              <w:bottom w:val="single" w:sz="4" w:space="0" w:color="333399"/>
              <w:right w:val="single" w:sz="4" w:space="0" w:color="333399"/>
            </w:tcBorders>
          </w:tcPr>
          <w:p w:rsidR="003B693F" w:rsidRDefault="0080112C" w:rsidP="00D66E27">
            <w:pPr>
              <w:pStyle w:val="TableParagraph"/>
              <w:spacing w:before="53"/>
              <w:ind w:left="16"/>
              <w:jc w:val="center"/>
              <w:rPr>
                <w:rFonts w:ascii="Verdana"/>
                <w:b/>
                <w:sz w:val="19"/>
              </w:rPr>
            </w:pPr>
            <w:r>
              <w:rPr>
                <w:rFonts w:ascii="Verdana"/>
                <w:b/>
                <w:color w:val="000080"/>
                <w:w w:val="78"/>
                <w:sz w:val="19"/>
              </w:rPr>
              <w:t>0</w:t>
            </w:r>
          </w:p>
        </w:tc>
        <w:tc>
          <w:tcPr>
            <w:tcW w:w="1879" w:type="dxa"/>
            <w:tcBorders>
              <w:top w:val="single" w:sz="4" w:space="0" w:color="333399"/>
              <w:left w:val="single" w:sz="4" w:space="0" w:color="333399"/>
              <w:bottom w:val="single" w:sz="4" w:space="0" w:color="333399"/>
              <w:right w:val="single" w:sz="4" w:space="0" w:color="333399"/>
            </w:tcBorders>
          </w:tcPr>
          <w:p w:rsidR="003B693F" w:rsidRDefault="0080112C" w:rsidP="00D66E27">
            <w:pPr>
              <w:pStyle w:val="TableParagraph"/>
              <w:spacing w:before="53"/>
              <w:ind w:left="218" w:right="206"/>
              <w:jc w:val="center"/>
              <w:rPr>
                <w:rFonts w:ascii="Verdana"/>
                <w:b/>
                <w:sz w:val="19"/>
              </w:rPr>
            </w:pPr>
            <w:r>
              <w:rPr>
                <w:rFonts w:ascii="Verdana"/>
                <w:b/>
                <w:color w:val="000080"/>
                <w:w w:val="90"/>
                <w:sz w:val="19"/>
              </w:rPr>
              <w:t>685.253.565</w:t>
            </w:r>
          </w:p>
        </w:tc>
        <w:tc>
          <w:tcPr>
            <w:tcW w:w="2540" w:type="dxa"/>
            <w:tcBorders>
              <w:top w:val="single" w:sz="4" w:space="0" w:color="333399"/>
              <w:left w:val="single" w:sz="4" w:space="0" w:color="333399"/>
              <w:bottom w:val="single" w:sz="4" w:space="0" w:color="333399"/>
            </w:tcBorders>
          </w:tcPr>
          <w:p w:rsidR="003B693F" w:rsidRDefault="003B693F" w:rsidP="00D66E27">
            <w:pPr>
              <w:pStyle w:val="TableParagraph"/>
              <w:jc w:val="center"/>
              <w:rPr>
                <w:rFonts w:ascii="Times New Roman"/>
              </w:rPr>
            </w:pPr>
          </w:p>
        </w:tc>
      </w:tr>
      <w:tr w:rsidR="003B693F">
        <w:trPr>
          <w:trHeight w:val="405"/>
        </w:trPr>
        <w:tc>
          <w:tcPr>
            <w:tcW w:w="1200" w:type="dxa"/>
            <w:tcBorders>
              <w:top w:val="single" w:sz="4" w:space="0" w:color="333399"/>
              <w:bottom w:val="single" w:sz="4" w:space="0" w:color="333399"/>
              <w:right w:val="single" w:sz="4" w:space="0" w:color="333399"/>
            </w:tcBorders>
          </w:tcPr>
          <w:p w:rsidR="003B693F" w:rsidRDefault="0080112C" w:rsidP="00D66E27">
            <w:pPr>
              <w:pStyle w:val="TableParagraph"/>
              <w:spacing w:before="90"/>
              <w:ind w:left="157" w:right="153"/>
              <w:jc w:val="center"/>
              <w:rPr>
                <w:rFonts w:ascii="Verdana"/>
                <w:b/>
                <w:sz w:val="19"/>
              </w:rPr>
            </w:pPr>
            <w:r>
              <w:rPr>
                <w:rFonts w:ascii="Verdana"/>
                <w:b/>
                <w:color w:val="000080"/>
                <w:w w:val="90"/>
                <w:sz w:val="19"/>
              </w:rPr>
              <w:t>2010</w:t>
            </w:r>
          </w:p>
        </w:tc>
        <w:tc>
          <w:tcPr>
            <w:tcW w:w="1580" w:type="dxa"/>
            <w:tcBorders>
              <w:top w:val="single" w:sz="4" w:space="0" w:color="333399"/>
              <w:left w:val="single" w:sz="4" w:space="0" w:color="333399"/>
              <w:bottom w:val="single" w:sz="4" w:space="0" w:color="333399"/>
              <w:right w:val="single" w:sz="4" w:space="0" w:color="333399"/>
            </w:tcBorders>
          </w:tcPr>
          <w:p w:rsidR="003B693F" w:rsidRDefault="0080112C" w:rsidP="00D66E27">
            <w:pPr>
              <w:pStyle w:val="TableParagraph"/>
              <w:spacing w:before="90"/>
              <w:ind w:left="14"/>
              <w:jc w:val="center"/>
              <w:rPr>
                <w:rFonts w:ascii="Verdana"/>
                <w:b/>
                <w:sz w:val="19"/>
              </w:rPr>
            </w:pPr>
            <w:r>
              <w:rPr>
                <w:rFonts w:ascii="Verdana"/>
                <w:b/>
                <w:color w:val="000080"/>
                <w:w w:val="78"/>
                <w:sz w:val="19"/>
              </w:rPr>
              <w:t>0</w:t>
            </w:r>
          </w:p>
        </w:tc>
        <w:tc>
          <w:tcPr>
            <w:tcW w:w="1961" w:type="dxa"/>
            <w:tcBorders>
              <w:top w:val="single" w:sz="4" w:space="0" w:color="333399"/>
              <w:left w:val="single" w:sz="4" w:space="0" w:color="333399"/>
              <w:bottom w:val="single" w:sz="4" w:space="0" w:color="333399"/>
              <w:right w:val="single" w:sz="4" w:space="0" w:color="333399"/>
            </w:tcBorders>
          </w:tcPr>
          <w:p w:rsidR="003B693F" w:rsidRDefault="0080112C" w:rsidP="00D66E27">
            <w:pPr>
              <w:pStyle w:val="TableParagraph"/>
              <w:spacing w:before="90"/>
              <w:ind w:left="16"/>
              <w:jc w:val="center"/>
              <w:rPr>
                <w:rFonts w:ascii="Verdana"/>
                <w:b/>
                <w:sz w:val="19"/>
              </w:rPr>
            </w:pPr>
            <w:r>
              <w:rPr>
                <w:rFonts w:ascii="Verdana"/>
                <w:b/>
                <w:color w:val="000080"/>
                <w:w w:val="78"/>
                <w:sz w:val="19"/>
              </w:rPr>
              <w:t>0</w:t>
            </w:r>
          </w:p>
        </w:tc>
        <w:tc>
          <w:tcPr>
            <w:tcW w:w="1879" w:type="dxa"/>
            <w:tcBorders>
              <w:top w:val="single" w:sz="4" w:space="0" w:color="333399"/>
              <w:left w:val="single" w:sz="4" w:space="0" w:color="333399"/>
              <w:bottom w:val="single" w:sz="4" w:space="0" w:color="333399"/>
              <w:right w:val="single" w:sz="4" w:space="0" w:color="333399"/>
            </w:tcBorders>
          </w:tcPr>
          <w:p w:rsidR="003B693F" w:rsidRDefault="0080112C" w:rsidP="00D66E27">
            <w:pPr>
              <w:pStyle w:val="TableParagraph"/>
              <w:spacing w:before="90"/>
              <w:ind w:left="218" w:right="206"/>
              <w:jc w:val="center"/>
              <w:rPr>
                <w:rFonts w:ascii="Verdana"/>
                <w:b/>
                <w:sz w:val="19"/>
              </w:rPr>
            </w:pPr>
            <w:r>
              <w:rPr>
                <w:rFonts w:ascii="Verdana"/>
                <w:b/>
                <w:color w:val="000080"/>
                <w:w w:val="90"/>
                <w:sz w:val="19"/>
              </w:rPr>
              <w:t>685.253.565</w:t>
            </w:r>
          </w:p>
        </w:tc>
        <w:tc>
          <w:tcPr>
            <w:tcW w:w="2540" w:type="dxa"/>
            <w:tcBorders>
              <w:top w:val="single" w:sz="4" w:space="0" w:color="333399"/>
              <w:left w:val="single" w:sz="4" w:space="0" w:color="333399"/>
              <w:bottom w:val="single" w:sz="4" w:space="0" w:color="333399"/>
            </w:tcBorders>
          </w:tcPr>
          <w:p w:rsidR="003B693F" w:rsidRDefault="003B693F" w:rsidP="00D66E27">
            <w:pPr>
              <w:pStyle w:val="TableParagraph"/>
              <w:jc w:val="center"/>
              <w:rPr>
                <w:rFonts w:ascii="Times New Roman"/>
              </w:rPr>
            </w:pPr>
          </w:p>
        </w:tc>
      </w:tr>
      <w:tr w:rsidR="003B693F">
        <w:trPr>
          <w:trHeight w:val="330"/>
        </w:trPr>
        <w:tc>
          <w:tcPr>
            <w:tcW w:w="1200" w:type="dxa"/>
            <w:tcBorders>
              <w:top w:val="single" w:sz="4" w:space="0" w:color="333399"/>
              <w:bottom w:val="single" w:sz="4" w:space="0" w:color="333399"/>
              <w:right w:val="single" w:sz="4" w:space="0" w:color="333399"/>
            </w:tcBorders>
          </w:tcPr>
          <w:p w:rsidR="003B693F" w:rsidRDefault="0080112C" w:rsidP="00D66E27">
            <w:pPr>
              <w:pStyle w:val="TableParagraph"/>
              <w:spacing w:before="51"/>
              <w:ind w:left="157" w:right="153"/>
              <w:jc w:val="center"/>
              <w:rPr>
                <w:rFonts w:ascii="Verdana"/>
                <w:b/>
                <w:sz w:val="19"/>
              </w:rPr>
            </w:pPr>
            <w:r>
              <w:rPr>
                <w:rFonts w:ascii="Verdana"/>
                <w:b/>
                <w:color w:val="000080"/>
                <w:w w:val="90"/>
                <w:sz w:val="19"/>
              </w:rPr>
              <w:t>2011</w:t>
            </w:r>
          </w:p>
        </w:tc>
        <w:tc>
          <w:tcPr>
            <w:tcW w:w="1580" w:type="dxa"/>
            <w:tcBorders>
              <w:top w:val="single" w:sz="4" w:space="0" w:color="333399"/>
              <w:left w:val="single" w:sz="4" w:space="0" w:color="333399"/>
              <w:bottom w:val="single" w:sz="4" w:space="0" w:color="333399"/>
              <w:right w:val="single" w:sz="4" w:space="0" w:color="333399"/>
            </w:tcBorders>
          </w:tcPr>
          <w:p w:rsidR="003B693F" w:rsidRDefault="0080112C" w:rsidP="00D66E27">
            <w:pPr>
              <w:pStyle w:val="TableParagraph"/>
              <w:spacing w:before="51"/>
              <w:ind w:left="14"/>
              <w:jc w:val="center"/>
              <w:rPr>
                <w:rFonts w:ascii="Verdana"/>
                <w:b/>
                <w:sz w:val="19"/>
              </w:rPr>
            </w:pPr>
            <w:r>
              <w:rPr>
                <w:rFonts w:ascii="Verdana"/>
                <w:b/>
                <w:color w:val="000080"/>
                <w:w w:val="78"/>
                <w:sz w:val="19"/>
              </w:rPr>
              <w:t>0</w:t>
            </w:r>
          </w:p>
        </w:tc>
        <w:tc>
          <w:tcPr>
            <w:tcW w:w="1961" w:type="dxa"/>
            <w:tcBorders>
              <w:top w:val="single" w:sz="4" w:space="0" w:color="333399"/>
              <w:left w:val="single" w:sz="4" w:space="0" w:color="333399"/>
              <w:bottom w:val="single" w:sz="4" w:space="0" w:color="333399"/>
              <w:right w:val="single" w:sz="4" w:space="0" w:color="333399"/>
            </w:tcBorders>
          </w:tcPr>
          <w:p w:rsidR="003B693F" w:rsidRDefault="0080112C" w:rsidP="00D66E27">
            <w:pPr>
              <w:pStyle w:val="TableParagraph"/>
              <w:spacing w:before="51"/>
              <w:ind w:left="16"/>
              <w:jc w:val="center"/>
              <w:rPr>
                <w:rFonts w:ascii="Verdana"/>
                <w:b/>
                <w:sz w:val="19"/>
              </w:rPr>
            </w:pPr>
            <w:r>
              <w:rPr>
                <w:rFonts w:ascii="Verdana"/>
                <w:b/>
                <w:color w:val="000080"/>
                <w:w w:val="78"/>
                <w:sz w:val="19"/>
              </w:rPr>
              <w:t>0</w:t>
            </w:r>
          </w:p>
        </w:tc>
        <w:tc>
          <w:tcPr>
            <w:tcW w:w="1879" w:type="dxa"/>
            <w:tcBorders>
              <w:top w:val="single" w:sz="4" w:space="0" w:color="333399"/>
              <w:left w:val="single" w:sz="4" w:space="0" w:color="333399"/>
              <w:bottom w:val="single" w:sz="4" w:space="0" w:color="333399"/>
              <w:right w:val="single" w:sz="4" w:space="0" w:color="333399"/>
            </w:tcBorders>
          </w:tcPr>
          <w:p w:rsidR="003B693F" w:rsidRDefault="0080112C" w:rsidP="00D66E27">
            <w:pPr>
              <w:pStyle w:val="TableParagraph"/>
              <w:spacing w:before="51"/>
              <w:ind w:left="218" w:right="206"/>
              <w:jc w:val="center"/>
              <w:rPr>
                <w:rFonts w:ascii="Verdana"/>
                <w:b/>
                <w:sz w:val="19"/>
              </w:rPr>
            </w:pPr>
            <w:r>
              <w:rPr>
                <w:rFonts w:ascii="Verdana"/>
                <w:b/>
                <w:color w:val="000080"/>
                <w:w w:val="90"/>
                <w:sz w:val="19"/>
              </w:rPr>
              <w:t>685.253.565</w:t>
            </w:r>
          </w:p>
        </w:tc>
        <w:tc>
          <w:tcPr>
            <w:tcW w:w="2540" w:type="dxa"/>
            <w:tcBorders>
              <w:top w:val="single" w:sz="4" w:space="0" w:color="333399"/>
              <w:left w:val="single" w:sz="4" w:space="0" w:color="333399"/>
              <w:bottom w:val="single" w:sz="4" w:space="0" w:color="333399"/>
            </w:tcBorders>
          </w:tcPr>
          <w:p w:rsidR="003B693F" w:rsidRDefault="003B693F" w:rsidP="00D66E27">
            <w:pPr>
              <w:pStyle w:val="TableParagraph"/>
              <w:jc w:val="center"/>
              <w:rPr>
                <w:rFonts w:ascii="Times New Roman"/>
              </w:rPr>
            </w:pPr>
          </w:p>
        </w:tc>
      </w:tr>
      <w:tr w:rsidR="003B693F">
        <w:trPr>
          <w:trHeight w:val="328"/>
        </w:trPr>
        <w:tc>
          <w:tcPr>
            <w:tcW w:w="1200" w:type="dxa"/>
            <w:tcBorders>
              <w:top w:val="single" w:sz="4" w:space="0" w:color="333399"/>
              <w:bottom w:val="single" w:sz="4" w:space="0" w:color="333399"/>
              <w:right w:val="single" w:sz="4" w:space="0" w:color="333399"/>
            </w:tcBorders>
          </w:tcPr>
          <w:p w:rsidR="003B693F" w:rsidRDefault="0080112C" w:rsidP="00D66E27">
            <w:pPr>
              <w:pStyle w:val="TableParagraph"/>
              <w:spacing w:before="51"/>
              <w:ind w:left="157" w:right="153"/>
              <w:jc w:val="center"/>
              <w:rPr>
                <w:rFonts w:ascii="Verdana"/>
                <w:b/>
                <w:sz w:val="19"/>
              </w:rPr>
            </w:pPr>
            <w:r>
              <w:rPr>
                <w:rFonts w:ascii="Verdana"/>
                <w:b/>
                <w:color w:val="000080"/>
                <w:w w:val="90"/>
                <w:sz w:val="19"/>
              </w:rPr>
              <w:t>2012</w:t>
            </w:r>
          </w:p>
        </w:tc>
        <w:tc>
          <w:tcPr>
            <w:tcW w:w="1580" w:type="dxa"/>
            <w:tcBorders>
              <w:top w:val="single" w:sz="4" w:space="0" w:color="333399"/>
              <w:left w:val="single" w:sz="4" w:space="0" w:color="333399"/>
              <w:bottom w:val="single" w:sz="4" w:space="0" w:color="333399"/>
              <w:right w:val="single" w:sz="4" w:space="0" w:color="333399"/>
            </w:tcBorders>
          </w:tcPr>
          <w:p w:rsidR="003B693F" w:rsidRDefault="0080112C" w:rsidP="00D66E27">
            <w:pPr>
              <w:pStyle w:val="TableParagraph"/>
              <w:spacing w:before="51"/>
              <w:ind w:left="14"/>
              <w:jc w:val="center"/>
              <w:rPr>
                <w:rFonts w:ascii="Verdana"/>
                <w:b/>
                <w:sz w:val="19"/>
              </w:rPr>
            </w:pPr>
            <w:r>
              <w:rPr>
                <w:rFonts w:ascii="Verdana"/>
                <w:b/>
                <w:color w:val="000080"/>
                <w:w w:val="78"/>
                <w:sz w:val="19"/>
              </w:rPr>
              <w:t>0</w:t>
            </w:r>
          </w:p>
        </w:tc>
        <w:tc>
          <w:tcPr>
            <w:tcW w:w="1961" w:type="dxa"/>
            <w:tcBorders>
              <w:top w:val="single" w:sz="4" w:space="0" w:color="333399"/>
              <w:left w:val="single" w:sz="4" w:space="0" w:color="333399"/>
              <w:bottom w:val="single" w:sz="4" w:space="0" w:color="333399"/>
              <w:right w:val="single" w:sz="4" w:space="0" w:color="333399"/>
            </w:tcBorders>
          </w:tcPr>
          <w:p w:rsidR="003B693F" w:rsidRDefault="0080112C" w:rsidP="00D66E27">
            <w:pPr>
              <w:pStyle w:val="TableParagraph"/>
              <w:spacing w:before="51"/>
              <w:ind w:left="16"/>
              <w:jc w:val="center"/>
              <w:rPr>
                <w:rFonts w:ascii="Verdana"/>
                <w:b/>
                <w:sz w:val="19"/>
              </w:rPr>
            </w:pPr>
            <w:r>
              <w:rPr>
                <w:rFonts w:ascii="Verdana"/>
                <w:b/>
                <w:color w:val="000080"/>
                <w:w w:val="78"/>
                <w:sz w:val="19"/>
              </w:rPr>
              <w:t>0</w:t>
            </w:r>
          </w:p>
        </w:tc>
        <w:tc>
          <w:tcPr>
            <w:tcW w:w="1879" w:type="dxa"/>
            <w:tcBorders>
              <w:top w:val="single" w:sz="4" w:space="0" w:color="333399"/>
              <w:left w:val="single" w:sz="4" w:space="0" w:color="333399"/>
              <w:bottom w:val="single" w:sz="4" w:space="0" w:color="333399"/>
              <w:right w:val="single" w:sz="4" w:space="0" w:color="333399"/>
            </w:tcBorders>
          </w:tcPr>
          <w:p w:rsidR="003B693F" w:rsidRDefault="0080112C" w:rsidP="00D66E27">
            <w:pPr>
              <w:pStyle w:val="TableParagraph"/>
              <w:spacing w:before="51"/>
              <w:ind w:left="218" w:right="206"/>
              <w:jc w:val="center"/>
              <w:rPr>
                <w:rFonts w:ascii="Verdana"/>
                <w:b/>
                <w:sz w:val="19"/>
              </w:rPr>
            </w:pPr>
            <w:r>
              <w:rPr>
                <w:rFonts w:ascii="Verdana"/>
                <w:b/>
                <w:color w:val="000080"/>
                <w:w w:val="90"/>
                <w:sz w:val="19"/>
              </w:rPr>
              <w:t>685.253.565</w:t>
            </w:r>
          </w:p>
        </w:tc>
        <w:tc>
          <w:tcPr>
            <w:tcW w:w="2540" w:type="dxa"/>
            <w:tcBorders>
              <w:top w:val="single" w:sz="4" w:space="0" w:color="333399"/>
              <w:left w:val="single" w:sz="4" w:space="0" w:color="333399"/>
              <w:bottom w:val="single" w:sz="4" w:space="0" w:color="333399"/>
            </w:tcBorders>
          </w:tcPr>
          <w:p w:rsidR="003B693F" w:rsidRDefault="003B693F" w:rsidP="00D66E27">
            <w:pPr>
              <w:pStyle w:val="TableParagraph"/>
              <w:jc w:val="center"/>
              <w:rPr>
                <w:rFonts w:ascii="Times New Roman"/>
              </w:rPr>
            </w:pPr>
          </w:p>
        </w:tc>
      </w:tr>
      <w:tr w:rsidR="003B693F">
        <w:trPr>
          <w:trHeight w:val="330"/>
        </w:trPr>
        <w:tc>
          <w:tcPr>
            <w:tcW w:w="1200" w:type="dxa"/>
            <w:tcBorders>
              <w:top w:val="single" w:sz="4" w:space="0" w:color="333399"/>
              <w:bottom w:val="single" w:sz="4" w:space="0" w:color="333399"/>
              <w:right w:val="single" w:sz="4" w:space="0" w:color="333399"/>
            </w:tcBorders>
          </w:tcPr>
          <w:p w:rsidR="003B693F" w:rsidRDefault="0080112C" w:rsidP="00D66E27">
            <w:pPr>
              <w:pStyle w:val="TableParagraph"/>
              <w:spacing w:before="53"/>
              <w:ind w:left="157" w:right="153"/>
              <w:jc w:val="center"/>
              <w:rPr>
                <w:rFonts w:ascii="Verdana"/>
                <w:b/>
                <w:sz w:val="19"/>
              </w:rPr>
            </w:pPr>
            <w:r>
              <w:rPr>
                <w:rFonts w:ascii="Verdana"/>
                <w:b/>
                <w:color w:val="000080"/>
                <w:w w:val="90"/>
                <w:sz w:val="19"/>
              </w:rPr>
              <w:t>2013</w:t>
            </w:r>
          </w:p>
        </w:tc>
        <w:tc>
          <w:tcPr>
            <w:tcW w:w="1580" w:type="dxa"/>
            <w:tcBorders>
              <w:top w:val="single" w:sz="4" w:space="0" w:color="333399"/>
              <w:left w:val="single" w:sz="4" w:space="0" w:color="333399"/>
              <w:bottom w:val="single" w:sz="4" w:space="0" w:color="333399"/>
              <w:right w:val="single" w:sz="4" w:space="0" w:color="333399"/>
            </w:tcBorders>
          </w:tcPr>
          <w:p w:rsidR="003B693F" w:rsidRDefault="0080112C" w:rsidP="00D66E27">
            <w:pPr>
              <w:pStyle w:val="TableParagraph"/>
              <w:spacing w:before="53"/>
              <w:ind w:left="14"/>
              <w:jc w:val="center"/>
              <w:rPr>
                <w:rFonts w:ascii="Verdana"/>
                <w:b/>
                <w:sz w:val="19"/>
              </w:rPr>
            </w:pPr>
            <w:r>
              <w:rPr>
                <w:rFonts w:ascii="Verdana"/>
                <w:b/>
                <w:color w:val="000080"/>
                <w:w w:val="78"/>
                <w:sz w:val="19"/>
              </w:rPr>
              <w:t>2</w:t>
            </w:r>
          </w:p>
        </w:tc>
        <w:tc>
          <w:tcPr>
            <w:tcW w:w="1961" w:type="dxa"/>
            <w:tcBorders>
              <w:top w:val="single" w:sz="4" w:space="0" w:color="333399"/>
              <w:left w:val="single" w:sz="4" w:space="0" w:color="333399"/>
              <w:bottom w:val="single" w:sz="4" w:space="0" w:color="333399"/>
              <w:right w:val="single" w:sz="4" w:space="0" w:color="333399"/>
            </w:tcBorders>
          </w:tcPr>
          <w:p w:rsidR="003B693F" w:rsidRDefault="0080112C" w:rsidP="00D66E27">
            <w:pPr>
              <w:pStyle w:val="TableParagraph"/>
              <w:spacing w:before="53"/>
              <w:ind w:left="58" w:right="47"/>
              <w:jc w:val="center"/>
              <w:rPr>
                <w:rFonts w:ascii="Verdana"/>
                <w:b/>
                <w:sz w:val="19"/>
              </w:rPr>
            </w:pPr>
            <w:r>
              <w:rPr>
                <w:rFonts w:ascii="Verdana"/>
                <w:b/>
                <w:color w:val="000080"/>
                <w:w w:val="90"/>
                <w:sz w:val="19"/>
              </w:rPr>
              <w:t>566.105.227</w:t>
            </w:r>
          </w:p>
        </w:tc>
        <w:tc>
          <w:tcPr>
            <w:tcW w:w="1879" w:type="dxa"/>
            <w:tcBorders>
              <w:top w:val="single" w:sz="4" w:space="0" w:color="333399"/>
              <w:left w:val="single" w:sz="4" w:space="0" w:color="333399"/>
              <w:bottom w:val="single" w:sz="4" w:space="0" w:color="333399"/>
              <w:right w:val="single" w:sz="4" w:space="0" w:color="333399"/>
            </w:tcBorders>
          </w:tcPr>
          <w:p w:rsidR="003B693F" w:rsidRDefault="0080112C" w:rsidP="00D66E27">
            <w:pPr>
              <w:pStyle w:val="TableParagraph"/>
              <w:spacing w:before="53"/>
              <w:ind w:left="218" w:right="209"/>
              <w:jc w:val="center"/>
              <w:rPr>
                <w:rFonts w:ascii="Verdana"/>
                <w:b/>
                <w:sz w:val="19"/>
              </w:rPr>
            </w:pPr>
            <w:r>
              <w:rPr>
                <w:rFonts w:ascii="Verdana"/>
                <w:b/>
                <w:color w:val="000080"/>
                <w:w w:val="90"/>
                <w:sz w:val="19"/>
              </w:rPr>
              <w:t>1.251.358.792</w:t>
            </w:r>
          </w:p>
        </w:tc>
        <w:tc>
          <w:tcPr>
            <w:tcW w:w="2540" w:type="dxa"/>
            <w:tcBorders>
              <w:top w:val="single" w:sz="4" w:space="0" w:color="333399"/>
              <w:left w:val="single" w:sz="4" w:space="0" w:color="333399"/>
              <w:bottom w:val="single" w:sz="4" w:space="0" w:color="333399"/>
            </w:tcBorders>
          </w:tcPr>
          <w:p w:rsidR="003B693F" w:rsidRDefault="0080112C" w:rsidP="00D66E27">
            <w:pPr>
              <w:pStyle w:val="TableParagraph"/>
              <w:spacing w:before="53"/>
              <w:ind w:left="69" w:right="49"/>
              <w:jc w:val="center"/>
              <w:rPr>
                <w:rFonts w:ascii="Verdana"/>
                <w:b/>
                <w:sz w:val="19"/>
              </w:rPr>
            </w:pPr>
            <w:r>
              <w:rPr>
                <w:rFonts w:ascii="Verdana"/>
                <w:b/>
                <w:color w:val="000080"/>
                <w:w w:val="90"/>
                <w:sz w:val="19"/>
              </w:rPr>
              <w:t>283.052.613</w:t>
            </w:r>
          </w:p>
        </w:tc>
      </w:tr>
      <w:tr w:rsidR="003B693F">
        <w:trPr>
          <w:trHeight w:val="330"/>
        </w:trPr>
        <w:tc>
          <w:tcPr>
            <w:tcW w:w="1200" w:type="dxa"/>
            <w:tcBorders>
              <w:top w:val="single" w:sz="4" w:space="0" w:color="333399"/>
              <w:bottom w:val="single" w:sz="4" w:space="0" w:color="333399"/>
              <w:right w:val="single" w:sz="4" w:space="0" w:color="333399"/>
            </w:tcBorders>
          </w:tcPr>
          <w:p w:rsidR="003B693F" w:rsidRDefault="0080112C" w:rsidP="00D66E27">
            <w:pPr>
              <w:pStyle w:val="TableParagraph"/>
              <w:spacing w:before="51"/>
              <w:ind w:left="157" w:right="153"/>
              <w:jc w:val="center"/>
              <w:rPr>
                <w:rFonts w:ascii="Verdana"/>
                <w:b/>
                <w:sz w:val="19"/>
              </w:rPr>
            </w:pPr>
            <w:r>
              <w:rPr>
                <w:rFonts w:ascii="Verdana"/>
                <w:b/>
                <w:color w:val="000080"/>
                <w:w w:val="90"/>
                <w:sz w:val="19"/>
              </w:rPr>
              <w:t>2014</w:t>
            </w:r>
          </w:p>
        </w:tc>
        <w:tc>
          <w:tcPr>
            <w:tcW w:w="1580" w:type="dxa"/>
            <w:tcBorders>
              <w:top w:val="single" w:sz="4" w:space="0" w:color="333399"/>
              <w:left w:val="single" w:sz="4" w:space="0" w:color="333399"/>
              <w:bottom w:val="single" w:sz="4" w:space="0" w:color="333399"/>
              <w:right w:val="single" w:sz="4" w:space="0" w:color="333399"/>
            </w:tcBorders>
          </w:tcPr>
          <w:p w:rsidR="003B693F" w:rsidRDefault="0080112C" w:rsidP="00D66E27">
            <w:pPr>
              <w:pStyle w:val="TableParagraph"/>
              <w:spacing w:before="51"/>
              <w:ind w:left="14"/>
              <w:jc w:val="center"/>
              <w:rPr>
                <w:rFonts w:ascii="Verdana"/>
                <w:b/>
                <w:sz w:val="19"/>
              </w:rPr>
            </w:pPr>
            <w:r>
              <w:rPr>
                <w:rFonts w:ascii="Verdana"/>
                <w:b/>
                <w:color w:val="000080"/>
                <w:w w:val="78"/>
                <w:sz w:val="19"/>
              </w:rPr>
              <w:t>3</w:t>
            </w:r>
          </w:p>
        </w:tc>
        <w:tc>
          <w:tcPr>
            <w:tcW w:w="1961" w:type="dxa"/>
            <w:tcBorders>
              <w:top w:val="single" w:sz="4" w:space="0" w:color="333399"/>
              <w:left w:val="single" w:sz="4" w:space="0" w:color="333399"/>
              <w:bottom w:val="single" w:sz="4" w:space="0" w:color="333399"/>
              <w:right w:val="single" w:sz="4" w:space="0" w:color="333399"/>
            </w:tcBorders>
          </w:tcPr>
          <w:p w:rsidR="003B693F" w:rsidRDefault="0080112C" w:rsidP="00D66E27">
            <w:pPr>
              <w:pStyle w:val="TableParagraph"/>
              <w:spacing w:before="51"/>
              <w:ind w:left="58" w:right="47"/>
              <w:jc w:val="center"/>
              <w:rPr>
                <w:rFonts w:ascii="Verdana"/>
                <w:b/>
                <w:sz w:val="19"/>
              </w:rPr>
            </w:pPr>
            <w:r>
              <w:rPr>
                <w:rFonts w:ascii="Verdana"/>
                <w:b/>
                <w:color w:val="000080"/>
                <w:w w:val="90"/>
                <w:sz w:val="19"/>
              </w:rPr>
              <w:t>163.781.182</w:t>
            </w:r>
          </w:p>
        </w:tc>
        <w:tc>
          <w:tcPr>
            <w:tcW w:w="1879" w:type="dxa"/>
            <w:tcBorders>
              <w:top w:val="single" w:sz="4" w:space="0" w:color="333399"/>
              <w:left w:val="single" w:sz="4" w:space="0" w:color="333399"/>
              <w:bottom w:val="single" w:sz="4" w:space="0" w:color="333399"/>
              <w:right w:val="single" w:sz="4" w:space="0" w:color="333399"/>
            </w:tcBorders>
          </w:tcPr>
          <w:p w:rsidR="003B693F" w:rsidRDefault="0080112C" w:rsidP="00D66E27">
            <w:pPr>
              <w:pStyle w:val="TableParagraph"/>
              <w:spacing w:before="51"/>
              <w:ind w:left="218" w:right="209"/>
              <w:jc w:val="center"/>
              <w:rPr>
                <w:rFonts w:ascii="Verdana"/>
                <w:b/>
                <w:sz w:val="19"/>
              </w:rPr>
            </w:pPr>
            <w:r>
              <w:rPr>
                <w:rFonts w:ascii="Verdana"/>
                <w:b/>
                <w:color w:val="000080"/>
                <w:w w:val="90"/>
                <w:sz w:val="19"/>
              </w:rPr>
              <w:t>1.415.139.974</w:t>
            </w:r>
          </w:p>
        </w:tc>
        <w:tc>
          <w:tcPr>
            <w:tcW w:w="2540" w:type="dxa"/>
            <w:tcBorders>
              <w:top w:val="single" w:sz="4" w:space="0" w:color="333399"/>
              <w:left w:val="single" w:sz="4" w:space="0" w:color="333399"/>
              <w:bottom w:val="single" w:sz="4" w:space="0" w:color="333399"/>
            </w:tcBorders>
          </w:tcPr>
          <w:p w:rsidR="003B693F" w:rsidRDefault="0080112C" w:rsidP="00D66E27">
            <w:pPr>
              <w:pStyle w:val="TableParagraph"/>
              <w:spacing w:before="51"/>
              <w:ind w:left="69" w:right="49"/>
              <w:jc w:val="center"/>
              <w:rPr>
                <w:rFonts w:ascii="Verdana"/>
                <w:b/>
                <w:sz w:val="19"/>
              </w:rPr>
            </w:pPr>
            <w:r>
              <w:rPr>
                <w:rFonts w:ascii="Verdana"/>
                <w:b/>
                <w:color w:val="000080"/>
                <w:w w:val="90"/>
                <w:sz w:val="19"/>
              </w:rPr>
              <w:t>54.593.727</w:t>
            </w:r>
          </w:p>
        </w:tc>
      </w:tr>
      <w:tr w:rsidR="003B693F">
        <w:trPr>
          <w:trHeight w:val="328"/>
        </w:trPr>
        <w:tc>
          <w:tcPr>
            <w:tcW w:w="1200" w:type="dxa"/>
            <w:tcBorders>
              <w:top w:val="single" w:sz="4" w:space="0" w:color="333399"/>
              <w:bottom w:val="single" w:sz="4" w:space="0" w:color="333399"/>
              <w:right w:val="single" w:sz="4" w:space="0" w:color="333399"/>
            </w:tcBorders>
          </w:tcPr>
          <w:p w:rsidR="003B693F" w:rsidRDefault="0080112C" w:rsidP="00D66E27">
            <w:pPr>
              <w:pStyle w:val="TableParagraph"/>
              <w:spacing w:before="51"/>
              <w:ind w:left="157" w:right="153"/>
              <w:jc w:val="center"/>
              <w:rPr>
                <w:rFonts w:ascii="Verdana"/>
                <w:b/>
                <w:sz w:val="19"/>
              </w:rPr>
            </w:pPr>
            <w:r>
              <w:rPr>
                <w:rFonts w:ascii="Verdana"/>
                <w:b/>
                <w:color w:val="000080"/>
                <w:w w:val="90"/>
                <w:sz w:val="19"/>
              </w:rPr>
              <w:t>2015</w:t>
            </w:r>
          </w:p>
        </w:tc>
        <w:tc>
          <w:tcPr>
            <w:tcW w:w="1580" w:type="dxa"/>
            <w:tcBorders>
              <w:top w:val="single" w:sz="4" w:space="0" w:color="333399"/>
              <w:left w:val="single" w:sz="4" w:space="0" w:color="333399"/>
              <w:bottom w:val="single" w:sz="4" w:space="0" w:color="333399"/>
              <w:right w:val="single" w:sz="4" w:space="0" w:color="333399"/>
            </w:tcBorders>
          </w:tcPr>
          <w:p w:rsidR="003B693F" w:rsidRDefault="0080112C" w:rsidP="00D66E27">
            <w:pPr>
              <w:pStyle w:val="TableParagraph"/>
              <w:spacing w:before="51"/>
              <w:ind w:left="14"/>
              <w:jc w:val="center"/>
              <w:rPr>
                <w:rFonts w:ascii="Verdana"/>
                <w:b/>
                <w:sz w:val="19"/>
              </w:rPr>
            </w:pPr>
            <w:r>
              <w:rPr>
                <w:rFonts w:ascii="Verdana"/>
                <w:b/>
                <w:color w:val="000080"/>
                <w:w w:val="78"/>
                <w:sz w:val="19"/>
              </w:rPr>
              <w:t>3</w:t>
            </w:r>
          </w:p>
        </w:tc>
        <w:tc>
          <w:tcPr>
            <w:tcW w:w="1961" w:type="dxa"/>
            <w:tcBorders>
              <w:top w:val="single" w:sz="4" w:space="0" w:color="333399"/>
              <w:left w:val="single" w:sz="4" w:space="0" w:color="333399"/>
              <w:bottom w:val="single" w:sz="4" w:space="0" w:color="333399"/>
              <w:right w:val="single" w:sz="4" w:space="0" w:color="333399"/>
            </w:tcBorders>
          </w:tcPr>
          <w:p w:rsidR="003B693F" w:rsidRDefault="0080112C" w:rsidP="00D66E27">
            <w:pPr>
              <w:pStyle w:val="TableParagraph"/>
              <w:spacing w:before="51"/>
              <w:ind w:left="60" w:right="47"/>
              <w:jc w:val="center"/>
              <w:rPr>
                <w:rFonts w:ascii="Verdana"/>
                <w:b/>
                <w:sz w:val="19"/>
              </w:rPr>
            </w:pPr>
            <w:r>
              <w:rPr>
                <w:rFonts w:ascii="Verdana"/>
                <w:b/>
                <w:color w:val="000080"/>
                <w:w w:val="90"/>
                <w:sz w:val="19"/>
              </w:rPr>
              <w:t>4.516.295.606</w:t>
            </w:r>
          </w:p>
        </w:tc>
        <w:tc>
          <w:tcPr>
            <w:tcW w:w="1879" w:type="dxa"/>
            <w:tcBorders>
              <w:top w:val="single" w:sz="4" w:space="0" w:color="333399"/>
              <w:left w:val="single" w:sz="4" w:space="0" w:color="333399"/>
              <w:bottom w:val="single" w:sz="4" w:space="0" w:color="333399"/>
              <w:right w:val="single" w:sz="4" w:space="0" w:color="333399"/>
            </w:tcBorders>
          </w:tcPr>
          <w:p w:rsidR="003B693F" w:rsidRDefault="0080112C" w:rsidP="00D66E27">
            <w:pPr>
              <w:pStyle w:val="TableParagraph"/>
              <w:spacing w:before="51"/>
              <w:ind w:left="218" w:right="209"/>
              <w:jc w:val="center"/>
              <w:rPr>
                <w:rFonts w:ascii="Verdana"/>
                <w:b/>
                <w:sz w:val="19"/>
              </w:rPr>
            </w:pPr>
            <w:r>
              <w:rPr>
                <w:rFonts w:ascii="Verdana"/>
                <w:b/>
                <w:color w:val="000080"/>
                <w:w w:val="90"/>
                <w:sz w:val="19"/>
              </w:rPr>
              <w:t>5.931.435.580</w:t>
            </w:r>
          </w:p>
        </w:tc>
        <w:tc>
          <w:tcPr>
            <w:tcW w:w="2540" w:type="dxa"/>
            <w:tcBorders>
              <w:top w:val="single" w:sz="4" w:space="0" w:color="333399"/>
              <w:left w:val="single" w:sz="4" w:space="0" w:color="333399"/>
              <w:bottom w:val="single" w:sz="4" w:space="0" w:color="333399"/>
            </w:tcBorders>
          </w:tcPr>
          <w:p w:rsidR="003B693F" w:rsidRDefault="0080112C" w:rsidP="00D66E27">
            <w:pPr>
              <w:pStyle w:val="TableParagraph"/>
              <w:spacing w:before="51"/>
              <w:ind w:left="69" w:right="47"/>
              <w:jc w:val="center"/>
              <w:rPr>
                <w:rFonts w:ascii="Verdana"/>
                <w:b/>
                <w:sz w:val="19"/>
              </w:rPr>
            </w:pPr>
            <w:r>
              <w:rPr>
                <w:rFonts w:ascii="Verdana"/>
                <w:b/>
                <w:color w:val="000080"/>
                <w:w w:val="90"/>
                <w:sz w:val="19"/>
              </w:rPr>
              <w:t>1.505.431.869</w:t>
            </w:r>
          </w:p>
        </w:tc>
      </w:tr>
      <w:tr w:rsidR="003B693F">
        <w:trPr>
          <w:trHeight w:val="330"/>
        </w:trPr>
        <w:tc>
          <w:tcPr>
            <w:tcW w:w="1200" w:type="dxa"/>
            <w:tcBorders>
              <w:top w:val="single" w:sz="4" w:space="0" w:color="333399"/>
              <w:bottom w:val="single" w:sz="4" w:space="0" w:color="333399"/>
              <w:right w:val="single" w:sz="4" w:space="0" w:color="333399"/>
            </w:tcBorders>
          </w:tcPr>
          <w:p w:rsidR="003B693F" w:rsidRDefault="0080112C" w:rsidP="00D66E27">
            <w:pPr>
              <w:pStyle w:val="TableParagraph"/>
              <w:spacing w:before="53"/>
              <w:ind w:left="157" w:right="153"/>
              <w:jc w:val="center"/>
              <w:rPr>
                <w:rFonts w:ascii="Verdana"/>
                <w:b/>
                <w:sz w:val="19"/>
              </w:rPr>
            </w:pPr>
            <w:r>
              <w:rPr>
                <w:rFonts w:ascii="Verdana"/>
                <w:b/>
                <w:color w:val="000080"/>
                <w:w w:val="90"/>
                <w:sz w:val="19"/>
              </w:rPr>
              <w:t>2016</w:t>
            </w:r>
          </w:p>
        </w:tc>
        <w:tc>
          <w:tcPr>
            <w:tcW w:w="1580" w:type="dxa"/>
            <w:tcBorders>
              <w:top w:val="single" w:sz="4" w:space="0" w:color="333399"/>
              <w:left w:val="single" w:sz="4" w:space="0" w:color="333399"/>
              <w:bottom w:val="single" w:sz="4" w:space="0" w:color="333399"/>
              <w:right w:val="single" w:sz="4" w:space="0" w:color="333399"/>
            </w:tcBorders>
          </w:tcPr>
          <w:p w:rsidR="003B693F" w:rsidRDefault="0080112C" w:rsidP="00D66E27">
            <w:pPr>
              <w:pStyle w:val="TableParagraph"/>
              <w:spacing w:before="53"/>
              <w:ind w:left="14"/>
              <w:jc w:val="center"/>
              <w:rPr>
                <w:rFonts w:ascii="Verdana"/>
                <w:b/>
                <w:sz w:val="19"/>
              </w:rPr>
            </w:pPr>
            <w:r>
              <w:rPr>
                <w:rFonts w:ascii="Verdana"/>
                <w:b/>
                <w:color w:val="000080"/>
                <w:w w:val="78"/>
                <w:sz w:val="19"/>
              </w:rPr>
              <w:t>4</w:t>
            </w:r>
          </w:p>
        </w:tc>
        <w:tc>
          <w:tcPr>
            <w:tcW w:w="1961" w:type="dxa"/>
            <w:tcBorders>
              <w:top w:val="single" w:sz="4" w:space="0" w:color="333399"/>
              <w:left w:val="single" w:sz="4" w:space="0" w:color="333399"/>
              <w:bottom w:val="single" w:sz="4" w:space="0" w:color="333399"/>
              <w:right w:val="single" w:sz="4" w:space="0" w:color="333399"/>
            </w:tcBorders>
          </w:tcPr>
          <w:p w:rsidR="003B693F" w:rsidRDefault="0080112C" w:rsidP="00D66E27">
            <w:pPr>
              <w:pStyle w:val="TableParagraph"/>
              <w:spacing w:before="53"/>
              <w:ind w:left="58" w:right="47"/>
              <w:jc w:val="center"/>
              <w:rPr>
                <w:rFonts w:ascii="Verdana"/>
                <w:b/>
                <w:sz w:val="19"/>
              </w:rPr>
            </w:pPr>
            <w:r>
              <w:rPr>
                <w:rFonts w:ascii="Verdana"/>
                <w:b/>
                <w:color w:val="000080"/>
                <w:w w:val="90"/>
                <w:sz w:val="19"/>
              </w:rPr>
              <w:t>626.266.592</w:t>
            </w:r>
          </w:p>
        </w:tc>
        <w:tc>
          <w:tcPr>
            <w:tcW w:w="1879" w:type="dxa"/>
            <w:tcBorders>
              <w:top w:val="single" w:sz="4" w:space="0" w:color="333399"/>
              <w:left w:val="single" w:sz="4" w:space="0" w:color="333399"/>
              <w:bottom w:val="single" w:sz="4" w:space="0" w:color="333399"/>
              <w:right w:val="single" w:sz="4" w:space="0" w:color="333399"/>
            </w:tcBorders>
          </w:tcPr>
          <w:p w:rsidR="003B693F" w:rsidRDefault="0080112C" w:rsidP="00D66E27">
            <w:pPr>
              <w:pStyle w:val="TableParagraph"/>
              <w:spacing w:before="53"/>
              <w:ind w:left="218" w:right="209"/>
              <w:jc w:val="center"/>
              <w:rPr>
                <w:rFonts w:ascii="Verdana"/>
                <w:b/>
                <w:sz w:val="19"/>
              </w:rPr>
            </w:pPr>
            <w:r>
              <w:rPr>
                <w:rFonts w:ascii="Verdana"/>
                <w:b/>
                <w:color w:val="000080"/>
                <w:w w:val="90"/>
                <w:sz w:val="19"/>
              </w:rPr>
              <w:t>6.557.702.172</w:t>
            </w:r>
          </w:p>
        </w:tc>
        <w:tc>
          <w:tcPr>
            <w:tcW w:w="2540" w:type="dxa"/>
            <w:tcBorders>
              <w:top w:val="single" w:sz="4" w:space="0" w:color="333399"/>
              <w:left w:val="single" w:sz="4" w:space="0" w:color="333399"/>
              <w:bottom w:val="single" w:sz="4" w:space="0" w:color="333399"/>
            </w:tcBorders>
          </w:tcPr>
          <w:p w:rsidR="003B693F" w:rsidRDefault="0080112C" w:rsidP="00D66E27">
            <w:pPr>
              <w:pStyle w:val="TableParagraph"/>
              <w:spacing w:before="53"/>
              <w:ind w:left="69" w:right="49"/>
              <w:jc w:val="center"/>
              <w:rPr>
                <w:rFonts w:ascii="Verdana"/>
                <w:b/>
                <w:sz w:val="19"/>
              </w:rPr>
            </w:pPr>
            <w:r>
              <w:rPr>
                <w:rFonts w:ascii="Verdana"/>
                <w:b/>
                <w:color w:val="000080"/>
                <w:w w:val="90"/>
                <w:sz w:val="19"/>
              </w:rPr>
              <w:t>156.566.648</w:t>
            </w:r>
          </w:p>
        </w:tc>
      </w:tr>
      <w:tr w:rsidR="003B693F">
        <w:trPr>
          <w:trHeight w:val="330"/>
        </w:trPr>
        <w:tc>
          <w:tcPr>
            <w:tcW w:w="1200" w:type="dxa"/>
            <w:tcBorders>
              <w:top w:val="single" w:sz="4" w:space="0" w:color="333399"/>
              <w:bottom w:val="single" w:sz="4" w:space="0" w:color="333399"/>
              <w:right w:val="single" w:sz="4" w:space="0" w:color="333399"/>
            </w:tcBorders>
          </w:tcPr>
          <w:p w:rsidR="003B693F" w:rsidRDefault="0080112C" w:rsidP="00D66E27">
            <w:pPr>
              <w:pStyle w:val="TableParagraph"/>
              <w:spacing w:before="51"/>
              <w:ind w:left="157" w:right="153"/>
              <w:jc w:val="center"/>
              <w:rPr>
                <w:rFonts w:ascii="Verdana"/>
                <w:b/>
                <w:sz w:val="19"/>
              </w:rPr>
            </w:pPr>
            <w:r>
              <w:rPr>
                <w:rFonts w:ascii="Verdana"/>
                <w:b/>
                <w:color w:val="000080"/>
                <w:w w:val="90"/>
                <w:sz w:val="19"/>
              </w:rPr>
              <w:t>2017</w:t>
            </w:r>
          </w:p>
        </w:tc>
        <w:tc>
          <w:tcPr>
            <w:tcW w:w="1580" w:type="dxa"/>
            <w:tcBorders>
              <w:top w:val="single" w:sz="4" w:space="0" w:color="333399"/>
              <w:left w:val="single" w:sz="4" w:space="0" w:color="333399"/>
              <w:bottom w:val="single" w:sz="4" w:space="0" w:color="333399"/>
              <w:right w:val="single" w:sz="4" w:space="0" w:color="333399"/>
            </w:tcBorders>
          </w:tcPr>
          <w:p w:rsidR="003B693F" w:rsidRDefault="0080112C" w:rsidP="00D66E27">
            <w:pPr>
              <w:pStyle w:val="TableParagraph"/>
              <w:spacing w:before="51"/>
              <w:ind w:left="14"/>
              <w:jc w:val="center"/>
              <w:rPr>
                <w:rFonts w:ascii="Verdana"/>
                <w:b/>
                <w:sz w:val="19"/>
              </w:rPr>
            </w:pPr>
            <w:r>
              <w:rPr>
                <w:rFonts w:ascii="Verdana"/>
                <w:b/>
                <w:color w:val="000080"/>
                <w:w w:val="78"/>
                <w:sz w:val="19"/>
              </w:rPr>
              <w:t>1</w:t>
            </w:r>
          </w:p>
        </w:tc>
        <w:tc>
          <w:tcPr>
            <w:tcW w:w="1961" w:type="dxa"/>
            <w:tcBorders>
              <w:top w:val="single" w:sz="4" w:space="0" w:color="333399"/>
              <w:left w:val="single" w:sz="4" w:space="0" w:color="333399"/>
              <w:bottom w:val="single" w:sz="4" w:space="0" w:color="333399"/>
              <w:right w:val="single" w:sz="4" w:space="0" w:color="333399"/>
            </w:tcBorders>
          </w:tcPr>
          <w:p w:rsidR="003B693F" w:rsidRDefault="0080112C" w:rsidP="00D66E27">
            <w:pPr>
              <w:pStyle w:val="TableParagraph"/>
              <w:spacing w:before="51"/>
              <w:ind w:left="58" w:right="47"/>
              <w:jc w:val="center"/>
              <w:rPr>
                <w:rFonts w:ascii="Verdana"/>
                <w:b/>
                <w:sz w:val="19"/>
              </w:rPr>
            </w:pPr>
            <w:r>
              <w:rPr>
                <w:rFonts w:ascii="Verdana"/>
                <w:b/>
                <w:color w:val="000080"/>
                <w:w w:val="90"/>
                <w:sz w:val="19"/>
              </w:rPr>
              <w:t>14.887.900</w:t>
            </w:r>
          </w:p>
        </w:tc>
        <w:tc>
          <w:tcPr>
            <w:tcW w:w="1879" w:type="dxa"/>
            <w:tcBorders>
              <w:top w:val="single" w:sz="4" w:space="0" w:color="333399"/>
              <w:left w:val="single" w:sz="4" w:space="0" w:color="333399"/>
              <w:bottom w:val="single" w:sz="4" w:space="0" w:color="333399"/>
              <w:right w:val="single" w:sz="4" w:space="0" w:color="333399"/>
            </w:tcBorders>
          </w:tcPr>
          <w:p w:rsidR="003B693F" w:rsidRDefault="0080112C" w:rsidP="00D66E27">
            <w:pPr>
              <w:pStyle w:val="TableParagraph"/>
              <w:spacing w:before="51"/>
              <w:ind w:left="218" w:right="209"/>
              <w:jc w:val="center"/>
              <w:rPr>
                <w:rFonts w:ascii="Verdana"/>
                <w:b/>
                <w:sz w:val="19"/>
              </w:rPr>
            </w:pPr>
            <w:r>
              <w:rPr>
                <w:rFonts w:ascii="Verdana"/>
                <w:b/>
                <w:color w:val="000080"/>
                <w:w w:val="90"/>
                <w:sz w:val="19"/>
              </w:rPr>
              <w:t>6.572.590.072</w:t>
            </w:r>
          </w:p>
        </w:tc>
        <w:tc>
          <w:tcPr>
            <w:tcW w:w="2540" w:type="dxa"/>
            <w:tcBorders>
              <w:top w:val="single" w:sz="4" w:space="0" w:color="333399"/>
              <w:left w:val="single" w:sz="4" w:space="0" w:color="333399"/>
              <w:bottom w:val="single" w:sz="4" w:space="0" w:color="333399"/>
            </w:tcBorders>
          </w:tcPr>
          <w:p w:rsidR="003B693F" w:rsidRDefault="0080112C" w:rsidP="00D66E27">
            <w:pPr>
              <w:pStyle w:val="TableParagraph"/>
              <w:spacing w:before="51"/>
              <w:ind w:left="69" w:right="49"/>
              <w:jc w:val="center"/>
              <w:rPr>
                <w:rFonts w:ascii="Verdana"/>
                <w:b/>
                <w:sz w:val="19"/>
              </w:rPr>
            </w:pPr>
            <w:r>
              <w:rPr>
                <w:rFonts w:ascii="Verdana"/>
                <w:b/>
                <w:color w:val="000080"/>
                <w:w w:val="90"/>
                <w:sz w:val="19"/>
              </w:rPr>
              <w:t>14.887.900</w:t>
            </w:r>
          </w:p>
        </w:tc>
      </w:tr>
      <w:tr w:rsidR="003B693F">
        <w:trPr>
          <w:trHeight w:val="328"/>
        </w:trPr>
        <w:tc>
          <w:tcPr>
            <w:tcW w:w="1200" w:type="dxa"/>
            <w:tcBorders>
              <w:top w:val="single" w:sz="4" w:space="0" w:color="333399"/>
              <w:bottom w:val="single" w:sz="4" w:space="0" w:color="333399"/>
              <w:right w:val="single" w:sz="4" w:space="0" w:color="333399"/>
            </w:tcBorders>
          </w:tcPr>
          <w:p w:rsidR="003B693F" w:rsidRDefault="0080112C" w:rsidP="00D66E27">
            <w:pPr>
              <w:pStyle w:val="TableParagraph"/>
              <w:spacing w:before="51"/>
              <w:ind w:left="157" w:right="153"/>
              <w:jc w:val="center"/>
              <w:rPr>
                <w:rFonts w:ascii="Verdana"/>
                <w:b/>
                <w:sz w:val="19"/>
              </w:rPr>
            </w:pPr>
            <w:r>
              <w:rPr>
                <w:rFonts w:ascii="Verdana"/>
                <w:b/>
                <w:color w:val="000080"/>
                <w:w w:val="90"/>
                <w:sz w:val="19"/>
              </w:rPr>
              <w:t>2018</w:t>
            </w:r>
          </w:p>
        </w:tc>
        <w:tc>
          <w:tcPr>
            <w:tcW w:w="1580" w:type="dxa"/>
            <w:tcBorders>
              <w:top w:val="single" w:sz="4" w:space="0" w:color="333399"/>
              <w:left w:val="single" w:sz="4" w:space="0" w:color="333399"/>
              <w:bottom w:val="single" w:sz="4" w:space="0" w:color="333399"/>
              <w:right w:val="single" w:sz="4" w:space="0" w:color="333399"/>
            </w:tcBorders>
          </w:tcPr>
          <w:p w:rsidR="003B693F" w:rsidRDefault="0080112C" w:rsidP="00D66E27">
            <w:pPr>
              <w:pStyle w:val="TableParagraph"/>
              <w:spacing w:before="51"/>
              <w:ind w:left="14"/>
              <w:jc w:val="center"/>
              <w:rPr>
                <w:rFonts w:ascii="Verdana"/>
                <w:b/>
                <w:sz w:val="19"/>
              </w:rPr>
            </w:pPr>
            <w:r>
              <w:rPr>
                <w:rFonts w:ascii="Verdana"/>
                <w:b/>
                <w:color w:val="000080"/>
                <w:w w:val="78"/>
                <w:sz w:val="19"/>
              </w:rPr>
              <w:t>3</w:t>
            </w:r>
          </w:p>
        </w:tc>
        <w:tc>
          <w:tcPr>
            <w:tcW w:w="1961" w:type="dxa"/>
            <w:tcBorders>
              <w:top w:val="single" w:sz="4" w:space="0" w:color="333399"/>
              <w:left w:val="single" w:sz="4" w:space="0" w:color="333399"/>
              <w:bottom w:val="single" w:sz="4" w:space="0" w:color="333399"/>
              <w:right w:val="single" w:sz="4" w:space="0" w:color="333399"/>
            </w:tcBorders>
          </w:tcPr>
          <w:p w:rsidR="003B693F" w:rsidRDefault="0080112C" w:rsidP="00D66E27">
            <w:pPr>
              <w:pStyle w:val="TableParagraph"/>
              <w:spacing w:before="51"/>
              <w:ind w:left="58" w:right="47"/>
              <w:jc w:val="center"/>
              <w:rPr>
                <w:rFonts w:ascii="Verdana"/>
                <w:b/>
                <w:sz w:val="19"/>
              </w:rPr>
            </w:pPr>
            <w:r>
              <w:rPr>
                <w:rFonts w:ascii="Verdana"/>
                <w:b/>
                <w:color w:val="000080"/>
                <w:w w:val="90"/>
                <w:sz w:val="19"/>
              </w:rPr>
              <w:t>428.260.000</w:t>
            </w:r>
          </w:p>
        </w:tc>
        <w:tc>
          <w:tcPr>
            <w:tcW w:w="1879" w:type="dxa"/>
            <w:tcBorders>
              <w:top w:val="single" w:sz="4" w:space="0" w:color="333399"/>
              <w:left w:val="single" w:sz="4" w:space="0" w:color="333399"/>
              <w:bottom w:val="single" w:sz="4" w:space="0" w:color="333399"/>
              <w:right w:val="single" w:sz="4" w:space="0" w:color="333399"/>
            </w:tcBorders>
          </w:tcPr>
          <w:p w:rsidR="003B693F" w:rsidRDefault="0080112C" w:rsidP="00D66E27">
            <w:pPr>
              <w:pStyle w:val="TableParagraph"/>
              <w:spacing w:before="51"/>
              <w:ind w:left="218" w:right="209"/>
              <w:jc w:val="center"/>
              <w:rPr>
                <w:rFonts w:ascii="Verdana"/>
                <w:b/>
                <w:sz w:val="19"/>
              </w:rPr>
            </w:pPr>
            <w:r>
              <w:rPr>
                <w:rFonts w:ascii="Verdana"/>
                <w:b/>
                <w:color w:val="000080"/>
                <w:w w:val="90"/>
                <w:sz w:val="19"/>
              </w:rPr>
              <w:t>7.000.850.072</w:t>
            </w:r>
          </w:p>
        </w:tc>
        <w:tc>
          <w:tcPr>
            <w:tcW w:w="2540" w:type="dxa"/>
            <w:tcBorders>
              <w:top w:val="single" w:sz="4" w:space="0" w:color="333399"/>
              <w:left w:val="single" w:sz="4" w:space="0" w:color="333399"/>
              <w:bottom w:val="single" w:sz="4" w:space="0" w:color="333399"/>
            </w:tcBorders>
          </w:tcPr>
          <w:p w:rsidR="003B693F" w:rsidRDefault="0080112C" w:rsidP="00D66E27">
            <w:pPr>
              <w:pStyle w:val="TableParagraph"/>
              <w:spacing w:before="51"/>
              <w:ind w:left="69" w:right="49"/>
              <w:jc w:val="center"/>
              <w:rPr>
                <w:rFonts w:ascii="Verdana"/>
                <w:b/>
                <w:sz w:val="19"/>
              </w:rPr>
            </w:pPr>
            <w:r>
              <w:rPr>
                <w:rFonts w:ascii="Verdana"/>
                <w:b/>
                <w:color w:val="000080"/>
                <w:w w:val="90"/>
                <w:sz w:val="19"/>
              </w:rPr>
              <w:t>142.753.333</w:t>
            </w:r>
          </w:p>
        </w:tc>
      </w:tr>
      <w:tr w:rsidR="003B693F">
        <w:trPr>
          <w:trHeight w:val="602"/>
        </w:trPr>
        <w:tc>
          <w:tcPr>
            <w:tcW w:w="1200" w:type="dxa"/>
            <w:tcBorders>
              <w:top w:val="single" w:sz="4" w:space="0" w:color="333399"/>
              <w:right w:val="single" w:sz="4" w:space="0" w:color="333399"/>
            </w:tcBorders>
          </w:tcPr>
          <w:p w:rsidR="003B693F" w:rsidRDefault="0080112C" w:rsidP="00D66E27">
            <w:pPr>
              <w:pStyle w:val="TableParagraph"/>
              <w:spacing w:before="188"/>
              <w:ind w:left="157" w:right="153"/>
              <w:jc w:val="center"/>
              <w:rPr>
                <w:rFonts w:ascii="Verdana"/>
                <w:b/>
                <w:sz w:val="19"/>
              </w:rPr>
            </w:pPr>
            <w:r>
              <w:rPr>
                <w:rFonts w:ascii="Verdana"/>
                <w:b/>
                <w:color w:val="000080"/>
                <w:w w:val="95"/>
                <w:sz w:val="19"/>
              </w:rPr>
              <w:t>TOPLAM</w:t>
            </w:r>
          </w:p>
        </w:tc>
        <w:tc>
          <w:tcPr>
            <w:tcW w:w="1580" w:type="dxa"/>
            <w:tcBorders>
              <w:top w:val="single" w:sz="4" w:space="0" w:color="333399"/>
              <w:left w:val="single" w:sz="4" w:space="0" w:color="333399"/>
              <w:right w:val="single" w:sz="4" w:space="0" w:color="333399"/>
            </w:tcBorders>
          </w:tcPr>
          <w:p w:rsidR="003B693F" w:rsidRDefault="0080112C" w:rsidP="00D66E27">
            <w:pPr>
              <w:pStyle w:val="TableParagraph"/>
              <w:spacing w:before="188"/>
              <w:ind w:left="123" w:right="115"/>
              <w:jc w:val="center"/>
              <w:rPr>
                <w:rFonts w:ascii="Verdana"/>
                <w:b/>
                <w:sz w:val="19"/>
              </w:rPr>
            </w:pPr>
            <w:r>
              <w:rPr>
                <w:rFonts w:ascii="Verdana"/>
                <w:b/>
                <w:color w:val="000080"/>
                <w:w w:val="90"/>
                <w:sz w:val="19"/>
              </w:rPr>
              <w:t>37</w:t>
            </w:r>
          </w:p>
        </w:tc>
        <w:tc>
          <w:tcPr>
            <w:tcW w:w="1961" w:type="dxa"/>
            <w:tcBorders>
              <w:top w:val="single" w:sz="4" w:space="0" w:color="333399"/>
              <w:left w:val="single" w:sz="4" w:space="0" w:color="333399"/>
              <w:right w:val="single" w:sz="4" w:space="0" w:color="333399"/>
            </w:tcBorders>
          </w:tcPr>
          <w:p w:rsidR="003B693F" w:rsidRDefault="0080112C" w:rsidP="00D66E27">
            <w:pPr>
              <w:pStyle w:val="TableParagraph"/>
              <w:spacing w:before="188"/>
              <w:ind w:left="60" w:right="47"/>
              <w:jc w:val="center"/>
              <w:rPr>
                <w:rFonts w:ascii="Verdana"/>
                <w:b/>
                <w:sz w:val="19"/>
              </w:rPr>
            </w:pPr>
            <w:r>
              <w:rPr>
                <w:rFonts w:ascii="Verdana"/>
                <w:b/>
                <w:color w:val="000080"/>
                <w:w w:val="90"/>
                <w:sz w:val="19"/>
              </w:rPr>
              <w:t>7.000.850.072</w:t>
            </w:r>
          </w:p>
        </w:tc>
        <w:tc>
          <w:tcPr>
            <w:tcW w:w="1879" w:type="dxa"/>
            <w:tcBorders>
              <w:top w:val="single" w:sz="4" w:space="0" w:color="333399"/>
              <w:left w:val="single" w:sz="4" w:space="0" w:color="333399"/>
              <w:right w:val="single" w:sz="4" w:space="0" w:color="333399"/>
            </w:tcBorders>
          </w:tcPr>
          <w:p w:rsidR="003B693F" w:rsidRDefault="003B693F" w:rsidP="00D66E27">
            <w:pPr>
              <w:pStyle w:val="TableParagraph"/>
              <w:jc w:val="center"/>
              <w:rPr>
                <w:rFonts w:ascii="Times New Roman"/>
              </w:rPr>
            </w:pPr>
          </w:p>
        </w:tc>
        <w:tc>
          <w:tcPr>
            <w:tcW w:w="2540" w:type="dxa"/>
            <w:tcBorders>
              <w:top w:val="single" w:sz="4" w:space="0" w:color="333399"/>
              <w:left w:val="single" w:sz="4" w:space="0" w:color="333399"/>
            </w:tcBorders>
          </w:tcPr>
          <w:p w:rsidR="003B693F" w:rsidRDefault="003B693F" w:rsidP="00D66E27">
            <w:pPr>
              <w:pStyle w:val="TableParagraph"/>
              <w:jc w:val="center"/>
              <w:rPr>
                <w:rFonts w:ascii="Times New Roman"/>
              </w:rPr>
            </w:pPr>
          </w:p>
        </w:tc>
      </w:tr>
    </w:tbl>
    <w:p w:rsidR="003B693F" w:rsidRDefault="003B693F" w:rsidP="00D66E27">
      <w:pPr>
        <w:pStyle w:val="GvdeMetni"/>
        <w:spacing w:before="6"/>
        <w:jc w:val="center"/>
        <w:rPr>
          <w:b/>
          <w:sz w:val="19"/>
        </w:rPr>
      </w:pPr>
    </w:p>
    <w:p w:rsidR="003B693F" w:rsidRDefault="0080112C" w:rsidP="00D66E27">
      <w:pPr>
        <w:spacing w:before="92"/>
        <w:ind w:left="758"/>
        <w:jc w:val="center"/>
        <w:rPr>
          <w:b/>
          <w:sz w:val="28"/>
        </w:rPr>
      </w:pPr>
      <w:r>
        <w:rPr>
          <w:b/>
          <w:sz w:val="28"/>
        </w:rPr>
        <w:t xml:space="preserve">Kuveyt’te Üstlenilen Projelerin </w:t>
      </w:r>
      <w:proofErr w:type="spellStart"/>
      <w:r>
        <w:rPr>
          <w:b/>
          <w:sz w:val="28"/>
        </w:rPr>
        <w:t>Sektörel</w:t>
      </w:r>
      <w:proofErr w:type="spellEnd"/>
      <w:r>
        <w:rPr>
          <w:b/>
          <w:sz w:val="28"/>
        </w:rPr>
        <w:t xml:space="preserve"> Dağılımı</w:t>
      </w:r>
    </w:p>
    <w:p w:rsidR="003B693F" w:rsidRDefault="003B693F" w:rsidP="00D66E27">
      <w:pPr>
        <w:pStyle w:val="GvdeMetni"/>
        <w:jc w:val="center"/>
        <w:rPr>
          <w:b/>
          <w:sz w:val="20"/>
        </w:rPr>
      </w:pPr>
    </w:p>
    <w:p w:rsidR="003B693F" w:rsidRDefault="003B693F" w:rsidP="00D66E27">
      <w:pPr>
        <w:pStyle w:val="GvdeMetni"/>
        <w:jc w:val="center"/>
        <w:rPr>
          <w:b/>
          <w:sz w:val="20"/>
        </w:rPr>
      </w:pPr>
    </w:p>
    <w:p w:rsidR="003B693F" w:rsidRDefault="003B693F" w:rsidP="00D66E27">
      <w:pPr>
        <w:pStyle w:val="GvdeMetni"/>
        <w:spacing w:before="2"/>
        <w:jc w:val="center"/>
        <w:rPr>
          <w:b/>
          <w:sz w:val="16"/>
        </w:rPr>
      </w:pPr>
    </w:p>
    <w:tbl>
      <w:tblPr>
        <w:tblStyle w:val="TableNormal"/>
        <w:tblW w:w="0" w:type="auto"/>
        <w:tblInd w:w="838"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1E0" w:firstRow="1" w:lastRow="1" w:firstColumn="1" w:lastColumn="1" w:noHBand="0" w:noVBand="0"/>
      </w:tblPr>
      <w:tblGrid>
        <w:gridCol w:w="1246"/>
        <w:gridCol w:w="2797"/>
        <w:gridCol w:w="1760"/>
        <w:gridCol w:w="900"/>
      </w:tblGrid>
      <w:tr w:rsidR="003B693F">
        <w:trPr>
          <w:trHeight w:val="556"/>
        </w:trPr>
        <w:tc>
          <w:tcPr>
            <w:tcW w:w="6703" w:type="dxa"/>
            <w:gridSpan w:val="4"/>
            <w:shd w:val="clear" w:color="auto" w:fill="99CCFF"/>
          </w:tcPr>
          <w:p w:rsidR="003B693F" w:rsidRDefault="0080112C" w:rsidP="00D66E27">
            <w:pPr>
              <w:pStyle w:val="TableParagraph"/>
              <w:spacing w:before="36"/>
              <w:ind w:left="573" w:hanging="46"/>
              <w:jc w:val="center"/>
              <w:rPr>
                <w:rFonts w:ascii="Verdana" w:hAnsi="Verdana"/>
                <w:b/>
                <w:sz w:val="20"/>
              </w:rPr>
            </w:pPr>
            <w:r>
              <w:rPr>
                <w:rFonts w:ascii="Verdana" w:hAnsi="Verdana"/>
                <w:b/>
                <w:color w:val="000080"/>
                <w:w w:val="80"/>
                <w:sz w:val="20"/>
              </w:rPr>
              <w:t>KUVEYT</w:t>
            </w:r>
            <w:r>
              <w:rPr>
                <w:rFonts w:ascii="Verdana" w:hAnsi="Verdana"/>
                <w:b/>
                <w:color w:val="000080"/>
                <w:spacing w:val="-9"/>
                <w:w w:val="80"/>
                <w:sz w:val="20"/>
              </w:rPr>
              <w:t xml:space="preserve"> </w:t>
            </w:r>
            <w:r>
              <w:rPr>
                <w:rFonts w:ascii="Verdana" w:hAnsi="Verdana"/>
                <w:b/>
                <w:color w:val="000080"/>
                <w:w w:val="80"/>
                <w:sz w:val="20"/>
              </w:rPr>
              <w:t>ÜLKESİNDE</w:t>
            </w:r>
            <w:r>
              <w:rPr>
                <w:rFonts w:ascii="Verdana" w:hAnsi="Verdana"/>
                <w:b/>
                <w:color w:val="000080"/>
                <w:spacing w:val="-10"/>
                <w:w w:val="80"/>
                <w:sz w:val="20"/>
              </w:rPr>
              <w:t xml:space="preserve"> </w:t>
            </w:r>
            <w:r>
              <w:rPr>
                <w:rFonts w:ascii="Verdana" w:hAnsi="Verdana"/>
                <w:b/>
                <w:color w:val="000080"/>
                <w:w w:val="80"/>
                <w:sz w:val="20"/>
              </w:rPr>
              <w:t>1972</w:t>
            </w:r>
            <w:r>
              <w:rPr>
                <w:rFonts w:ascii="Verdana" w:hAnsi="Verdana"/>
                <w:b/>
                <w:color w:val="000080"/>
                <w:spacing w:val="-10"/>
                <w:w w:val="80"/>
                <w:sz w:val="20"/>
              </w:rPr>
              <w:t xml:space="preserve"> </w:t>
            </w:r>
            <w:r>
              <w:rPr>
                <w:rFonts w:ascii="Verdana" w:hAnsi="Verdana"/>
                <w:b/>
                <w:color w:val="000080"/>
                <w:w w:val="80"/>
                <w:sz w:val="20"/>
              </w:rPr>
              <w:t>-</w:t>
            </w:r>
            <w:r>
              <w:rPr>
                <w:rFonts w:ascii="Verdana" w:hAnsi="Verdana"/>
                <w:b/>
                <w:color w:val="000080"/>
                <w:spacing w:val="-9"/>
                <w:w w:val="80"/>
                <w:sz w:val="20"/>
              </w:rPr>
              <w:t xml:space="preserve"> </w:t>
            </w:r>
            <w:r>
              <w:rPr>
                <w:rFonts w:ascii="Verdana" w:hAnsi="Verdana"/>
                <w:b/>
                <w:color w:val="000080"/>
                <w:w w:val="80"/>
                <w:sz w:val="20"/>
              </w:rPr>
              <w:t>2018</w:t>
            </w:r>
            <w:r>
              <w:rPr>
                <w:rFonts w:ascii="Verdana" w:hAnsi="Verdana"/>
                <w:b/>
                <w:color w:val="000080"/>
                <w:spacing w:val="-10"/>
                <w:w w:val="80"/>
                <w:sz w:val="20"/>
              </w:rPr>
              <w:t xml:space="preserve"> </w:t>
            </w:r>
            <w:r>
              <w:rPr>
                <w:rFonts w:ascii="Verdana" w:hAnsi="Verdana"/>
                <w:b/>
                <w:color w:val="000080"/>
                <w:w w:val="80"/>
                <w:sz w:val="20"/>
              </w:rPr>
              <w:t>YILLARI</w:t>
            </w:r>
            <w:r>
              <w:rPr>
                <w:rFonts w:ascii="Verdana" w:hAnsi="Verdana"/>
                <w:b/>
                <w:color w:val="000080"/>
                <w:spacing w:val="-10"/>
                <w:w w:val="80"/>
                <w:sz w:val="20"/>
              </w:rPr>
              <w:t xml:space="preserve"> </w:t>
            </w:r>
            <w:r>
              <w:rPr>
                <w:rFonts w:ascii="Verdana" w:hAnsi="Verdana"/>
                <w:b/>
                <w:color w:val="000080"/>
                <w:w w:val="80"/>
                <w:sz w:val="20"/>
              </w:rPr>
              <w:t>ARASINDA</w:t>
            </w:r>
            <w:r>
              <w:rPr>
                <w:rFonts w:ascii="Verdana" w:hAnsi="Verdana"/>
                <w:b/>
                <w:color w:val="000080"/>
                <w:spacing w:val="-10"/>
                <w:w w:val="80"/>
                <w:sz w:val="20"/>
              </w:rPr>
              <w:t xml:space="preserve"> </w:t>
            </w:r>
            <w:r>
              <w:rPr>
                <w:rFonts w:ascii="Verdana" w:hAnsi="Verdana"/>
                <w:b/>
                <w:color w:val="000080"/>
                <w:w w:val="80"/>
                <w:sz w:val="20"/>
              </w:rPr>
              <w:t>EN</w:t>
            </w:r>
            <w:r>
              <w:rPr>
                <w:rFonts w:ascii="Verdana" w:hAnsi="Verdana"/>
                <w:b/>
                <w:color w:val="000080"/>
                <w:spacing w:val="-11"/>
                <w:w w:val="80"/>
                <w:sz w:val="20"/>
              </w:rPr>
              <w:t xml:space="preserve"> </w:t>
            </w:r>
            <w:r>
              <w:rPr>
                <w:rFonts w:ascii="Verdana" w:hAnsi="Verdana"/>
                <w:b/>
                <w:color w:val="000080"/>
                <w:w w:val="80"/>
                <w:sz w:val="20"/>
              </w:rPr>
              <w:t>FAZLA MÜTEAHHİTLİK</w:t>
            </w:r>
            <w:r>
              <w:rPr>
                <w:rFonts w:ascii="Verdana" w:hAnsi="Verdana"/>
                <w:b/>
                <w:color w:val="000080"/>
                <w:spacing w:val="-34"/>
                <w:w w:val="80"/>
                <w:sz w:val="20"/>
              </w:rPr>
              <w:t xml:space="preserve"> </w:t>
            </w:r>
            <w:r>
              <w:rPr>
                <w:rFonts w:ascii="Verdana" w:hAnsi="Verdana"/>
                <w:b/>
                <w:color w:val="000080"/>
                <w:w w:val="80"/>
                <w:sz w:val="20"/>
              </w:rPr>
              <w:t>İŞİ</w:t>
            </w:r>
            <w:r>
              <w:rPr>
                <w:rFonts w:ascii="Verdana" w:hAnsi="Verdana"/>
                <w:b/>
                <w:color w:val="000080"/>
                <w:spacing w:val="-33"/>
                <w:w w:val="80"/>
                <w:sz w:val="20"/>
              </w:rPr>
              <w:t xml:space="preserve"> </w:t>
            </w:r>
            <w:r>
              <w:rPr>
                <w:rFonts w:ascii="Verdana" w:hAnsi="Verdana"/>
                <w:b/>
                <w:color w:val="000080"/>
                <w:w w:val="80"/>
                <w:sz w:val="20"/>
              </w:rPr>
              <w:t>ÜSTLENİLMİŞ</w:t>
            </w:r>
            <w:r>
              <w:rPr>
                <w:rFonts w:ascii="Verdana" w:hAnsi="Verdana"/>
                <w:b/>
                <w:color w:val="000080"/>
                <w:spacing w:val="-34"/>
                <w:w w:val="80"/>
                <w:sz w:val="20"/>
              </w:rPr>
              <w:t xml:space="preserve"> </w:t>
            </w:r>
            <w:r>
              <w:rPr>
                <w:rFonts w:ascii="Verdana" w:hAnsi="Verdana"/>
                <w:b/>
                <w:color w:val="000080"/>
                <w:w w:val="80"/>
                <w:sz w:val="20"/>
              </w:rPr>
              <w:t>OLAN</w:t>
            </w:r>
            <w:r>
              <w:rPr>
                <w:rFonts w:ascii="Verdana" w:hAnsi="Verdana"/>
                <w:b/>
                <w:color w:val="000080"/>
                <w:spacing w:val="-32"/>
                <w:w w:val="80"/>
                <w:sz w:val="20"/>
              </w:rPr>
              <w:t xml:space="preserve"> </w:t>
            </w:r>
            <w:r>
              <w:rPr>
                <w:rFonts w:ascii="Verdana" w:hAnsi="Verdana"/>
                <w:b/>
                <w:color w:val="000080"/>
                <w:w w:val="80"/>
                <w:sz w:val="20"/>
              </w:rPr>
              <w:t>İLK</w:t>
            </w:r>
            <w:r>
              <w:rPr>
                <w:rFonts w:ascii="Verdana" w:hAnsi="Verdana"/>
                <w:b/>
                <w:color w:val="000080"/>
                <w:spacing w:val="-33"/>
                <w:w w:val="80"/>
                <w:sz w:val="20"/>
              </w:rPr>
              <w:t xml:space="preserve"> </w:t>
            </w:r>
            <w:r>
              <w:rPr>
                <w:rFonts w:ascii="Verdana" w:hAnsi="Verdana"/>
                <w:b/>
                <w:color w:val="000080"/>
                <w:w w:val="80"/>
                <w:sz w:val="20"/>
              </w:rPr>
              <w:t>10</w:t>
            </w:r>
            <w:r>
              <w:rPr>
                <w:rFonts w:ascii="Verdana" w:hAnsi="Verdana"/>
                <w:b/>
                <w:color w:val="000080"/>
                <w:spacing w:val="-34"/>
                <w:w w:val="80"/>
                <w:sz w:val="20"/>
              </w:rPr>
              <w:t xml:space="preserve"> </w:t>
            </w:r>
            <w:r>
              <w:rPr>
                <w:rFonts w:ascii="Verdana" w:hAnsi="Verdana"/>
                <w:b/>
                <w:color w:val="000080"/>
                <w:w w:val="80"/>
                <w:sz w:val="20"/>
              </w:rPr>
              <w:t>FAALİYET</w:t>
            </w:r>
            <w:r>
              <w:rPr>
                <w:rFonts w:ascii="Verdana" w:hAnsi="Verdana"/>
                <w:b/>
                <w:color w:val="000080"/>
                <w:spacing w:val="-32"/>
                <w:w w:val="80"/>
                <w:sz w:val="20"/>
              </w:rPr>
              <w:t xml:space="preserve"> </w:t>
            </w:r>
            <w:r>
              <w:rPr>
                <w:rFonts w:ascii="Verdana" w:hAnsi="Verdana"/>
                <w:b/>
                <w:color w:val="000080"/>
                <w:w w:val="80"/>
                <w:sz w:val="20"/>
              </w:rPr>
              <w:t>ALANI</w:t>
            </w:r>
          </w:p>
        </w:tc>
      </w:tr>
      <w:tr w:rsidR="003B693F">
        <w:trPr>
          <w:trHeight w:val="493"/>
        </w:trPr>
        <w:tc>
          <w:tcPr>
            <w:tcW w:w="1246" w:type="dxa"/>
            <w:shd w:val="clear" w:color="auto" w:fill="99CCFF"/>
          </w:tcPr>
          <w:p w:rsidR="003B693F" w:rsidRDefault="0080112C" w:rsidP="00D66E27">
            <w:pPr>
              <w:pStyle w:val="TableParagraph"/>
              <w:spacing w:before="127"/>
              <w:ind w:left="359" w:right="357"/>
              <w:jc w:val="center"/>
              <w:rPr>
                <w:rFonts w:ascii="Verdana"/>
                <w:b/>
                <w:sz w:val="20"/>
              </w:rPr>
            </w:pPr>
            <w:r>
              <w:rPr>
                <w:rFonts w:ascii="Verdana"/>
                <w:b/>
                <w:color w:val="000080"/>
                <w:w w:val="85"/>
                <w:sz w:val="20"/>
              </w:rPr>
              <w:t>SIRA</w:t>
            </w:r>
          </w:p>
        </w:tc>
        <w:tc>
          <w:tcPr>
            <w:tcW w:w="2797" w:type="dxa"/>
            <w:shd w:val="clear" w:color="auto" w:fill="99CCFF"/>
          </w:tcPr>
          <w:p w:rsidR="003B693F" w:rsidRDefault="0080112C" w:rsidP="00D66E27">
            <w:pPr>
              <w:pStyle w:val="TableParagraph"/>
              <w:spacing w:before="127"/>
              <w:ind w:left="68"/>
              <w:jc w:val="center"/>
              <w:rPr>
                <w:rFonts w:ascii="Verdana" w:hAnsi="Verdana"/>
                <w:b/>
                <w:sz w:val="20"/>
              </w:rPr>
            </w:pPr>
            <w:r>
              <w:rPr>
                <w:rFonts w:ascii="Verdana" w:hAnsi="Verdana"/>
                <w:b/>
                <w:color w:val="000080"/>
                <w:w w:val="90"/>
                <w:sz w:val="20"/>
              </w:rPr>
              <w:t>FAALİYET ALANI</w:t>
            </w:r>
          </w:p>
        </w:tc>
        <w:tc>
          <w:tcPr>
            <w:tcW w:w="1760" w:type="dxa"/>
            <w:shd w:val="clear" w:color="auto" w:fill="99CCFF"/>
          </w:tcPr>
          <w:p w:rsidR="003B693F" w:rsidRDefault="0080112C" w:rsidP="00D66E27">
            <w:pPr>
              <w:pStyle w:val="TableParagraph"/>
              <w:spacing w:before="5" w:line="240" w:lineRule="atLeast"/>
              <w:ind w:left="616" w:hanging="368"/>
              <w:jc w:val="center"/>
              <w:rPr>
                <w:rFonts w:ascii="Verdana" w:hAnsi="Verdana"/>
                <w:b/>
                <w:sz w:val="20"/>
              </w:rPr>
            </w:pPr>
            <w:r>
              <w:rPr>
                <w:rFonts w:ascii="Verdana" w:hAnsi="Verdana"/>
                <w:b/>
                <w:color w:val="000080"/>
                <w:w w:val="75"/>
                <w:sz w:val="20"/>
              </w:rPr>
              <w:t xml:space="preserve">PROJE BEDELİ </w:t>
            </w:r>
            <w:r>
              <w:rPr>
                <w:rFonts w:ascii="Verdana" w:hAnsi="Verdana"/>
                <w:b/>
                <w:color w:val="000080"/>
                <w:w w:val="85"/>
                <w:sz w:val="20"/>
              </w:rPr>
              <w:t>(USD)</w:t>
            </w:r>
          </w:p>
        </w:tc>
        <w:tc>
          <w:tcPr>
            <w:tcW w:w="900" w:type="dxa"/>
            <w:shd w:val="clear" w:color="auto" w:fill="99CCFF"/>
          </w:tcPr>
          <w:p w:rsidR="003B693F" w:rsidRDefault="0080112C" w:rsidP="00D66E27">
            <w:pPr>
              <w:pStyle w:val="TableParagraph"/>
              <w:spacing w:before="127"/>
              <w:ind w:left="255"/>
              <w:jc w:val="center"/>
              <w:rPr>
                <w:rFonts w:ascii="Verdana"/>
                <w:b/>
                <w:sz w:val="20"/>
              </w:rPr>
            </w:pPr>
            <w:r>
              <w:rPr>
                <w:rFonts w:ascii="Verdana"/>
                <w:b/>
                <w:color w:val="000080"/>
                <w:w w:val="95"/>
                <w:sz w:val="20"/>
              </w:rPr>
              <w:t>PAY</w:t>
            </w:r>
          </w:p>
        </w:tc>
      </w:tr>
      <w:tr w:rsidR="003B693F">
        <w:trPr>
          <w:trHeight w:val="316"/>
        </w:trPr>
        <w:tc>
          <w:tcPr>
            <w:tcW w:w="1246" w:type="dxa"/>
          </w:tcPr>
          <w:p w:rsidR="003B693F" w:rsidRDefault="0080112C" w:rsidP="00D66E27">
            <w:pPr>
              <w:pStyle w:val="TableParagraph"/>
              <w:spacing w:before="38"/>
              <w:ind w:left="3"/>
              <w:jc w:val="center"/>
              <w:rPr>
                <w:rFonts w:ascii="Verdana"/>
                <w:b/>
                <w:sz w:val="20"/>
              </w:rPr>
            </w:pPr>
            <w:r>
              <w:rPr>
                <w:rFonts w:ascii="Verdana"/>
                <w:b/>
                <w:color w:val="000080"/>
                <w:w w:val="78"/>
                <w:sz w:val="20"/>
              </w:rPr>
              <w:t>1</w:t>
            </w:r>
          </w:p>
        </w:tc>
        <w:tc>
          <w:tcPr>
            <w:tcW w:w="2797" w:type="dxa"/>
          </w:tcPr>
          <w:p w:rsidR="003B693F" w:rsidRDefault="0080112C" w:rsidP="00D66E27">
            <w:pPr>
              <w:pStyle w:val="TableParagraph"/>
              <w:spacing w:before="38"/>
              <w:ind w:left="68"/>
              <w:jc w:val="center"/>
              <w:rPr>
                <w:rFonts w:ascii="Verdana" w:hAnsi="Verdana"/>
                <w:b/>
                <w:sz w:val="20"/>
              </w:rPr>
            </w:pPr>
            <w:r>
              <w:rPr>
                <w:rFonts w:ascii="Verdana" w:hAnsi="Verdana"/>
                <w:b/>
                <w:color w:val="000080"/>
                <w:w w:val="90"/>
                <w:sz w:val="20"/>
              </w:rPr>
              <w:t>HAVALİMANI</w:t>
            </w:r>
          </w:p>
        </w:tc>
        <w:tc>
          <w:tcPr>
            <w:tcW w:w="1760" w:type="dxa"/>
          </w:tcPr>
          <w:p w:rsidR="003B693F" w:rsidRDefault="0080112C" w:rsidP="00D66E27">
            <w:pPr>
              <w:pStyle w:val="TableParagraph"/>
              <w:spacing w:before="38"/>
              <w:ind w:left="160" w:right="157"/>
              <w:jc w:val="center"/>
              <w:rPr>
                <w:rFonts w:ascii="Verdana"/>
                <w:b/>
                <w:sz w:val="20"/>
              </w:rPr>
            </w:pPr>
            <w:r>
              <w:rPr>
                <w:rFonts w:ascii="Verdana"/>
                <w:b/>
                <w:color w:val="000080"/>
                <w:w w:val="85"/>
                <w:sz w:val="20"/>
              </w:rPr>
              <w:t>4.517.651.919</w:t>
            </w:r>
          </w:p>
        </w:tc>
        <w:tc>
          <w:tcPr>
            <w:tcW w:w="900" w:type="dxa"/>
          </w:tcPr>
          <w:p w:rsidR="003B693F" w:rsidRDefault="0080112C" w:rsidP="00D66E27">
            <w:pPr>
              <w:pStyle w:val="TableParagraph"/>
              <w:spacing w:before="38"/>
              <w:ind w:left="166"/>
              <w:jc w:val="center"/>
              <w:rPr>
                <w:rFonts w:ascii="Verdana"/>
                <w:b/>
                <w:sz w:val="20"/>
              </w:rPr>
            </w:pPr>
            <w:r>
              <w:rPr>
                <w:rFonts w:ascii="Verdana"/>
                <w:b/>
                <w:color w:val="000080"/>
                <w:w w:val="85"/>
                <w:sz w:val="20"/>
              </w:rPr>
              <w:t>64,5%</w:t>
            </w:r>
          </w:p>
        </w:tc>
      </w:tr>
      <w:tr w:rsidR="003B693F">
        <w:trPr>
          <w:trHeight w:val="328"/>
        </w:trPr>
        <w:tc>
          <w:tcPr>
            <w:tcW w:w="1246" w:type="dxa"/>
          </w:tcPr>
          <w:p w:rsidR="003B693F" w:rsidRDefault="0080112C" w:rsidP="00D66E27">
            <w:pPr>
              <w:pStyle w:val="TableParagraph"/>
              <w:spacing w:before="46"/>
              <w:ind w:left="3"/>
              <w:jc w:val="center"/>
              <w:rPr>
                <w:rFonts w:ascii="Verdana"/>
                <w:b/>
                <w:sz w:val="20"/>
              </w:rPr>
            </w:pPr>
            <w:r>
              <w:rPr>
                <w:rFonts w:ascii="Verdana"/>
                <w:b/>
                <w:color w:val="000080"/>
                <w:w w:val="78"/>
                <w:sz w:val="20"/>
              </w:rPr>
              <w:t>2</w:t>
            </w:r>
          </w:p>
        </w:tc>
        <w:tc>
          <w:tcPr>
            <w:tcW w:w="2797" w:type="dxa"/>
          </w:tcPr>
          <w:p w:rsidR="003B693F" w:rsidRDefault="0080112C" w:rsidP="00D66E27">
            <w:pPr>
              <w:pStyle w:val="TableParagraph"/>
              <w:spacing w:before="46"/>
              <w:ind w:left="68"/>
              <w:jc w:val="center"/>
              <w:rPr>
                <w:rFonts w:ascii="Verdana"/>
                <w:b/>
                <w:sz w:val="20"/>
              </w:rPr>
            </w:pPr>
            <w:r>
              <w:rPr>
                <w:rFonts w:ascii="Verdana"/>
                <w:b/>
                <w:color w:val="000080"/>
                <w:w w:val="90"/>
                <w:sz w:val="20"/>
              </w:rPr>
              <w:t>KONUT</w:t>
            </w:r>
          </w:p>
        </w:tc>
        <w:tc>
          <w:tcPr>
            <w:tcW w:w="1760" w:type="dxa"/>
          </w:tcPr>
          <w:p w:rsidR="003B693F" w:rsidRDefault="0080112C" w:rsidP="00D66E27">
            <w:pPr>
              <w:pStyle w:val="TableParagraph"/>
              <w:spacing w:before="46"/>
              <w:ind w:left="160" w:right="156"/>
              <w:jc w:val="center"/>
              <w:rPr>
                <w:rFonts w:ascii="Verdana"/>
                <w:b/>
                <w:sz w:val="20"/>
              </w:rPr>
            </w:pPr>
            <w:r>
              <w:rPr>
                <w:rFonts w:ascii="Verdana"/>
                <w:b/>
                <w:color w:val="000080"/>
                <w:w w:val="90"/>
                <w:sz w:val="20"/>
              </w:rPr>
              <w:t>594.017.462</w:t>
            </w:r>
          </w:p>
        </w:tc>
        <w:tc>
          <w:tcPr>
            <w:tcW w:w="900" w:type="dxa"/>
          </w:tcPr>
          <w:p w:rsidR="003B693F" w:rsidRDefault="0080112C" w:rsidP="00D66E27">
            <w:pPr>
              <w:pStyle w:val="TableParagraph"/>
              <w:spacing w:before="46"/>
              <w:ind w:left="221"/>
              <w:jc w:val="center"/>
              <w:rPr>
                <w:rFonts w:ascii="Verdana"/>
                <w:b/>
                <w:sz w:val="20"/>
              </w:rPr>
            </w:pPr>
            <w:r>
              <w:rPr>
                <w:rFonts w:ascii="Verdana"/>
                <w:b/>
                <w:color w:val="000080"/>
                <w:w w:val="85"/>
                <w:sz w:val="20"/>
              </w:rPr>
              <w:t>8,5%</w:t>
            </w:r>
          </w:p>
        </w:tc>
      </w:tr>
      <w:tr w:rsidR="003B693F">
        <w:trPr>
          <w:trHeight w:val="331"/>
        </w:trPr>
        <w:tc>
          <w:tcPr>
            <w:tcW w:w="1246" w:type="dxa"/>
          </w:tcPr>
          <w:p w:rsidR="003B693F" w:rsidRDefault="0080112C" w:rsidP="00D66E27">
            <w:pPr>
              <w:pStyle w:val="TableParagraph"/>
              <w:spacing w:before="46"/>
              <w:ind w:left="3"/>
              <w:jc w:val="center"/>
              <w:rPr>
                <w:rFonts w:ascii="Verdana"/>
                <w:b/>
                <w:sz w:val="20"/>
              </w:rPr>
            </w:pPr>
            <w:r>
              <w:rPr>
                <w:rFonts w:ascii="Verdana"/>
                <w:b/>
                <w:color w:val="000080"/>
                <w:w w:val="78"/>
                <w:sz w:val="20"/>
              </w:rPr>
              <w:t>3</w:t>
            </w:r>
          </w:p>
        </w:tc>
        <w:tc>
          <w:tcPr>
            <w:tcW w:w="2797" w:type="dxa"/>
          </w:tcPr>
          <w:p w:rsidR="003B693F" w:rsidRDefault="0080112C" w:rsidP="00D66E27">
            <w:pPr>
              <w:pStyle w:val="TableParagraph"/>
              <w:spacing w:before="46"/>
              <w:ind w:left="68"/>
              <w:jc w:val="center"/>
              <w:rPr>
                <w:rFonts w:ascii="Verdana" w:hAnsi="Verdana"/>
                <w:b/>
                <w:sz w:val="20"/>
              </w:rPr>
            </w:pPr>
            <w:r>
              <w:rPr>
                <w:rFonts w:ascii="Verdana" w:hAnsi="Verdana"/>
                <w:b/>
                <w:color w:val="000080"/>
                <w:w w:val="85"/>
                <w:sz w:val="20"/>
              </w:rPr>
              <w:t>KARAYOLU/TÜNEL/KÖPRÜ</w:t>
            </w:r>
          </w:p>
        </w:tc>
        <w:tc>
          <w:tcPr>
            <w:tcW w:w="1760" w:type="dxa"/>
          </w:tcPr>
          <w:p w:rsidR="003B693F" w:rsidRDefault="0080112C" w:rsidP="00D66E27">
            <w:pPr>
              <w:pStyle w:val="TableParagraph"/>
              <w:spacing w:before="46"/>
              <w:ind w:left="160" w:right="156"/>
              <w:jc w:val="center"/>
              <w:rPr>
                <w:rFonts w:ascii="Verdana"/>
                <w:b/>
                <w:sz w:val="20"/>
              </w:rPr>
            </w:pPr>
            <w:r>
              <w:rPr>
                <w:rFonts w:ascii="Verdana"/>
                <w:b/>
                <w:color w:val="000080"/>
                <w:w w:val="90"/>
                <w:sz w:val="20"/>
              </w:rPr>
              <w:t>579.558.000</w:t>
            </w:r>
          </w:p>
        </w:tc>
        <w:tc>
          <w:tcPr>
            <w:tcW w:w="900" w:type="dxa"/>
          </w:tcPr>
          <w:p w:rsidR="003B693F" w:rsidRDefault="0080112C" w:rsidP="00D66E27">
            <w:pPr>
              <w:pStyle w:val="TableParagraph"/>
              <w:spacing w:before="46"/>
              <w:ind w:left="221"/>
              <w:jc w:val="center"/>
              <w:rPr>
                <w:rFonts w:ascii="Verdana"/>
                <w:b/>
                <w:sz w:val="20"/>
              </w:rPr>
            </w:pPr>
            <w:r>
              <w:rPr>
                <w:rFonts w:ascii="Verdana"/>
                <w:b/>
                <w:color w:val="000080"/>
                <w:w w:val="85"/>
                <w:sz w:val="20"/>
              </w:rPr>
              <w:t>8,3%</w:t>
            </w:r>
          </w:p>
        </w:tc>
      </w:tr>
      <w:tr w:rsidR="003B693F">
        <w:trPr>
          <w:trHeight w:val="359"/>
        </w:trPr>
        <w:tc>
          <w:tcPr>
            <w:tcW w:w="1246" w:type="dxa"/>
          </w:tcPr>
          <w:p w:rsidR="003B693F" w:rsidRDefault="0080112C" w:rsidP="00D66E27">
            <w:pPr>
              <w:pStyle w:val="TableParagraph"/>
              <w:spacing w:before="60"/>
              <w:ind w:left="3"/>
              <w:jc w:val="center"/>
              <w:rPr>
                <w:rFonts w:ascii="Verdana"/>
                <w:b/>
                <w:sz w:val="20"/>
              </w:rPr>
            </w:pPr>
            <w:r>
              <w:rPr>
                <w:rFonts w:ascii="Verdana"/>
                <w:b/>
                <w:color w:val="000080"/>
                <w:w w:val="78"/>
                <w:sz w:val="20"/>
              </w:rPr>
              <w:t>4</w:t>
            </w:r>
          </w:p>
        </w:tc>
        <w:tc>
          <w:tcPr>
            <w:tcW w:w="2797" w:type="dxa"/>
          </w:tcPr>
          <w:p w:rsidR="003B693F" w:rsidRDefault="0080112C" w:rsidP="00D66E27">
            <w:pPr>
              <w:pStyle w:val="TableParagraph"/>
              <w:spacing w:before="60"/>
              <w:ind w:left="68"/>
              <w:jc w:val="center"/>
              <w:rPr>
                <w:rFonts w:ascii="Verdana" w:hAnsi="Verdana"/>
                <w:b/>
                <w:sz w:val="20"/>
              </w:rPr>
            </w:pPr>
            <w:r>
              <w:rPr>
                <w:rFonts w:ascii="Verdana" w:hAnsi="Verdana"/>
                <w:b/>
                <w:color w:val="000080"/>
                <w:w w:val="90"/>
                <w:sz w:val="20"/>
              </w:rPr>
              <w:t>LİMAN</w:t>
            </w:r>
          </w:p>
        </w:tc>
        <w:tc>
          <w:tcPr>
            <w:tcW w:w="1760" w:type="dxa"/>
          </w:tcPr>
          <w:p w:rsidR="003B693F" w:rsidRDefault="0080112C" w:rsidP="00D66E27">
            <w:pPr>
              <w:pStyle w:val="TableParagraph"/>
              <w:spacing w:before="60"/>
              <w:ind w:left="160" w:right="156"/>
              <w:jc w:val="center"/>
              <w:rPr>
                <w:rFonts w:ascii="Verdana"/>
                <w:b/>
                <w:sz w:val="20"/>
              </w:rPr>
            </w:pPr>
            <w:r>
              <w:rPr>
                <w:rFonts w:ascii="Verdana"/>
                <w:b/>
                <w:color w:val="000080"/>
                <w:w w:val="90"/>
                <w:sz w:val="20"/>
              </w:rPr>
              <w:t>484.507.011</w:t>
            </w:r>
          </w:p>
        </w:tc>
        <w:tc>
          <w:tcPr>
            <w:tcW w:w="900" w:type="dxa"/>
          </w:tcPr>
          <w:p w:rsidR="003B693F" w:rsidRDefault="0080112C" w:rsidP="00D66E27">
            <w:pPr>
              <w:pStyle w:val="TableParagraph"/>
              <w:spacing w:before="60"/>
              <w:ind w:left="221"/>
              <w:jc w:val="center"/>
              <w:rPr>
                <w:rFonts w:ascii="Verdana"/>
                <w:b/>
                <w:sz w:val="20"/>
              </w:rPr>
            </w:pPr>
            <w:r>
              <w:rPr>
                <w:rFonts w:ascii="Verdana"/>
                <w:b/>
                <w:color w:val="000080"/>
                <w:w w:val="85"/>
                <w:sz w:val="20"/>
              </w:rPr>
              <w:t>6,9%</w:t>
            </w:r>
          </w:p>
        </w:tc>
      </w:tr>
      <w:tr w:rsidR="003B693F">
        <w:trPr>
          <w:trHeight w:val="330"/>
        </w:trPr>
        <w:tc>
          <w:tcPr>
            <w:tcW w:w="1246" w:type="dxa"/>
          </w:tcPr>
          <w:p w:rsidR="003B693F" w:rsidRDefault="0080112C" w:rsidP="00D66E27">
            <w:pPr>
              <w:pStyle w:val="TableParagraph"/>
              <w:spacing w:before="46"/>
              <w:ind w:left="3"/>
              <w:jc w:val="center"/>
              <w:rPr>
                <w:rFonts w:ascii="Verdana"/>
                <w:b/>
                <w:sz w:val="20"/>
              </w:rPr>
            </w:pPr>
            <w:r>
              <w:rPr>
                <w:rFonts w:ascii="Verdana"/>
                <w:b/>
                <w:color w:val="000080"/>
                <w:w w:val="78"/>
                <w:sz w:val="20"/>
              </w:rPr>
              <w:t>5</w:t>
            </w:r>
          </w:p>
        </w:tc>
        <w:tc>
          <w:tcPr>
            <w:tcW w:w="2797" w:type="dxa"/>
          </w:tcPr>
          <w:p w:rsidR="003B693F" w:rsidRDefault="0080112C" w:rsidP="00D66E27">
            <w:pPr>
              <w:pStyle w:val="TableParagraph"/>
              <w:spacing w:before="46"/>
              <w:ind w:left="68"/>
              <w:jc w:val="center"/>
              <w:rPr>
                <w:rFonts w:ascii="Verdana" w:hAnsi="Verdana"/>
                <w:b/>
                <w:sz w:val="20"/>
              </w:rPr>
            </w:pPr>
            <w:r>
              <w:rPr>
                <w:rFonts w:ascii="Verdana" w:hAnsi="Verdana"/>
                <w:b/>
                <w:color w:val="000080"/>
                <w:w w:val="85"/>
                <w:sz w:val="20"/>
              </w:rPr>
              <w:t>DEPOLAMA TESİSLERİ</w:t>
            </w:r>
          </w:p>
        </w:tc>
        <w:tc>
          <w:tcPr>
            <w:tcW w:w="1760" w:type="dxa"/>
          </w:tcPr>
          <w:p w:rsidR="003B693F" w:rsidRDefault="0080112C" w:rsidP="00D66E27">
            <w:pPr>
              <w:pStyle w:val="TableParagraph"/>
              <w:spacing w:before="46"/>
              <w:ind w:left="160" w:right="156"/>
              <w:jc w:val="center"/>
              <w:rPr>
                <w:rFonts w:ascii="Verdana"/>
                <w:b/>
                <w:sz w:val="20"/>
              </w:rPr>
            </w:pPr>
            <w:r>
              <w:rPr>
                <w:rFonts w:ascii="Verdana"/>
                <w:b/>
                <w:color w:val="000080"/>
                <w:w w:val="90"/>
                <w:sz w:val="20"/>
              </w:rPr>
              <w:t>263.663.488</w:t>
            </w:r>
          </w:p>
        </w:tc>
        <w:tc>
          <w:tcPr>
            <w:tcW w:w="900" w:type="dxa"/>
          </w:tcPr>
          <w:p w:rsidR="003B693F" w:rsidRDefault="0080112C" w:rsidP="00D66E27">
            <w:pPr>
              <w:pStyle w:val="TableParagraph"/>
              <w:spacing w:before="46"/>
              <w:ind w:left="221"/>
              <w:jc w:val="center"/>
              <w:rPr>
                <w:rFonts w:ascii="Verdana"/>
                <w:b/>
                <w:sz w:val="20"/>
              </w:rPr>
            </w:pPr>
            <w:r>
              <w:rPr>
                <w:rFonts w:ascii="Verdana"/>
                <w:b/>
                <w:color w:val="000080"/>
                <w:w w:val="85"/>
                <w:sz w:val="20"/>
              </w:rPr>
              <w:t>3,8%</w:t>
            </w:r>
          </w:p>
        </w:tc>
      </w:tr>
      <w:tr w:rsidR="003B693F">
        <w:trPr>
          <w:trHeight w:val="330"/>
        </w:trPr>
        <w:tc>
          <w:tcPr>
            <w:tcW w:w="1246" w:type="dxa"/>
          </w:tcPr>
          <w:p w:rsidR="003B693F" w:rsidRDefault="0080112C" w:rsidP="00D66E27">
            <w:pPr>
              <w:pStyle w:val="TableParagraph"/>
              <w:spacing w:before="46"/>
              <w:ind w:left="3"/>
              <w:jc w:val="center"/>
              <w:rPr>
                <w:rFonts w:ascii="Verdana"/>
                <w:b/>
                <w:sz w:val="20"/>
              </w:rPr>
            </w:pPr>
            <w:r>
              <w:rPr>
                <w:rFonts w:ascii="Verdana"/>
                <w:b/>
                <w:color w:val="000080"/>
                <w:w w:val="78"/>
                <w:sz w:val="20"/>
              </w:rPr>
              <w:t>6</w:t>
            </w:r>
          </w:p>
        </w:tc>
        <w:tc>
          <w:tcPr>
            <w:tcW w:w="2797" w:type="dxa"/>
          </w:tcPr>
          <w:p w:rsidR="003B693F" w:rsidRDefault="0080112C" w:rsidP="00D66E27">
            <w:pPr>
              <w:pStyle w:val="TableParagraph"/>
              <w:spacing w:before="46"/>
              <w:ind w:left="68"/>
              <w:jc w:val="center"/>
              <w:rPr>
                <w:rFonts w:ascii="Verdana" w:hAnsi="Verdana"/>
                <w:b/>
                <w:sz w:val="20"/>
              </w:rPr>
            </w:pPr>
            <w:r>
              <w:rPr>
                <w:rFonts w:ascii="Verdana" w:hAnsi="Verdana"/>
                <w:b/>
                <w:color w:val="000080"/>
                <w:w w:val="84"/>
                <w:sz w:val="20"/>
              </w:rPr>
              <w:t>S</w:t>
            </w:r>
            <w:r>
              <w:rPr>
                <w:rFonts w:ascii="Verdana" w:hAnsi="Verdana"/>
                <w:b/>
                <w:color w:val="000080"/>
                <w:spacing w:val="-2"/>
                <w:w w:val="84"/>
                <w:sz w:val="20"/>
              </w:rPr>
              <w:t>A</w:t>
            </w:r>
            <w:r>
              <w:rPr>
                <w:rFonts w:ascii="Verdana" w:hAnsi="Verdana"/>
                <w:b/>
                <w:color w:val="000080"/>
                <w:w w:val="103"/>
                <w:sz w:val="20"/>
              </w:rPr>
              <w:t>Ğ</w:t>
            </w:r>
            <w:r>
              <w:rPr>
                <w:rFonts w:ascii="Verdana" w:hAnsi="Verdana"/>
                <w:b/>
                <w:color w:val="000080"/>
                <w:spacing w:val="1"/>
                <w:w w:val="68"/>
                <w:sz w:val="20"/>
              </w:rPr>
              <w:t>L</w:t>
            </w:r>
            <w:r>
              <w:rPr>
                <w:rFonts w:ascii="Verdana" w:hAnsi="Verdana"/>
                <w:b/>
                <w:color w:val="000080"/>
                <w:spacing w:val="1"/>
                <w:w w:val="51"/>
                <w:sz w:val="20"/>
              </w:rPr>
              <w:t>I</w:t>
            </w:r>
            <w:r>
              <w:rPr>
                <w:rFonts w:ascii="Verdana" w:hAnsi="Verdana"/>
                <w:b/>
                <w:color w:val="000080"/>
                <w:w w:val="80"/>
                <w:sz w:val="20"/>
              </w:rPr>
              <w:t>K</w:t>
            </w:r>
            <w:r>
              <w:rPr>
                <w:rFonts w:ascii="Verdana" w:hAnsi="Verdana"/>
                <w:b/>
                <w:color w:val="000080"/>
                <w:spacing w:val="-14"/>
                <w:sz w:val="20"/>
              </w:rPr>
              <w:t xml:space="preserve"> </w:t>
            </w:r>
            <w:r>
              <w:rPr>
                <w:rFonts w:ascii="Verdana" w:hAnsi="Verdana"/>
                <w:b/>
                <w:color w:val="000080"/>
                <w:w w:val="68"/>
                <w:sz w:val="20"/>
              </w:rPr>
              <w:t>T</w:t>
            </w:r>
            <w:r>
              <w:rPr>
                <w:rFonts w:ascii="Verdana" w:hAnsi="Verdana"/>
                <w:b/>
                <w:color w:val="000080"/>
                <w:spacing w:val="1"/>
                <w:w w:val="68"/>
                <w:sz w:val="20"/>
              </w:rPr>
              <w:t>E</w:t>
            </w:r>
            <w:r>
              <w:rPr>
                <w:rFonts w:ascii="Verdana" w:hAnsi="Verdana"/>
                <w:b/>
                <w:color w:val="000080"/>
                <w:w w:val="63"/>
                <w:sz w:val="20"/>
              </w:rPr>
              <w:t>S</w:t>
            </w:r>
            <w:r>
              <w:rPr>
                <w:rFonts w:ascii="Verdana" w:hAnsi="Verdana"/>
                <w:b/>
                <w:color w:val="000080"/>
                <w:spacing w:val="-1"/>
                <w:w w:val="63"/>
                <w:sz w:val="20"/>
              </w:rPr>
              <w:t>İ</w:t>
            </w:r>
            <w:r>
              <w:rPr>
                <w:rFonts w:ascii="Verdana" w:hAnsi="Verdana"/>
                <w:b/>
                <w:color w:val="000080"/>
                <w:spacing w:val="1"/>
                <w:w w:val="72"/>
                <w:sz w:val="20"/>
              </w:rPr>
              <w:t>S</w:t>
            </w:r>
            <w:r>
              <w:rPr>
                <w:rFonts w:ascii="Verdana" w:hAnsi="Verdana"/>
                <w:b/>
                <w:color w:val="000080"/>
                <w:w w:val="51"/>
                <w:sz w:val="20"/>
              </w:rPr>
              <w:t>İ</w:t>
            </w:r>
          </w:p>
        </w:tc>
        <w:tc>
          <w:tcPr>
            <w:tcW w:w="1760" w:type="dxa"/>
          </w:tcPr>
          <w:p w:rsidR="003B693F" w:rsidRDefault="0080112C" w:rsidP="00D66E27">
            <w:pPr>
              <w:pStyle w:val="TableParagraph"/>
              <w:spacing w:before="46"/>
              <w:ind w:left="160" w:right="156"/>
              <w:jc w:val="center"/>
              <w:rPr>
                <w:rFonts w:ascii="Verdana"/>
                <w:b/>
                <w:sz w:val="20"/>
              </w:rPr>
            </w:pPr>
            <w:r>
              <w:rPr>
                <w:rFonts w:ascii="Verdana"/>
                <w:b/>
                <w:color w:val="000080"/>
                <w:w w:val="90"/>
                <w:sz w:val="20"/>
              </w:rPr>
              <w:t>140.000.000</w:t>
            </w:r>
          </w:p>
        </w:tc>
        <w:tc>
          <w:tcPr>
            <w:tcW w:w="900" w:type="dxa"/>
          </w:tcPr>
          <w:p w:rsidR="003B693F" w:rsidRDefault="0080112C" w:rsidP="00D66E27">
            <w:pPr>
              <w:pStyle w:val="TableParagraph"/>
              <w:spacing w:before="46"/>
              <w:ind w:left="221"/>
              <w:jc w:val="center"/>
              <w:rPr>
                <w:rFonts w:ascii="Verdana"/>
                <w:b/>
                <w:sz w:val="20"/>
              </w:rPr>
            </w:pPr>
            <w:r>
              <w:rPr>
                <w:rFonts w:ascii="Verdana"/>
                <w:b/>
                <w:color w:val="000080"/>
                <w:w w:val="85"/>
                <w:sz w:val="20"/>
              </w:rPr>
              <w:t>2,0%</w:t>
            </w:r>
          </w:p>
        </w:tc>
      </w:tr>
      <w:tr w:rsidR="003B693F">
        <w:trPr>
          <w:trHeight w:val="313"/>
        </w:trPr>
        <w:tc>
          <w:tcPr>
            <w:tcW w:w="1246" w:type="dxa"/>
            <w:tcBorders>
              <w:bottom w:val="single" w:sz="4" w:space="0" w:color="000000"/>
            </w:tcBorders>
          </w:tcPr>
          <w:p w:rsidR="003B693F" w:rsidRDefault="0080112C" w:rsidP="00D66E27">
            <w:pPr>
              <w:pStyle w:val="TableParagraph"/>
              <w:spacing w:before="36"/>
              <w:ind w:left="3"/>
              <w:jc w:val="center"/>
              <w:rPr>
                <w:rFonts w:ascii="Verdana"/>
                <w:b/>
                <w:sz w:val="20"/>
              </w:rPr>
            </w:pPr>
            <w:r>
              <w:rPr>
                <w:rFonts w:ascii="Verdana"/>
                <w:b/>
                <w:color w:val="000080"/>
                <w:w w:val="78"/>
                <w:sz w:val="20"/>
              </w:rPr>
              <w:t>7</w:t>
            </w:r>
          </w:p>
        </w:tc>
        <w:tc>
          <w:tcPr>
            <w:tcW w:w="2797" w:type="dxa"/>
          </w:tcPr>
          <w:p w:rsidR="003B693F" w:rsidRDefault="0080112C" w:rsidP="00D66E27">
            <w:pPr>
              <w:pStyle w:val="TableParagraph"/>
              <w:spacing w:before="36"/>
              <w:ind w:left="68"/>
              <w:jc w:val="center"/>
              <w:rPr>
                <w:rFonts w:ascii="Verdana"/>
                <w:b/>
                <w:sz w:val="20"/>
              </w:rPr>
            </w:pPr>
            <w:r>
              <w:rPr>
                <w:rFonts w:ascii="Verdana"/>
                <w:b/>
                <w:color w:val="000080"/>
                <w:w w:val="90"/>
                <w:sz w:val="20"/>
              </w:rPr>
              <w:t>OKUL</w:t>
            </w:r>
          </w:p>
        </w:tc>
        <w:tc>
          <w:tcPr>
            <w:tcW w:w="1760" w:type="dxa"/>
          </w:tcPr>
          <w:p w:rsidR="003B693F" w:rsidRDefault="0080112C" w:rsidP="00D66E27">
            <w:pPr>
              <w:pStyle w:val="TableParagraph"/>
              <w:spacing w:before="36"/>
              <w:ind w:left="160" w:right="156"/>
              <w:jc w:val="center"/>
              <w:rPr>
                <w:rFonts w:ascii="Verdana"/>
                <w:b/>
                <w:sz w:val="20"/>
              </w:rPr>
            </w:pPr>
            <w:r>
              <w:rPr>
                <w:rFonts w:ascii="Verdana"/>
                <w:b/>
                <w:color w:val="000080"/>
                <w:w w:val="90"/>
                <w:sz w:val="20"/>
              </w:rPr>
              <w:t>125.282.871</w:t>
            </w:r>
          </w:p>
        </w:tc>
        <w:tc>
          <w:tcPr>
            <w:tcW w:w="900" w:type="dxa"/>
          </w:tcPr>
          <w:p w:rsidR="003B693F" w:rsidRDefault="0080112C" w:rsidP="00D66E27">
            <w:pPr>
              <w:pStyle w:val="TableParagraph"/>
              <w:spacing w:before="36"/>
              <w:ind w:left="221"/>
              <w:jc w:val="center"/>
              <w:rPr>
                <w:rFonts w:ascii="Verdana"/>
                <w:b/>
                <w:sz w:val="20"/>
              </w:rPr>
            </w:pPr>
            <w:r>
              <w:rPr>
                <w:rFonts w:ascii="Verdana"/>
                <w:b/>
                <w:color w:val="000080"/>
                <w:w w:val="85"/>
                <w:sz w:val="20"/>
              </w:rPr>
              <w:t>1,8%</w:t>
            </w:r>
          </w:p>
        </w:tc>
      </w:tr>
      <w:tr w:rsidR="003B693F">
        <w:trPr>
          <w:trHeight w:val="330"/>
        </w:trPr>
        <w:tc>
          <w:tcPr>
            <w:tcW w:w="1246" w:type="dxa"/>
            <w:tcBorders>
              <w:top w:val="single" w:sz="4" w:space="0" w:color="000000"/>
              <w:left w:val="single" w:sz="4" w:space="0" w:color="000000"/>
              <w:bottom w:val="single" w:sz="4" w:space="0" w:color="000000"/>
              <w:right w:val="single" w:sz="4" w:space="0" w:color="000000"/>
            </w:tcBorders>
          </w:tcPr>
          <w:p w:rsidR="003B693F" w:rsidRDefault="0080112C" w:rsidP="00D66E27">
            <w:pPr>
              <w:pStyle w:val="TableParagraph"/>
              <w:spacing w:before="46"/>
              <w:ind w:left="3"/>
              <w:jc w:val="center"/>
              <w:rPr>
                <w:rFonts w:ascii="Verdana"/>
                <w:b/>
                <w:sz w:val="20"/>
              </w:rPr>
            </w:pPr>
            <w:r>
              <w:rPr>
                <w:rFonts w:ascii="Verdana"/>
                <w:b/>
                <w:color w:val="000080"/>
                <w:w w:val="78"/>
                <w:sz w:val="20"/>
              </w:rPr>
              <w:t>8</w:t>
            </w:r>
          </w:p>
        </w:tc>
        <w:tc>
          <w:tcPr>
            <w:tcW w:w="2797" w:type="dxa"/>
            <w:tcBorders>
              <w:left w:val="single" w:sz="4" w:space="0" w:color="000000"/>
            </w:tcBorders>
          </w:tcPr>
          <w:p w:rsidR="003B693F" w:rsidRDefault="0080112C" w:rsidP="00D66E27">
            <w:pPr>
              <w:pStyle w:val="TableParagraph"/>
              <w:spacing w:before="46"/>
              <w:ind w:left="68"/>
              <w:jc w:val="center"/>
              <w:rPr>
                <w:rFonts w:ascii="Verdana"/>
                <w:b/>
                <w:sz w:val="20"/>
              </w:rPr>
            </w:pPr>
            <w:r>
              <w:rPr>
                <w:rFonts w:ascii="Verdana"/>
                <w:b/>
                <w:color w:val="000080"/>
                <w:w w:val="80"/>
                <w:sz w:val="20"/>
              </w:rPr>
              <w:t>GAZ/PETROL BORU HATLARI</w:t>
            </w:r>
          </w:p>
        </w:tc>
        <w:tc>
          <w:tcPr>
            <w:tcW w:w="1760" w:type="dxa"/>
          </w:tcPr>
          <w:p w:rsidR="003B693F" w:rsidRDefault="0080112C" w:rsidP="00D66E27">
            <w:pPr>
              <w:pStyle w:val="TableParagraph"/>
              <w:spacing w:before="46"/>
              <w:ind w:left="160" w:right="156"/>
              <w:jc w:val="center"/>
              <w:rPr>
                <w:rFonts w:ascii="Verdana"/>
                <w:b/>
                <w:sz w:val="20"/>
              </w:rPr>
            </w:pPr>
            <w:r>
              <w:rPr>
                <w:rFonts w:ascii="Verdana"/>
                <w:b/>
                <w:color w:val="000080"/>
                <w:w w:val="90"/>
                <w:sz w:val="20"/>
              </w:rPr>
              <w:t>122.820.444</w:t>
            </w:r>
          </w:p>
        </w:tc>
        <w:tc>
          <w:tcPr>
            <w:tcW w:w="900" w:type="dxa"/>
          </w:tcPr>
          <w:p w:rsidR="003B693F" w:rsidRDefault="0080112C" w:rsidP="00D66E27">
            <w:pPr>
              <w:pStyle w:val="TableParagraph"/>
              <w:spacing w:before="46"/>
              <w:ind w:left="221"/>
              <w:jc w:val="center"/>
              <w:rPr>
                <w:rFonts w:ascii="Verdana"/>
                <w:b/>
                <w:sz w:val="20"/>
              </w:rPr>
            </w:pPr>
            <w:r>
              <w:rPr>
                <w:rFonts w:ascii="Verdana"/>
                <w:b/>
                <w:color w:val="000080"/>
                <w:w w:val="85"/>
                <w:sz w:val="20"/>
              </w:rPr>
              <w:t>1,8%</w:t>
            </w:r>
          </w:p>
        </w:tc>
      </w:tr>
      <w:tr w:rsidR="003B693F">
        <w:trPr>
          <w:trHeight w:val="313"/>
        </w:trPr>
        <w:tc>
          <w:tcPr>
            <w:tcW w:w="1246" w:type="dxa"/>
            <w:tcBorders>
              <w:top w:val="single" w:sz="4" w:space="0" w:color="000000"/>
              <w:left w:val="single" w:sz="4" w:space="0" w:color="000000"/>
              <w:bottom w:val="single" w:sz="4" w:space="0" w:color="000000"/>
              <w:right w:val="single" w:sz="4" w:space="0" w:color="000000"/>
            </w:tcBorders>
          </w:tcPr>
          <w:p w:rsidR="003B693F" w:rsidRDefault="0080112C" w:rsidP="00D66E27">
            <w:pPr>
              <w:pStyle w:val="TableParagraph"/>
              <w:spacing w:before="36"/>
              <w:ind w:left="3"/>
              <w:jc w:val="center"/>
              <w:rPr>
                <w:rFonts w:ascii="Verdana"/>
                <w:b/>
                <w:sz w:val="20"/>
              </w:rPr>
            </w:pPr>
            <w:r>
              <w:rPr>
                <w:rFonts w:ascii="Verdana"/>
                <w:b/>
                <w:color w:val="000080"/>
                <w:w w:val="78"/>
                <w:sz w:val="20"/>
              </w:rPr>
              <w:t>9</w:t>
            </w:r>
          </w:p>
        </w:tc>
        <w:tc>
          <w:tcPr>
            <w:tcW w:w="2797" w:type="dxa"/>
            <w:tcBorders>
              <w:left w:val="single" w:sz="4" w:space="0" w:color="000000"/>
            </w:tcBorders>
          </w:tcPr>
          <w:p w:rsidR="003B693F" w:rsidRDefault="0080112C" w:rsidP="00D66E27">
            <w:pPr>
              <w:pStyle w:val="TableParagraph"/>
              <w:spacing w:before="36"/>
              <w:ind w:left="68"/>
              <w:jc w:val="center"/>
              <w:rPr>
                <w:rFonts w:ascii="Verdana" w:hAnsi="Verdana"/>
                <w:b/>
                <w:sz w:val="20"/>
              </w:rPr>
            </w:pPr>
            <w:r>
              <w:rPr>
                <w:rFonts w:ascii="Verdana" w:hAnsi="Verdana"/>
                <w:b/>
                <w:color w:val="000080"/>
                <w:w w:val="85"/>
                <w:sz w:val="20"/>
              </w:rPr>
              <w:t>İDARİ BİNA</w:t>
            </w:r>
          </w:p>
        </w:tc>
        <w:tc>
          <w:tcPr>
            <w:tcW w:w="1760" w:type="dxa"/>
          </w:tcPr>
          <w:p w:rsidR="003B693F" w:rsidRDefault="0080112C" w:rsidP="00D66E27">
            <w:pPr>
              <w:pStyle w:val="TableParagraph"/>
              <w:spacing w:before="36"/>
              <w:ind w:left="160" w:right="156"/>
              <w:jc w:val="center"/>
              <w:rPr>
                <w:rFonts w:ascii="Verdana"/>
                <w:b/>
                <w:sz w:val="20"/>
              </w:rPr>
            </w:pPr>
            <w:r>
              <w:rPr>
                <w:rFonts w:ascii="Verdana"/>
                <w:b/>
                <w:color w:val="000080"/>
                <w:w w:val="90"/>
                <w:sz w:val="20"/>
              </w:rPr>
              <w:t>106.474.816</w:t>
            </w:r>
          </w:p>
        </w:tc>
        <w:tc>
          <w:tcPr>
            <w:tcW w:w="900" w:type="dxa"/>
          </w:tcPr>
          <w:p w:rsidR="003B693F" w:rsidRDefault="0080112C" w:rsidP="00D66E27">
            <w:pPr>
              <w:pStyle w:val="TableParagraph"/>
              <w:spacing w:before="36"/>
              <w:ind w:left="221"/>
              <w:jc w:val="center"/>
              <w:rPr>
                <w:rFonts w:ascii="Verdana"/>
                <w:b/>
                <w:sz w:val="20"/>
              </w:rPr>
            </w:pPr>
            <w:r>
              <w:rPr>
                <w:rFonts w:ascii="Verdana"/>
                <w:b/>
                <w:color w:val="000080"/>
                <w:w w:val="85"/>
                <w:sz w:val="20"/>
              </w:rPr>
              <w:t>1,5%</w:t>
            </w:r>
          </w:p>
        </w:tc>
      </w:tr>
      <w:tr w:rsidR="003B693F">
        <w:trPr>
          <w:trHeight w:val="330"/>
        </w:trPr>
        <w:tc>
          <w:tcPr>
            <w:tcW w:w="1246" w:type="dxa"/>
            <w:tcBorders>
              <w:top w:val="single" w:sz="4" w:space="0" w:color="000000"/>
              <w:left w:val="single" w:sz="4" w:space="0" w:color="000000"/>
              <w:bottom w:val="single" w:sz="4" w:space="0" w:color="000000"/>
              <w:right w:val="single" w:sz="4" w:space="0" w:color="000000"/>
            </w:tcBorders>
          </w:tcPr>
          <w:p w:rsidR="003B693F" w:rsidRDefault="0080112C" w:rsidP="00D66E27">
            <w:pPr>
              <w:pStyle w:val="TableParagraph"/>
              <w:spacing w:before="46"/>
              <w:ind w:left="358" w:right="357"/>
              <w:jc w:val="center"/>
              <w:rPr>
                <w:rFonts w:ascii="Verdana"/>
                <w:b/>
                <w:sz w:val="20"/>
              </w:rPr>
            </w:pPr>
            <w:r>
              <w:rPr>
                <w:rFonts w:ascii="Verdana"/>
                <w:b/>
                <w:color w:val="000080"/>
                <w:w w:val="90"/>
                <w:sz w:val="20"/>
              </w:rPr>
              <w:t>10</w:t>
            </w:r>
          </w:p>
        </w:tc>
        <w:tc>
          <w:tcPr>
            <w:tcW w:w="2797" w:type="dxa"/>
            <w:tcBorders>
              <w:left w:val="single" w:sz="4" w:space="0" w:color="000000"/>
              <w:bottom w:val="single" w:sz="4" w:space="0" w:color="000000"/>
            </w:tcBorders>
          </w:tcPr>
          <w:p w:rsidR="003B693F" w:rsidRDefault="0080112C" w:rsidP="00D66E27">
            <w:pPr>
              <w:pStyle w:val="TableParagraph"/>
              <w:spacing w:before="46"/>
              <w:ind w:left="68"/>
              <w:jc w:val="center"/>
              <w:rPr>
                <w:rFonts w:ascii="Verdana" w:hAnsi="Verdana"/>
                <w:b/>
                <w:sz w:val="20"/>
              </w:rPr>
            </w:pPr>
            <w:r>
              <w:rPr>
                <w:rFonts w:ascii="Verdana" w:hAnsi="Verdana"/>
                <w:b/>
                <w:color w:val="000080"/>
                <w:w w:val="85"/>
                <w:sz w:val="20"/>
              </w:rPr>
              <w:t>DİĞERLERİ</w:t>
            </w:r>
          </w:p>
        </w:tc>
        <w:tc>
          <w:tcPr>
            <w:tcW w:w="1760" w:type="dxa"/>
          </w:tcPr>
          <w:p w:rsidR="003B693F" w:rsidRDefault="0080112C" w:rsidP="00D66E27">
            <w:pPr>
              <w:pStyle w:val="TableParagraph"/>
              <w:spacing w:before="46"/>
              <w:ind w:left="159" w:right="157"/>
              <w:jc w:val="center"/>
              <w:rPr>
                <w:rFonts w:ascii="Verdana"/>
                <w:b/>
                <w:sz w:val="20"/>
              </w:rPr>
            </w:pPr>
            <w:r>
              <w:rPr>
                <w:rFonts w:ascii="Verdana"/>
                <w:b/>
                <w:color w:val="000080"/>
                <w:w w:val="90"/>
                <w:sz w:val="20"/>
              </w:rPr>
              <w:t>31.865.477</w:t>
            </w:r>
          </w:p>
        </w:tc>
        <w:tc>
          <w:tcPr>
            <w:tcW w:w="900" w:type="dxa"/>
          </w:tcPr>
          <w:p w:rsidR="003B693F" w:rsidRDefault="0080112C" w:rsidP="00D66E27">
            <w:pPr>
              <w:pStyle w:val="TableParagraph"/>
              <w:spacing w:before="46"/>
              <w:ind w:left="221"/>
              <w:jc w:val="center"/>
              <w:rPr>
                <w:rFonts w:ascii="Verdana"/>
                <w:b/>
                <w:sz w:val="20"/>
              </w:rPr>
            </w:pPr>
            <w:r>
              <w:rPr>
                <w:rFonts w:ascii="Verdana"/>
                <w:b/>
                <w:color w:val="000080"/>
                <w:w w:val="85"/>
                <w:sz w:val="20"/>
              </w:rPr>
              <w:t>0,5%</w:t>
            </w:r>
          </w:p>
        </w:tc>
      </w:tr>
      <w:tr w:rsidR="003B693F">
        <w:trPr>
          <w:trHeight w:val="388"/>
        </w:trPr>
        <w:tc>
          <w:tcPr>
            <w:tcW w:w="1246" w:type="dxa"/>
            <w:tcBorders>
              <w:top w:val="single" w:sz="4" w:space="0" w:color="000000"/>
              <w:left w:val="single" w:sz="4" w:space="0" w:color="000000"/>
              <w:bottom w:val="single" w:sz="4" w:space="0" w:color="000000"/>
              <w:right w:val="single" w:sz="4" w:space="0" w:color="000000"/>
            </w:tcBorders>
          </w:tcPr>
          <w:p w:rsidR="003B693F" w:rsidRDefault="003B693F" w:rsidP="00D66E27">
            <w:pPr>
              <w:pStyle w:val="TableParagraph"/>
              <w:jc w:val="center"/>
              <w:rPr>
                <w:rFonts w:ascii="Times New Roman"/>
              </w:rPr>
            </w:pPr>
          </w:p>
        </w:tc>
        <w:tc>
          <w:tcPr>
            <w:tcW w:w="2797" w:type="dxa"/>
            <w:tcBorders>
              <w:top w:val="single" w:sz="4" w:space="0" w:color="000000"/>
              <w:left w:val="single" w:sz="4" w:space="0" w:color="000000"/>
              <w:bottom w:val="single" w:sz="4" w:space="0" w:color="000000"/>
              <w:right w:val="single" w:sz="4" w:space="0" w:color="000000"/>
            </w:tcBorders>
          </w:tcPr>
          <w:p w:rsidR="003B693F" w:rsidRDefault="0080112C" w:rsidP="00D66E27">
            <w:pPr>
              <w:pStyle w:val="TableParagraph"/>
              <w:spacing w:before="74"/>
              <w:ind w:left="68"/>
              <w:jc w:val="center"/>
              <w:rPr>
                <w:rFonts w:ascii="Verdana" w:hAnsi="Verdana"/>
                <w:b/>
                <w:sz w:val="20"/>
              </w:rPr>
            </w:pPr>
            <w:r>
              <w:rPr>
                <w:rFonts w:ascii="Verdana" w:hAnsi="Verdana"/>
                <w:b/>
                <w:color w:val="000080"/>
                <w:w w:val="85"/>
                <w:sz w:val="20"/>
              </w:rPr>
              <w:t>İLK 10 DIŞINDA KALAN</w:t>
            </w:r>
          </w:p>
        </w:tc>
        <w:tc>
          <w:tcPr>
            <w:tcW w:w="1760" w:type="dxa"/>
            <w:tcBorders>
              <w:left w:val="single" w:sz="4" w:space="0" w:color="000000"/>
            </w:tcBorders>
          </w:tcPr>
          <w:p w:rsidR="003B693F" w:rsidRDefault="0080112C" w:rsidP="00D66E27">
            <w:pPr>
              <w:pStyle w:val="TableParagraph"/>
              <w:spacing w:before="74"/>
              <w:ind w:left="159" w:right="157"/>
              <w:jc w:val="center"/>
              <w:rPr>
                <w:rFonts w:ascii="Verdana"/>
                <w:b/>
                <w:sz w:val="20"/>
              </w:rPr>
            </w:pPr>
            <w:r>
              <w:rPr>
                <w:rFonts w:ascii="Verdana"/>
                <w:b/>
                <w:color w:val="000080"/>
                <w:w w:val="90"/>
                <w:sz w:val="20"/>
              </w:rPr>
              <w:t>35.008.584</w:t>
            </w:r>
          </w:p>
        </w:tc>
        <w:tc>
          <w:tcPr>
            <w:tcW w:w="900" w:type="dxa"/>
          </w:tcPr>
          <w:p w:rsidR="003B693F" w:rsidRDefault="0080112C" w:rsidP="00D66E27">
            <w:pPr>
              <w:pStyle w:val="TableParagraph"/>
              <w:spacing w:before="74"/>
              <w:ind w:left="221"/>
              <w:jc w:val="center"/>
              <w:rPr>
                <w:rFonts w:ascii="Verdana"/>
                <w:b/>
                <w:sz w:val="20"/>
              </w:rPr>
            </w:pPr>
            <w:r>
              <w:rPr>
                <w:rFonts w:ascii="Verdana"/>
                <w:b/>
                <w:color w:val="000080"/>
                <w:w w:val="85"/>
                <w:sz w:val="20"/>
              </w:rPr>
              <w:t>0,5%</w:t>
            </w:r>
          </w:p>
        </w:tc>
      </w:tr>
      <w:tr w:rsidR="003B693F">
        <w:trPr>
          <w:trHeight w:val="330"/>
        </w:trPr>
        <w:tc>
          <w:tcPr>
            <w:tcW w:w="4043" w:type="dxa"/>
            <w:gridSpan w:val="2"/>
            <w:tcBorders>
              <w:top w:val="single" w:sz="4" w:space="0" w:color="000000"/>
              <w:left w:val="single" w:sz="4" w:space="0" w:color="000000"/>
              <w:bottom w:val="single" w:sz="4" w:space="0" w:color="000000"/>
              <w:right w:val="single" w:sz="4" w:space="0" w:color="000000"/>
            </w:tcBorders>
          </w:tcPr>
          <w:p w:rsidR="003B693F" w:rsidRDefault="0080112C" w:rsidP="00D66E27">
            <w:pPr>
              <w:pStyle w:val="TableParagraph"/>
              <w:spacing w:before="46"/>
              <w:ind w:left="906"/>
              <w:jc w:val="center"/>
              <w:rPr>
                <w:rFonts w:ascii="Verdana"/>
                <w:b/>
                <w:sz w:val="20"/>
              </w:rPr>
            </w:pPr>
            <w:r>
              <w:rPr>
                <w:rFonts w:ascii="Verdana"/>
                <w:b/>
                <w:color w:val="000080"/>
                <w:w w:val="95"/>
                <w:sz w:val="20"/>
              </w:rPr>
              <w:t>TOPLAM</w:t>
            </w:r>
          </w:p>
        </w:tc>
        <w:tc>
          <w:tcPr>
            <w:tcW w:w="1760" w:type="dxa"/>
            <w:tcBorders>
              <w:left w:val="single" w:sz="4" w:space="0" w:color="000000"/>
            </w:tcBorders>
          </w:tcPr>
          <w:p w:rsidR="003B693F" w:rsidRDefault="0080112C" w:rsidP="00D66E27">
            <w:pPr>
              <w:pStyle w:val="TableParagraph"/>
              <w:spacing w:before="46"/>
              <w:ind w:left="160" w:right="157"/>
              <w:jc w:val="center"/>
              <w:rPr>
                <w:rFonts w:ascii="Verdana"/>
                <w:b/>
                <w:sz w:val="20"/>
              </w:rPr>
            </w:pPr>
            <w:r>
              <w:rPr>
                <w:rFonts w:ascii="Verdana"/>
                <w:b/>
                <w:color w:val="000080"/>
                <w:w w:val="85"/>
                <w:sz w:val="20"/>
              </w:rPr>
              <w:t>7.000.850.072</w:t>
            </w:r>
          </w:p>
        </w:tc>
        <w:tc>
          <w:tcPr>
            <w:tcW w:w="900" w:type="dxa"/>
          </w:tcPr>
          <w:p w:rsidR="003B693F" w:rsidRDefault="0080112C" w:rsidP="00D66E27">
            <w:pPr>
              <w:pStyle w:val="TableParagraph"/>
              <w:spacing w:before="46"/>
              <w:ind w:left="108"/>
              <w:jc w:val="center"/>
              <w:rPr>
                <w:rFonts w:ascii="Verdana"/>
                <w:b/>
                <w:sz w:val="20"/>
              </w:rPr>
            </w:pPr>
            <w:r>
              <w:rPr>
                <w:rFonts w:ascii="Verdana"/>
                <w:b/>
                <w:color w:val="000080"/>
                <w:w w:val="80"/>
                <w:sz w:val="20"/>
              </w:rPr>
              <w:t>100,0%</w:t>
            </w:r>
          </w:p>
        </w:tc>
      </w:tr>
    </w:tbl>
    <w:p w:rsidR="003B693F" w:rsidRDefault="003B693F" w:rsidP="00D66E27">
      <w:pPr>
        <w:pStyle w:val="GvdeMetni"/>
        <w:jc w:val="center"/>
        <w:rPr>
          <w:b/>
          <w:sz w:val="20"/>
        </w:rPr>
      </w:pPr>
    </w:p>
    <w:p w:rsidR="003B693F" w:rsidRDefault="003B693F" w:rsidP="00D66E27">
      <w:pPr>
        <w:pStyle w:val="GvdeMetni"/>
        <w:spacing w:before="10"/>
        <w:jc w:val="center"/>
        <w:rPr>
          <w:b/>
          <w:sz w:val="27"/>
        </w:rPr>
      </w:pPr>
    </w:p>
    <w:p w:rsidR="003B693F" w:rsidRDefault="0080112C" w:rsidP="00B4229D">
      <w:pPr>
        <w:pStyle w:val="GvdeMetni"/>
        <w:spacing w:before="92"/>
        <w:ind w:left="758" w:right="971"/>
      </w:pPr>
      <w:r>
        <w:t xml:space="preserve">Türk </w:t>
      </w:r>
      <w:proofErr w:type="gramStart"/>
      <w:r>
        <w:t>müteahhitlik</w:t>
      </w:r>
      <w:proofErr w:type="gramEnd"/>
      <w:r>
        <w:t xml:space="preserve"> firmaları bugüne kadar, 120 ülkede 359,2 milyar dolar değerinde 9.300’ün üzerinde proje üstlenmişlerdir.</w:t>
      </w:r>
    </w:p>
    <w:p w:rsidR="003B693F" w:rsidRDefault="003B693F" w:rsidP="00B4229D">
      <w:pPr>
        <w:pStyle w:val="GvdeMetni"/>
        <w:spacing w:before="10"/>
        <w:rPr>
          <w:sz w:val="27"/>
        </w:rPr>
      </w:pPr>
    </w:p>
    <w:p w:rsidR="003B693F" w:rsidRDefault="0080112C" w:rsidP="00B4229D">
      <w:pPr>
        <w:pStyle w:val="GvdeMetni"/>
        <w:ind w:left="758" w:right="969"/>
      </w:pPr>
      <w:r>
        <w:t xml:space="preserve">Türk </w:t>
      </w:r>
      <w:proofErr w:type="gramStart"/>
      <w:r>
        <w:t>müteahhitlik</w:t>
      </w:r>
      <w:proofErr w:type="gramEnd"/>
      <w:r>
        <w:t xml:space="preserve"> firmaları bugüne kadar Kuveyt’te 7 milyar dolar değerinde 37 proje üstlenmiş durumdadır. Bu rakamlarla Kuveyt, ülkemizin en fazla proje üstlendiği 11. ülkedir. Toplam </w:t>
      </w:r>
      <w:proofErr w:type="gramStart"/>
      <w:r>
        <w:t>müteahhitlik</w:t>
      </w:r>
      <w:proofErr w:type="gramEnd"/>
      <w:r>
        <w:t xml:space="preserve"> proje bedeli içerisinde Kuveyt’in payı da %1,9’dur.</w:t>
      </w:r>
    </w:p>
    <w:p w:rsidR="003B693F" w:rsidRDefault="003B693F" w:rsidP="00D66E27">
      <w:pPr>
        <w:jc w:val="center"/>
        <w:sectPr w:rsidR="003B693F">
          <w:pgSz w:w="11910" w:h="16840"/>
          <w:pgMar w:top="540" w:right="160" w:bottom="1240" w:left="660" w:header="0" w:footer="978" w:gutter="0"/>
          <w:cols w:space="708"/>
        </w:sectPr>
      </w:pPr>
    </w:p>
    <w:p w:rsidR="003B693F" w:rsidRDefault="0080112C" w:rsidP="00B4229D">
      <w:pPr>
        <w:pStyle w:val="GvdeMetni"/>
        <w:spacing w:before="64"/>
        <w:ind w:left="758" w:right="974"/>
      </w:pPr>
      <w:r>
        <w:lastRenderedPageBreak/>
        <w:t xml:space="preserve">Kuveyt’te bugüne kadar üstlenilen en büyük proje </w:t>
      </w:r>
      <w:proofErr w:type="spellStart"/>
      <w:r>
        <w:t>Limak</w:t>
      </w:r>
      <w:proofErr w:type="spellEnd"/>
      <w:r>
        <w:t xml:space="preserve"> firmamızın üstlendiği havalimanı projesidir. Toplam kontrat bedeli 1,312 milyar Kuveyt Dinarı (4,34 milyar dolar) olan proje Türk </w:t>
      </w:r>
      <w:proofErr w:type="gramStart"/>
      <w:r>
        <w:t>müteahhitlerin</w:t>
      </w:r>
      <w:proofErr w:type="gramEnd"/>
      <w:r>
        <w:t xml:space="preserve"> yurtdışında tek pakette kazandığı en büyük ihale olma özelliğini taşımaktadır.</w:t>
      </w:r>
    </w:p>
    <w:p w:rsidR="003B693F" w:rsidRDefault="003B693F" w:rsidP="00B4229D">
      <w:pPr>
        <w:pStyle w:val="GvdeMetni"/>
        <w:spacing w:before="1"/>
      </w:pPr>
    </w:p>
    <w:p w:rsidR="003B693F" w:rsidRDefault="0080112C" w:rsidP="00B4229D">
      <w:pPr>
        <w:pStyle w:val="GvdeMetni"/>
        <w:ind w:left="758" w:right="970"/>
      </w:pPr>
      <w:r>
        <w:t xml:space="preserve">Bütçesi tamamen devlet tarafından karşılanacak olan Kuveyt Uluslararası Havalimanı yeni terminal binası inşaatı projesinde ana yüklenici olan </w:t>
      </w:r>
      <w:proofErr w:type="spellStart"/>
      <w:r>
        <w:t>Limak</w:t>
      </w:r>
      <w:proofErr w:type="spellEnd"/>
      <w:r>
        <w:t xml:space="preserve"> İnşaat,</w:t>
      </w:r>
      <w:r>
        <w:rPr>
          <w:spacing w:val="-11"/>
        </w:rPr>
        <w:t xml:space="preserve"> </w:t>
      </w:r>
      <w:r>
        <w:t>devrin</w:t>
      </w:r>
      <w:r>
        <w:rPr>
          <w:spacing w:val="-10"/>
        </w:rPr>
        <w:t xml:space="preserve"> </w:t>
      </w:r>
      <w:r>
        <w:t>ardından</w:t>
      </w:r>
      <w:r>
        <w:rPr>
          <w:spacing w:val="-11"/>
        </w:rPr>
        <w:t xml:space="preserve"> </w:t>
      </w:r>
      <w:r>
        <w:t>iki</w:t>
      </w:r>
      <w:r>
        <w:rPr>
          <w:spacing w:val="-10"/>
        </w:rPr>
        <w:t xml:space="preserve"> </w:t>
      </w:r>
      <w:r>
        <w:rPr>
          <w:spacing w:val="-2"/>
        </w:rPr>
        <w:t>yıl</w:t>
      </w:r>
      <w:r>
        <w:rPr>
          <w:spacing w:val="-10"/>
        </w:rPr>
        <w:t xml:space="preserve"> </w:t>
      </w:r>
      <w:r>
        <w:t>süreyle</w:t>
      </w:r>
      <w:r>
        <w:rPr>
          <w:spacing w:val="-10"/>
        </w:rPr>
        <w:t xml:space="preserve"> </w:t>
      </w:r>
      <w:r>
        <w:t>bakım</w:t>
      </w:r>
      <w:r>
        <w:rPr>
          <w:spacing w:val="-12"/>
        </w:rPr>
        <w:t xml:space="preserve"> </w:t>
      </w:r>
      <w:r>
        <w:t>ve</w:t>
      </w:r>
      <w:r>
        <w:rPr>
          <w:spacing w:val="-10"/>
        </w:rPr>
        <w:t xml:space="preserve"> </w:t>
      </w:r>
      <w:r>
        <w:t>onarım</w:t>
      </w:r>
      <w:r>
        <w:rPr>
          <w:spacing w:val="-12"/>
        </w:rPr>
        <w:t xml:space="preserve"> </w:t>
      </w:r>
      <w:r>
        <w:t>hizmeti</w:t>
      </w:r>
      <w:r>
        <w:rPr>
          <w:spacing w:val="-10"/>
        </w:rPr>
        <w:t xml:space="preserve"> </w:t>
      </w:r>
      <w:r>
        <w:t>de</w:t>
      </w:r>
      <w:r>
        <w:rPr>
          <w:spacing w:val="-13"/>
        </w:rPr>
        <w:t xml:space="preserve"> </w:t>
      </w:r>
      <w:r>
        <w:t>verecektir. Terminal inşaatının tamamlanmasının ardından operasyonu da firmamızca yürütülecektir.</w:t>
      </w:r>
    </w:p>
    <w:p w:rsidR="003B693F" w:rsidRDefault="003B693F" w:rsidP="00B4229D">
      <w:pPr>
        <w:pStyle w:val="GvdeMetni"/>
      </w:pPr>
    </w:p>
    <w:p w:rsidR="003B693F" w:rsidRDefault="0080112C" w:rsidP="00B4229D">
      <w:pPr>
        <w:pStyle w:val="GvdeMetni"/>
        <w:ind w:left="758" w:right="970"/>
      </w:pPr>
      <w:r>
        <w:t>Bu</w:t>
      </w:r>
      <w:r>
        <w:rPr>
          <w:spacing w:val="-16"/>
        </w:rPr>
        <w:t xml:space="preserve"> </w:t>
      </w:r>
      <w:r>
        <w:t>projenin</w:t>
      </w:r>
      <w:r>
        <w:rPr>
          <w:spacing w:val="-18"/>
        </w:rPr>
        <w:t xml:space="preserve"> </w:t>
      </w:r>
      <w:r>
        <w:t>yanı</w:t>
      </w:r>
      <w:r>
        <w:rPr>
          <w:spacing w:val="-17"/>
        </w:rPr>
        <w:t xml:space="preserve"> </w:t>
      </w:r>
      <w:r>
        <w:t>sıra,</w:t>
      </w:r>
      <w:r>
        <w:rPr>
          <w:spacing w:val="-17"/>
        </w:rPr>
        <w:t xml:space="preserve"> </w:t>
      </w:r>
      <w:r>
        <w:t>STFA</w:t>
      </w:r>
      <w:r>
        <w:rPr>
          <w:spacing w:val="-18"/>
        </w:rPr>
        <w:t xml:space="preserve"> </w:t>
      </w:r>
      <w:r>
        <w:t>İnşaat</w:t>
      </w:r>
      <w:r>
        <w:rPr>
          <w:spacing w:val="-19"/>
        </w:rPr>
        <w:t xml:space="preserve"> </w:t>
      </w:r>
      <w:r>
        <w:t>firmasının</w:t>
      </w:r>
      <w:r>
        <w:rPr>
          <w:spacing w:val="-15"/>
        </w:rPr>
        <w:t xml:space="preserve"> </w:t>
      </w:r>
      <w:r>
        <w:t>484,5</w:t>
      </w:r>
      <w:r>
        <w:rPr>
          <w:spacing w:val="-18"/>
        </w:rPr>
        <w:t xml:space="preserve"> </w:t>
      </w:r>
      <w:r>
        <w:t>milyon</w:t>
      </w:r>
      <w:r>
        <w:rPr>
          <w:spacing w:val="-16"/>
        </w:rPr>
        <w:t xml:space="preserve"> </w:t>
      </w:r>
      <w:r>
        <w:t>dolar</w:t>
      </w:r>
      <w:r>
        <w:rPr>
          <w:spacing w:val="-18"/>
        </w:rPr>
        <w:t xml:space="preserve"> </w:t>
      </w:r>
      <w:r>
        <w:t>değerindeki bot</w:t>
      </w:r>
      <w:r>
        <w:rPr>
          <w:spacing w:val="-16"/>
        </w:rPr>
        <w:t xml:space="preserve"> </w:t>
      </w:r>
      <w:r>
        <w:t>limanı</w:t>
      </w:r>
      <w:r>
        <w:rPr>
          <w:spacing w:val="-16"/>
        </w:rPr>
        <w:t xml:space="preserve"> </w:t>
      </w:r>
      <w:r>
        <w:t>projesi,</w:t>
      </w:r>
      <w:r>
        <w:rPr>
          <w:spacing w:val="-14"/>
        </w:rPr>
        <w:t xml:space="preserve"> </w:t>
      </w:r>
      <w:r>
        <w:t>Kolin</w:t>
      </w:r>
      <w:r>
        <w:rPr>
          <w:spacing w:val="-15"/>
        </w:rPr>
        <w:t xml:space="preserve"> </w:t>
      </w:r>
      <w:r>
        <w:t>İnşaat</w:t>
      </w:r>
      <w:r>
        <w:rPr>
          <w:spacing w:val="-15"/>
        </w:rPr>
        <w:t xml:space="preserve"> </w:t>
      </w:r>
      <w:r>
        <w:t>firmasının</w:t>
      </w:r>
      <w:r>
        <w:rPr>
          <w:spacing w:val="-15"/>
        </w:rPr>
        <w:t xml:space="preserve"> </w:t>
      </w:r>
      <w:r>
        <w:t>429</w:t>
      </w:r>
      <w:r>
        <w:rPr>
          <w:spacing w:val="-16"/>
        </w:rPr>
        <w:t xml:space="preserve"> </w:t>
      </w:r>
      <w:r>
        <w:t>milyon</w:t>
      </w:r>
      <w:r>
        <w:rPr>
          <w:spacing w:val="-15"/>
        </w:rPr>
        <w:t xml:space="preserve"> </w:t>
      </w:r>
      <w:r>
        <w:t>dolar</w:t>
      </w:r>
      <w:r>
        <w:rPr>
          <w:spacing w:val="-15"/>
        </w:rPr>
        <w:t xml:space="preserve"> </w:t>
      </w:r>
      <w:r>
        <w:t>değerindeki</w:t>
      </w:r>
      <w:r>
        <w:rPr>
          <w:spacing w:val="-17"/>
        </w:rPr>
        <w:t xml:space="preserve"> </w:t>
      </w:r>
      <w:r>
        <w:t>konut projesi,</w:t>
      </w:r>
      <w:r>
        <w:rPr>
          <w:spacing w:val="-12"/>
        </w:rPr>
        <w:t xml:space="preserve"> </w:t>
      </w:r>
      <w:r>
        <w:t>Tekfen</w:t>
      </w:r>
      <w:r>
        <w:rPr>
          <w:spacing w:val="-14"/>
        </w:rPr>
        <w:t xml:space="preserve"> </w:t>
      </w:r>
      <w:r>
        <w:t>İnşaat</w:t>
      </w:r>
      <w:r>
        <w:rPr>
          <w:spacing w:val="-13"/>
        </w:rPr>
        <w:t xml:space="preserve"> </w:t>
      </w:r>
      <w:r>
        <w:t>firmasının</w:t>
      </w:r>
      <w:r>
        <w:rPr>
          <w:spacing w:val="-12"/>
        </w:rPr>
        <w:t xml:space="preserve"> </w:t>
      </w:r>
      <w:r>
        <w:t>219</w:t>
      </w:r>
      <w:r>
        <w:rPr>
          <w:spacing w:val="-12"/>
        </w:rPr>
        <w:t xml:space="preserve"> </w:t>
      </w:r>
      <w:r>
        <w:t>milyon</w:t>
      </w:r>
      <w:r>
        <w:rPr>
          <w:spacing w:val="-11"/>
        </w:rPr>
        <w:t xml:space="preserve"> </w:t>
      </w:r>
      <w:r>
        <w:t>dolar</w:t>
      </w:r>
      <w:r>
        <w:rPr>
          <w:spacing w:val="-12"/>
        </w:rPr>
        <w:t xml:space="preserve"> </w:t>
      </w:r>
      <w:r>
        <w:t>değerindeki</w:t>
      </w:r>
      <w:r>
        <w:rPr>
          <w:spacing w:val="-11"/>
        </w:rPr>
        <w:t xml:space="preserve"> </w:t>
      </w:r>
      <w:r>
        <w:t>petrol</w:t>
      </w:r>
      <w:r>
        <w:rPr>
          <w:spacing w:val="-14"/>
        </w:rPr>
        <w:t xml:space="preserve"> </w:t>
      </w:r>
      <w:r>
        <w:t xml:space="preserve">tankları inşaatı, </w:t>
      </w:r>
      <w:proofErr w:type="spellStart"/>
      <w:r>
        <w:t>Limak</w:t>
      </w:r>
      <w:proofErr w:type="spellEnd"/>
      <w:r>
        <w:t xml:space="preserve"> firmasının 177 milyon dolar değerindeki yol projesi ve 140 milyon dolar değerindeki </w:t>
      </w:r>
      <w:proofErr w:type="gramStart"/>
      <w:r>
        <w:t>enfeksiyon</w:t>
      </w:r>
      <w:proofErr w:type="gramEnd"/>
      <w:r>
        <w:t xml:space="preserve"> hastalıkları hastanesi projesi Kuveyt’teki diğer önemli müteahhitlik projelerimizdir. Ayrıca, Kuveyt </w:t>
      </w:r>
      <w:proofErr w:type="spellStart"/>
      <w:r>
        <w:t>Public</w:t>
      </w:r>
      <w:proofErr w:type="spellEnd"/>
      <w:r>
        <w:t xml:space="preserve"> </w:t>
      </w:r>
      <w:proofErr w:type="spellStart"/>
      <w:r>
        <w:t>Authority</w:t>
      </w:r>
      <w:proofErr w:type="spellEnd"/>
      <w:r>
        <w:t xml:space="preserve"> </w:t>
      </w:r>
      <w:proofErr w:type="spellStart"/>
      <w:r>
        <w:t>for</w:t>
      </w:r>
      <w:proofErr w:type="spellEnd"/>
      <w:r>
        <w:t xml:space="preserve"> </w:t>
      </w:r>
      <w:proofErr w:type="spellStart"/>
      <w:r>
        <w:t>Housing</w:t>
      </w:r>
      <w:proofErr w:type="spellEnd"/>
      <w:r>
        <w:t xml:space="preserve"> </w:t>
      </w:r>
      <w:proofErr w:type="spellStart"/>
      <w:r>
        <w:t>Welfare'in</w:t>
      </w:r>
      <w:proofErr w:type="spellEnd"/>
      <w:r>
        <w:t xml:space="preserve"> işveren idaresi olduğu ihalede başarılı bulunan </w:t>
      </w:r>
      <w:proofErr w:type="spellStart"/>
      <w:r>
        <w:t>Limak</w:t>
      </w:r>
      <w:proofErr w:type="spellEnd"/>
      <w:r>
        <w:t xml:space="preserve"> İnşaat Firmamız, Güney Abdullah El-Mübarek konut projesinde 3 bin 260 konut ve santralin altyapısını inşa etmek, tamamlamak ve sürdürmek için sözleşme imzalamış olup, projenin sözleşme bedeli 96 milyon</w:t>
      </w:r>
      <w:r>
        <w:rPr>
          <w:spacing w:val="-1"/>
        </w:rPr>
        <w:t xml:space="preserve"> </w:t>
      </w:r>
      <w:proofErr w:type="spellStart"/>
      <w:r>
        <w:t>dolar’dır</w:t>
      </w:r>
      <w:proofErr w:type="spellEnd"/>
      <w:r>
        <w:t>.</w:t>
      </w:r>
    </w:p>
    <w:p w:rsidR="003B693F" w:rsidRDefault="003B693F" w:rsidP="00D66E27">
      <w:pPr>
        <w:pStyle w:val="GvdeMetni"/>
        <w:jc w:val="center"/>
        <w:rPr>
          <w:sz w:val="20"/>
        </w:rPr>
      </w:pPr>
    </w:p>
    <w:p w:rsidR="003B693F" w:rsidRDefault="003B693F" w:rsidP="00D66E27">
      <w:pPr>
        <w:pStyle w:val="GvdeMetni"/>
        <w:jc w:val="center"/>
        <w:rPr>
          <w:sz w:val="20"/>
        </w:rPr>
      </w:pPr>
    </w:p>
    <w:p w:rsidR="003B693F" w:rsidRDefault="006611FC" w:rsidP="00D66E27">
      <w:pPr>
        <w:pStyle w:val="GvdeMetni"/>
        <w:spacing w:before="3"/>
        <w:jc w:val="center"/>
        <w:rPr>
          <w:sz w:val="14"/>
        </w:rPr>
      </w:pPr>
      <w:r>
        <w:pict>
          <v:shapetype id="_x0000_t202" coordsize="21600,21600" o:spt="202" path="m,l,21600r21600,l21600,xe">
            <v:stroke joinstyle="miter"/>
            <v:path gradientshapeok="t" o:connecttype="rect"/>
          </v:shapetype>
          <v:shape id="_x0000_s1026" type="#_x0000_t202" style="position:absolute;left:0;text-align:left;margin-left:69.5pt;margin-top:9.45pt;width:470.6pt;height:32.2pt;z-index:-251657216;mso-wrap-distance-left:0;mso-wrap-distance-right:0;mso-position-horizontal-relative:page" fillcolor="#c00000" stroked="f">
            <v:textbox style="mso-next-textbox:#_x0000_s1026" inset="0,0,0,0">
              <w:txbxContent>
                <w:p w:rsidR="00E774FB" w:rsidRDefault="00E774FB">
                  <w:pPr>
                    <w:ind w:left="28"/>
                    <w:rPr>
                      <w:b/>
                      <w:sz w:val="28"/>
                    </w:rPr>
                  </w:pPr>
                  <w:r>
                    <w:rPr>
                      <w:b/>
                      <w:color w:val="FFFFFF"/>
                      <w:sz w:val="28"/>
                    </w:rPr>
                    <w:t>5. YÜRÜRLÜKTE OLAN VE MÜZAKERESİ SÜREN ANLAŞMALAR VE PROTOKOLLER</w:t>
                  </w:r>
                </w:p>
              </w:txbxContent>
            </v:textbox>
            <w10:wrap type="topAndBottom" anchorx="page"/>
          </v:shape>
        </w:pict>
      </w:r>
    </w:p>
    <w:p w:rsidR="003B693F" w:rsidRDefault="003B693F" w:rsidP="00D66E27">
      <w:pPr>
        <w:pStyle w:val="GvdeMetni"/>
        <w:spacing w:before="4"/>
        <w:jc w:val="center"/>
        <w:rPr>
          <w:sz w:val="18"/>
        </w:rPr>
      </w:pPr>
    </w:p>
    <w:p w:rsidR="003B693F" w:rsidRDefault="0080112C" w:rsidP="00C15583">
      <w:pPr>
        <w:pStyle w:val="Balk1"/>
        <w:numPr>
          <w:ilvl w:val="0"/>
          <w:numId w:val="5"/>
        </w:numPr>
        <w:tabs>
          <w:tab w:val="left" w:pos="1073"/>
        </w:tabs>
        <w:spacing w:before="92" w:after="6"/>
        <w:ind w:firstLine="0"/>
      </w:pPr>
      <w:r>
        <w:t>Yürürlükteki</w:t>
      </w:r>
      <w:r>
        <w:rPr>
          <w:spacing w:val="1"/>
        </w:rPr>
        <w:t xml:space="preserve"> </w:t>
      </w:r>
      <w:r>
        <w:t>Anlaşmalar</w:t>
      </w:r>
    </w:p>
    <w:tbl>
      <w:tblPr>
        <w:tblStyle w:val="TableNormal"/>
        <w:tblW w:w="0" w:type="auto"/>
        <w:tblInd w:w="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5"/>
        <w:gridCol w:w="2551"/>
      </w:tblGrid>
      <w:tr w:rsidR="003B693F">
        <w:trPr>
          <w:trHeight w:val="321"/>
        </w:trPr>
        <w:tc>
          <w:tcPr>
            <w:tcW w:w="6375" w:type="dxa"/>
            <w:shd w:val="clear" w:color="auto" w:fill="00AFEF"/>
          </w:tcPr>
          <w:p w:rsidR="003B693F" w:rsidRDefault="0080112C" w:rsidP="00D66E27">
            <w:pPr>
              <w:pStyle w:val="TableParagraph"/>
              <w:spacing w:line="301" w:lineRule="exact"/>
              <w:ind w:left="69"/>
              <w:jc w:val="center"/>
              <w:rPr>
                <w:b/>
                <w:sz w:val="28"/>
              </w:rPr>
            </w:pPr>
            <w:r>
              <w:rPr>
                <w:b/>
                <w:color w:val="FFFFFF"/>
                <w:sz w:val="28"/>
              </w:rPr>
              <w:t>Anlaşma Adı</w:t>
            </w:r>
          </w:p>
        </w:tc>
        <w:tc>
          <w:tcPr>
            <w:tcW w:w="2551" w:type="dxa"/>
            <w:shd w:val="clear" w:color="auto" w:fill="00AFEF"/>
          </w:tcPr>
          <w:p w:rsidR="003B693F" w:rsidRDefault="0080112C" w:rsidP="00D66E27">
            <w:pPr>
              <w:pStyle w:val="TableParagraph"/>
              <w:spacing w:line="301" w:lineRule="exact"/>
              <w:ind w:left="69"/>
              <w:jc w:val="center"/>
              <w:rPr>
                <w:b/>
                <w:sz w:val="28"/>
              </w:rPr>
            </w:pPr>
            <w:r>
              <w:rPr>
                <w:b/>
                <w:color w:val="FFFFFF"/>
                <w:sz w:val="28"/>
              </w:rPr>
              <w:t>İmza Tarihi</w:t>
            </w:r>
          </w:p>
        </w:tc>
      </w:tr>
      <w:tr w:rsidR="003B693F">
        <w:trPr>
          <w:trHeight w:val="827"/>
        </w:trPr>
        <w:tc>
          <w:tcPr>
            <w:tcW w:w="6375" w:type="dxa"/>
          </w:tcPr>
          <w:p w:rsidR="003B693F" w:rsidRDefault="0080112C" w:rsidP="00D66E27">
            <w:pPr>
              <w:pStyle w:val="TableParagraph"/>
              <w:spacing w:line="276" w:lineRule="exact"/>
              <w:ind w:left="69" w:right="73"/>
              <w:jc w:val="center"/>
              <w:rPr>
                <w:sz w:val="24"/>
              </w:rPr>
            </w:pPr>
            <w:r>
              <w:rPr>
                <w:sz w:val="24"/>
              </w:rPr>
              <w:t>Türkiye Cumhuriyeti Hükümeti ile Kuveyt Devleti Hükümeti Arasında Doğrudan Yatırımın Teşvikine İlişkin Mutabakat Zaptı</w:t>
            </w:r>
          </w:p>
        </w:tc>
        <w:tc>
          <w:tcPr>
            <w:tcW w:w="2551" w:type="dxa"/>
          </w:tcPr>
          <w:p w:rsidR="003B693F" w:rsidRDefault="003B693F" w:rsidP="00D66E27">
            <w:pPr>
              <w:pStyle w:val="TableParagraph"/>
              <w:spacing w:before="7"/>
              <w:jc w:val="center"/>
              <w:rPr>
                <w:b/>
                <w:sz w:val="23"/>
              </w:rPr>
            </w:pPr>
          </w:p>
          <w:p w:rsidR="003B693F" w:rsidRDefault="0080112C" w:rsidP="00D66E27">
            <w:pPr>
              <w:pStyle w:val="TableParagraph"/>
              <w:ind w:right="56"/>
              <w:jc w:val="center"/>
              <w:rPr>
                <w:sz w:val="24"/>
              </w:rPr>
            </w:pPr>
            <w:r>
              <w:rPr>
                <w:sz w:val="24"/>
              </w:rPr>
              <w:t>29.05.2018</w:t>
            </w:r>
          </w:p>
        </w:tc>
      </w:tr>
      <w:tr w:rsidR="003B693F">
        <w:trPr>
          <w:trHeight w:val="551"/>
        </w:trPr>
        <w:tc>
          <w:tcPr>
            <w:tcW w:w="6375" w:type="dxa"/>
          </w:tcPr>
          <w:p w:rsidR="003B693F" w:rsidRDefault="0080112C" w:rsidP="00D66E27">
            <w:pPr>
              <w:pStyle w:val="TableParagraph"/>
              <w:spacing w:line="271" w:lineRule="exact"/>
              <w:ind w:left="69"/>
              <w:jc w:val="center"/>
              <w:rPr>
                <w:sz w:val="24"/>
              </w:rPr>
            </w:pPr>
            <w:r>
              <w:rPr>
                <w:sz w:val="24"/>
              </w:rPr>
              <w:t>Türk-Kuveyt Ekonomik, Sınai ve Teknik İşbirliği Karma</w:t>
            </w:r>
          </w:p>
          <w:p w:rsidR="003B693F" w:rsidRDefault="0080112C" w:rsidP="00D66E27">
            <w:pPr>
              <w:pStyle w:val="TableParagraph"/>
              <w:spacing w:line="260" w:lineRule="exact"/>
              <w:ind w:left="69"/>
              <w:jc w:val="center"/>
              <w:rPr>
                <w:sz w:val="24"/>
              </w:rPr>
            </w:pPr>
            <w:r>
              <w:rPr>
                <w:sz w:val="24"/>
              </w:rPr>
              <w:t>Komitesi 10. Dönem Tutanağı</w:t>
            </w:r>
          </w:p>
        </w:tc>
        <w:tc>
          <w:tcPr>
            <w:tcW w:w="2551" w:type="dxa"/>
          </w:tcPr>
          <w:p w:rsidR="003B693F" w:rsidRDefault="0080112C" w:rsidP="00D66E27">
            <w:pPr>
              <w:pStyle w:val="TableParagraph"/>
              <w:spacing w:before="134"/>
              <w:ind w:right="56"/>
              <w:jc w:val="center"/>
              <w:rPr>
                <w:sz w:val="24"/>
              </w:rPr>
            </w:pPr>
            <w:r>
              <w:rPr>
                <w:sz w:val="24"/>
              </w:rPr>
              <w:t>31.10.2017</w:t>
            </w:r>
          </w:p>
        </w:tc>
      </w:tr>
      <w:tr w:rsidR="003B693F">
        <w:trPr>
          <w:trHeight w:val="551"/>
        </w:trPr>
        <w:tc>
          <w:tcPr>
            <w:tcW w:w="6375" w:type="dxa"/>
          </w:tcPr>
          <w:p w:rsidR="003B693F" w:rsidRDefault="0080112C" w:rsidP="00D66E27">
            <w:pPr>
              <w:pStyle w:val="TableParagraph"/>
              <w:spacing w:line="276" w:lineRule="exact"/>
              <w:ind w:left="69"/>
              <w:jc w:val="center"/>
              <w:rPr>
                <w:sz w:val="24"/>
              </w:rPr>
            </w:pPr>
            <w:r>
              <w:rPr>
                <w:sz w:val="24"/>
              </w:rPr>
              <w:t>Türk-Kuveyt Ekonomik, Sınai ve Teknik İşbirliği Karma Komitesi 9. Dönem Tutanağı</w:t>
            </w:r>
          </w:p>
        </w:tc>
        <w:tc>
          <w:tcPr>
            <w:tcW w:w="2551" w:type="dxa"/>
          </w:tcPr>
          <w:p w:rsidR="003B693F" w:rsidRDefault="0080112C" w:rsidP="00D66E27">
            <w:pPr>
              <w:pStyle w:val="TableParagraph"/>
              <w:spacing w:before="134"/>
              <w:ind w:right="56"/>
              <w:jc w:val="center"/>
              <w:rPr>
                <w:sz w:val="24"/>
              </w:rPr>
            </w:pPr>
            <w:r>
              <w:rPr>
                <w:sz w:val="24"/>
              </w:rPr>
              <w:t>22.03.2013</w:t>
            </w:r>
          </w:p>
        </w:tc>
      </w:tr>
      <w:tr w:rsidR="003B693F">
        <w:trPr>
          <w:trHeight w:val="552"/>
        </w:trPr>
        <w:tc>
          <w:tcPr>
            <w:tcW w:w="6375" w:type="dxa"/>
          </w:tcPr>
          <w:p w:rsidR="003B693F" w:rsidRDefault="0080112C" w:rsidP="00D66E27">
            <w:pPr>
              <w:pStyle w:val="TableParagraph"/>
              <w:spacing w:before="2" w:line="276" w:lineRule="exact"/>
              <w:ind w:left="69"/>
              <w:jc w:val="center"/>
              <w:rPr>
                <w:sz w:val="24"/>
              </w:rPr>
            </w:pPr>
            <w:r>
              <w:rPr>
                <w:sz w:val="24"/>
              </w:rPr>
              <w:t>Türk-Kuveyt Ekonomik, Sınai ve Teknik İşbirliği Karma Komitesi VIII. Dönem Tutanağı</w:t>
            </w:r>
          </w:p>
        </w:tc>
        <w:tc>
          <w:tcPr>
            <w:tcW w:w="2551" w:type="dxa"/>
          </w:tcPr>
          <w:p w:rsidR="003B693F" w:rsidRDefault="0080112C" w:rsidP="00D66E27">
            <w:pPr>
              <w:pStyle w:val="TableParagraph"/>
              <w:spacing w:before="135"/>
              <w:ind w:right="56"/>
              <w:jc w:val="center"/>
              <w:rPr>
                <w:sz w:val="24"/>
              </w:rPr>
            </w:pPr>
            <w:r>
              <w:rPr>
                <w:sz w:val="24"/>
              </w:rPr>
              <w:t>27.05.2010</w:t>
            </w:r>
          </w:p>
        </w:tc>
      </w:tr>
      <w:tr w:rsidR="003B693F">
        <w:trPr>
          <w:trHeight w:val="276"/>
        </w:trPr>
        <w:tc>
          <w:tcPr>
            <w:tcW w:w="6375" w:type="dxa"/>
          </w:tcPr>
          <w:p w:rsidR="003B693F" w:rsidRDefault="0080112C" w:rsidP="00D66E27">
            <w:pPr>
              <w:pStyle w:val="TableParagraph"/>
              <w:spacing w:line="256" w:lineRule="exact"/>
              <w:ind w:left="69"/>
              <w:jc w:val="center"/>
              <w:rPr>
                <w:sz w:val="24"/>
              </w:rPr>
            </w:pPr>
            <w:r>
              <w:rPr>
                <w:sz w:val="24"/>
              </w:rPr>
              <w:t>İşgücü Değişimi Anlaşması</w:t>
            </w:r>
          </w:p>
        </w:tc>
        <w:tc>
          <w:tcPr>
            <w:tcW w:w="2551" w:type="dxa"/>
          </w:tcPr>
          <w:p w:rsidR="003B693F" w:rsidRDefault="0080112C" w:rsidP="00D66E27">
            <w:pPr>
              <w:pStyle w:val="TableParagraph"/>
              <w:spacing w:line="256" w:lineRule="exact"/>
              <w:ind w:right="56"/>
              <w:jc w:val="center"/>
              <w:rPr>
                <w:sz w:val="24"/>
              </w:rPr>
            </w:pPr>
            <w:r>
              <w:rPr>
                <w:sz w:val="24"/>
              </w:rPr>
              <w:t>30.03.2008</w:t>
            </w:r>
          </w:p>
        </w:tc>
      </w:tr>
      <w:tr w:rsidR="003B693F">
        <w:trPr>
          <w:trHeight w:val="827"/>
        </w:trPr>
        <w:tc>
          <w:tcPr>
            <w:tcW w:w="6375" w:type="dxa"/>
          </w:tcPr>
          <w:p w:rsidR="003B693F" w:rsidRDefault="0080112C" w:rsidP="00D66E27">
            <w:pPr>
              <w:pStyle w:val="TableParagraph"/>
              <w:spacing w:line="271" w:lineRule="exact"/>
              <w:ind w:left="69"/>
              <w:jc w:val="center"/>
              <w:rPr>
                <w:sz w:val="24"/>
              </w:rPr>
            </w:pPr>
            <w:r>
              <w:rPr>
                <w:sz w:val="24"/>
              </w:rPr>
              <w:t>Türk Standartları Enstitüsü ile Kuveyt Sanayi Standartları</w:t>
            </w:r>
          </w:p>
          <w:p w:rsidR="003B693F" w:rsidRDefault="0080112C" w:rsidP="00D66E27">
            <w:pPr>
              <w:pStyle w:val="TableParagraph"/>
              <w:spacing w:line="270" w:lineRule="atLeast"/>
              <w:ind w:left="69" w:right="100"/>
              <w:jc w:val="center"/>
              <w:rPr>
                <w:sz w:val="24"/>
              </w:rPr>
            </w:pPr>
            <w:proofErr w:type="gramStart"/>
            <w:r>
              <w:rPr>
                <w:sz w:val="24"/>
              </w:rPr>
              <w:t>ve</w:t>
            </w:r>
            <w:proofErr w:type="gramEnd"/>
            <w:r>
              <w:rPr>
                <w:sz w:val="24"/>
              </w:rPr>
              <w:t xml:space="preserve"> Sanayi Hizmetleri Kamu İdaresi Arasında Teknik İşbirliği Mutabakat Zaptı</w:t>
            </w:r>
          </w:p>
        </w:tc>
        <w:tc>
          <w:tcPr>
            <w:tcW w:w="2551" w:type="dxa"/>
          </w:tcPr>
          <w:p w:rsidR="003B693F" w:rsidRDefault="003B693F" w:rsidP="00D66E27">
            <w:pPr>
              <w:pStyle w:val="TableParagraph"/>
              <w:spacing w:before="7"/>
              <w:jc w:val="center"/>
              <w:rPr>
                <w:b/>
                <w:sz w:val="23"/>
              </w:rPr>
            </w:pPr>
          </w:p>
          <w:p w:rsidR="003B693F" w:rsidRDefault="0080112C" w:rsidP="00D66E27">
            <w:pPr>
              <w:pStyle w:val="TableParagraph"/>
              <w:ind w:right="56"/>
              <w:jc w:val="center"/>
              <w:rPr>
                <w:sz w:val="24"/>
              </w:rPr>
            </w:pPr>
            <w:r>
              <w:rPr>
                <w:sz w:val="24"/>
              </w:rPr>
              <w:t>30.03.2008</w:t>
            </w:r>
          </w:p>
        </w:tc>
      </w:tr>
      <w:tr w:rsidR="003B693F">
        <w:trPr>
          <w:trHeight w:val="275"/>
        </w:trPr>
        <w:tc>
          <w:tcPr>
            <w:tcW w:w="6375" w:type="dxa"/>
          </w:tcPr>
          <w:p w:rsidR="003B693F" w:rsidRDefault="0080112C" w:rsidP="00D66E27">
            <w:pPr>
              <w:pStyle w:val="TableParagraph"/>
              <w:spacing w:line="256" w:lineRule="exact"/>
              <w:ind w:left="69"/>
              <w:jc w:val="center"/>
              <w:rPr>
                <w:sz w:val="24"/>
              </w:rPr>
            </w:pPr>
            <w:r>
              <w:rPr>
                <w:sz w:val="24"/>
              </w:rPr>
              <w:t>Çifte Vergilendirmenin Önlenmesi Anlaşması</w:t>
            </w:r>
          </w:p>
        </w:tc>
        <w:tc>
          <w:tcPr>
            <w:tcW w:w="2551" w:type="dxa"/>
          </w:tcPr>
          <w:p w:rsidR="003B693F" w:rsidRDefault="0080112C" w:rsidP="00D66E27">
            <w:pPr>
              <w:pStyle w:val="TableParagraph"/>
              <w:spacing w:line="256" w:lineRule="exact"/>
              <w:ind w:right="56"/>
              <w:jc w:val="center"/>
              <w:rPr>
                <w:sz w:val="24"/>
              </w:rPr>
            </w:pPr>
            <w:r>
              <w:rPr>
                <w:sz w:val="24"/>
              </w:rPr>
              <w:t>07.10.1997</w:t>
            </w:r>
          </w:p>
        </w:tc>
      </w:tr>
      <w:tr w:rsidR="003B693F">
        <w:trPr>
          <w:trHeight w:val="275"/>
        </w:trPr>
        <w:tc>
          <w:tcPr>
            <w:tcW w:w="6375" w:type="dxa"/>
          </w:tcPr>
          <w:p w:rsidR="003B693F" w:rsidRDefault="0080112C" w:rsidP="00D66E27">
            <w:pPr>
              <w:pStyle w:val="TableParagraph"/>
              <w:spacing w:line="256" w:lineRule="exact"/>
              <w:ind w:left="69"/>
              <w:jc w:val="center"/>
              <w:rPr>
                <w:sz w:val="24"/>
              </w:rPr>
            </w:pPr>
            <w:r>
              <w:rPr>
                <w:sz w:val="24"/>
              </w:rPr>
              <w:t>Ticaret Anlaşması</w:t>
            </w:r>
          </w:p>
        </w:tc>
        <w:tc>
          <w:tcPr>
            <w:tcW w:w="2551" w:type="dxa"/>
          </w:tcPr>
          <w:p w:rsidR="003B693F" w:rsidRDefault="0080112C" w:rsidP="00D66E27">
            <w:pPr>
              <w:pStyle w:val="TableParagraph"/>
              <w:spacing w:line="256" w:lineRule="exact"/>
              <w:ind w:right="56"/>
              <w:jc w:val="center"/>
              <w:rPr>
                <w:sz w:val="24"/>
              </w:rPr>
            </w:pPr>
            <w:r>
              <w:rPr>
                <w:sz w:val="24"/>
              </w:rPr>
              <w:t>03.12.1997</w:t>
            </w:r>
          </w:p>
        </w:tc>
      </w:tr>
      <w:tr w:rsidR="003B693F">
        <w:trPr>
          <w:trHeight w:val="275"/>
        </w:trPr>
        <w:tc>
          <w:tcPr>
            <w:tcW w:w="6375" w:type="dxa"/>
          </w:tcPr>
          <w:p w:rsidR="003B693F" w:rsidRDefault="0080112C" w:rsidP="00D66E27">
            <w:pPr>
              <w:pStyle w:val="TableParagraph"/>
              <w:spacing w:line="256" w:lineRule="exact"/>
              <w:ind w:left="69"/>
              <w:jc w:val="center"/>
              <w:rPr>
                <w:sz w:val="24"/>
              </w:rPr>
            </w:pPr>
            <w:r>
              <w:rPr>
                <w:sz w:val="24"/>
              </w:rPr>
              <w:t>Yatırımların Karşılıklı Teşviki ve Korunması Anlaşması</w:t>
            </w:r>
          </w:p>
        </w:tc>
        <w:tc>
          <w:tcPr>
            <w:tcW w:w="2551" w:type="dxa"/>
          </w:tcPr>
          <w:p w:rsidR="003B693F" w:rsidRDefault="0080112C" w:rsidP="00D66E27">
            <w:pPr>
              <w:pStyle w:val="TableParagraph"/>
              <w:spacing w:line="256" w:lineRule="exact"/>
              <w:ind w:right="56"/>
              <w:jc w:val="center"/>
              <w:rPr>
                <w:sz w:val="24"/>
              </w:rPr>
            </w:pPr>
            <w:r>
              <w:rPr>
                <w:sz w:val="24"/>
              </w:rPr>
              <w:t>08.05. 2013</w:t>
            </w:r>
          </w:p>
        </w:tc>
      </w:tr>
      <w:tr w:rsidR="003B693F">
        <w:trPr>
          <w:trHeight w:val="275"/>
        </w:trPr>
        <w:tc>
          <w:tcPr>
            <w:tcW w:w="6375" w:type="dxa"/>
          </w:tcPr>
          <w:p w:rsidR="003B693F" w:rsidRDefault="0080112C" w:rsidP="00D66E27">
            <w:pPr>
              <w:pStyle w:val="TableParagraph"/>
              <w:spacing w:line="256" w:lineRule="exact"/>
              <w:ind w:left="69"/>
              <w:jc w:val="center"/>
              <w:rPr>
                <w:sz w:val="24"/>
              </w:rPr>
            </w:pPr>
            <w:r>
              <w:rPr>
                <w:sz w:val="24"/>
              </w:rPr>
              <w:t>Ticaret, Sınai ve Teknik İşbirliği Anlaşması</w:t>
            </w:r>
          </w:p>
        </w:tc>
        <w:tc>
          <w:tcPr>
            <w:tcW w:w="2551" w:type="dxa"/>
          </w:tcPr>
          <w:p w:rsidR="003B693F" w:rsidRDefault="0080112C" w:rsidP="00D66E27">
            <w:pPr>
              <w:pStyle w:val="TableParagraph"/>
              <w:spacing w:line="256" w:lineRule="exact"/>
              <w:ind w:right="56"/>
              <w:jc w:val="center"/>
              <w:rPr>
                <w:sz w:val="24"/>
              </w:rPr>
            </w:pPr>
            <w:r>
              <w:rPr>
                <w:sz w:val="24"/>
              </w:rPr>
              <w:t>22.03.1982</w:t>
            </w:r>
          </w:p>
        </w:tc>
      </w:tr>
      <w:tr w:rsidR="003B693F">
        <w:trPr>
          <w:trHeight w:val="277"/>
        </w:trPr>
        <w:tc>
          <w:tcPr>
            <w:tcW w:w="6375" w:type="dxa"/>
          </w:tcPr>
          <w:p w:rsidR="003B693F" w:rsidRDefault="0080112C" w:rsidP="00D66E27">
            <w:pPr>
              <w:pStyle w:val="TableParagraph"/>
              <w:spacing w:line="258" w:lineRule="exact"/>
              <w:ind w:left="69"/>
              <w:jc w:val="center"/>
              <w:rPr>
                <w:sz w:val="24"/>
              </w:rPr>
            </w:pPr>
            <w:r>
              <w:rPr>
                <w:sz w:val="24"/>
              </w:rPr>
              <w:t>Hava Ulaştırması Anlaşması</w:t>
            </w:r>
          </w:p>
        </w:tc>
        <w:tc>
          <w:tcPr>
            <w:tcW w:w="2551" w:type="dxa"/>
          </w:tcPr>
          <w:p w:rsidR="003B693F" w:rsidRDefault="0080112C" w:rsidP="00D66E27">
            <w:pPr>
              <w:pStyle w:val="TableParagraph"/>
              <w:spacing w:line="258" w:lineRule="exact"/>
              <w:ind w:right="56"/>
              <w:jc w:val="center"/>
              <w:rPr>
                <w:sz w:val="24"/>
              </w:rPr>
            </w:pPr>
            <w:r>
              <w:rPr>
                <w:sz w:val="24"/>
              </w:rPr>
              <w:t>29.03.1977</w:t>
            </w:r>
          </w:p>
        </w:tc>
      </w:tr>
      <w:tr w:rsidR="003B693F">
        <w:trPr>
          <w:trHeight w:val="275"/>
        </w:trPr>
        <w:tc>
          <w:tcPr>
            <w:tcW w:w="6375" w:type="dxa"/>
          </w:tcPr>
          <w:p w:rsidR="003B693F" w:rsidRDefault="0080112C" w:rsidP="00D66E27">
            <w:pPr>
              <w:pStyle w:val="TableParagraph"/>
              <w:spacing w:line="256" w:lineRule="exact"/>
              <w:ind w:left="69"/>
              <w:jc w:val="center"/>
              <w:rPr>
                <w:sz w:val="24"/>
              </w:rPr>
            </w:pPr>
            <w:r>
              <w:rPr>
                <w:sz w:val="24"/>
              </w:rPr>
              <w:t>Kültürel İşbirliği Anlaşması</w:t>
            </w:r>
          </w:p>
        </w:tc>
        <w:tc>
          <w:tcPr>
            <w:tcW w:w="2551" w:type="dxa"/>
          </w:tcPr>
          <w:p w:rsidR="003B693F" w:rsidRDefault="0080112C" w:rsidP="00D66E27">
            <w:pPr>
              <w:pStyle w:val="TableParagraph"/>
              <w:spacing w:line="256" w:lineRule="exact"/>
              <w:ind w:right="56"/>
              <w:jc w:val="center"/>
              <w:rPr>
                <w:sz w:val="24"/>
              </w:rPr>
            </w:pPr>
            <w:r>
              <w:rPr>
                <w:sz w:val="24"/>
              </w:rPr>
              <w:t>19.07.1975</w:t>
            </w:r>
          </w:p>
        </w:tc>
      </w:tr>
    </w:tbl>
    <w:p w:rsidR="003B693F" w:rsidRDefault="003B693F" w:rsidP="00D66E27">
      <w:pPr>
        <w:spacing w:line="256" w:lineRule="exact"/>
        <w:jc w:val="center"/>
        <w:rPr>
          <w:sz w:val="24"/>
        </w:rPr>
        <w:sectPr w:rsidR="003B693F">
          <w:pgSz w:w="11910" w:h="16840"/>
          <w:pgMar w:top="480" w:right="160" w:bottom="1240" w:left="660" w:header="0" w:footer="978" w:gutter="0"/>
          <w:cols w:space="708"/>
        </w:sectPr>
      </w:pPr>
    </w:p>
    <w:tbl>
      <w:tblPr>
        <w:tblStyle w:val="TableNormal"/>
        <w:tblW w:w="0" w:type="auto"/>
        <w:tblInd w:w="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5"/>
        <w:gridCol w:w="2551"/>
      </w:tblGrid>
      <w:tr w:rsidR="003B693F">
        <w:trPr>
          <w:trHeight w:val="554"/>
        </w:trPr>
        <w:tc>
          <w:tcPr>
            <w:tcW w:w="6375" w:type="dxa"/>
          </w:tcPr>
          <w:p w:rsidR="003B693F" w:rsidRDefault="0080112C" w:rsidP="00D66E27">
            <w:pPr>
              <w:pStyle w:val="TableParagraph"/>
              <w:spacing w:line="271" w:lineRule="exact"/>
              <w:ind w:left="69"/>
              <w:jc w:val="center"/>
              <w:rPr>
                <w:sz w:val="24"/>
              </w:rPr>
            </w:pPr>
            <w:r>
              <w:rPr>
                <w:sz w:val="24"/>
              </w:rPr>
              <w:lastRenderedPageBreak/>
              <w:t>Eşya ve Yolcuların Transit Nakliyatına ve İki Ülke</w:t>
            </w:r>
          </w:p>
          <w:p w:rsidR="003B693F" w:rsidRDefault="0080112C" w:rsidP="00D66E27">
            <w:pPr>
              <w:pStyle w:val="TableParagraph"/>
              <w:spacing w:line="263" w:lineRule="exact"/>
              <w:ind w:left="69"/>
              <w:jc w:val="center"/>
              <w:rPr>
                <w:sz w:val="24"/>
              </w:rPr>
            </w:pPr>
            <w:r>
              <w:rPr>
                <w:sz w:val="24"/>
              </w:rPr>
              <w:t>Arasındaki Nakliyata Mütedair Anlaşma</w:t>
            </w:r>
          </w:p>
        </w:tc>
        <w:tc>
          <w:tcPr>
            <w:tcW w:w="2551" w:type="dxa"/>
          </w:tcPr>
          <w:p w:rsidR="003B693F" w:rsidRDefault="0080112C" w:rsidP="00D66E27">
            <w:pPr>
              <w:pStyle w:val="TableParagraph"/>
              <w:spacing w:before="134"/>
              <w:ind w:left="1279"/>
              <w:jc w:val="center"/>
              <w:rPr>
                <w:sz w:val="24"/>
              </w:rPr>
            </w:pPr>
            <w:r>
              <w:rPr>
                <w:sz w:val="24"/>
              </w:rPr>
              <w:t>03.06.1970</w:t>
            </w:r>
          </w:p>
        </w:tc>
      </w:tr>
    </w:tbl>
    <w:p w:rsidR="003B693F" w:rsidRDefault="003B693F" w:rsidP="00D66E27">
      <w:pPr>
        <w:pStyle w:val="GvdeMetni"/>
        <w:jc w:val="center"/>
        <w:rPr>
          <w:b/>
          <w:sz w:val="20"/>
        </w:rPr>
      </w:pPr>
    </w:p>
    <w:p w:rsidR="003B693F" w:rsidRDefault="003B693F" w:rsidP="00D66E27">
      <w:pPr>
        <w:pStyle w:val="GvdeMetni"/>
        <w:spacing w:before="4"/>
        <w:jc w:val="center"/>
        <w:rPr>
          <w:b/>
        </w:rPr>
      </w:pPr>
    </w:p>
    <w:p w:rsidR="003B693F" w:rsidRDefault="0080112C" w:rsidP="00D66E27">
      <w:pPr>
        <w:pStyle w:val="ListeParagraf"/>
        <w:numPr>
          <w:ilvl w:val="0"/>
          <w:numId w:val="5"/>
        </w:numPr>
        <w:tabs>
          <w:tab w:val="left" w:pos="1086"/>
        </w:tabs>
        <w:spacing w:before="92" w:line="415" w:lineRule="auto"/>
        <w:ind w:right="6030" w:firstLine="0"/>
        <w:jc w:val="center"/>
        <w:rPr>
          <w:b/>
          <w:sz w:val="28"/>
        </w:rPr>
      </w:pPr>
      <w:r>
        <w:rPr>
          <w:b/>
          <w:sz w:val="28"/>
        </w:rPr>
        <w:t>Müzakeresi Süren Anlaşmalar KİK STA</w:t>
      </w:r>
      <w:r>
        <w:rPr>
          <w:b/>
          <w:spacing w:val="-10"/>
          <w:sz w:val="28"/>
        </w:rPr>
        <w:t xml:space="preserve"> </w:t>
      </w:r>
      <w:r>
        <w:rPr>
          <w:b/>
          <w:sz w:val="28"/>
        </w:rPr>
        <w:t>Müzakereleri</w:t>
      </w:r>
    </w:p>
    <w:p w:rsidR="003B693F" w:rsidRDefault="0080112C" w:rsidP="00B4229D">
      <w:pPr>
        <w:pStyle w:val="GvdeMetni"/>
        <w:spacing w:before="29" w:line="204" w:lineRule="auto"/>
        <w:ind w:left="758" w:right="969"/>
      </w:pPr>
      <w:r>
        <w:t>Kuveyt</w:t>
      </w:r>
      <w:r>
        <w:rPr>
          <w:spacing w:val="-14"/>
        </w:rPr>
        <w:t xml:space="preserve"> </w:t>
      </w:r>
      <w:r>
        <w:t>ile</w:t>
      </w:r>
      <w:r>
        <w:rPr>
          <w:spacing w:val="-15"/>
        </w:rPr>
        <w:t xml:space="preserve"> </w:t>
      </w:r>
      <w:r>
        <w:t>Serbest</w:t>
      </w:r>
      <w:r>
        <w:rPr>
          <w:spacing w:val="-17"/>
        </w:rPr>
        <w:t xml:space="preserve"> </w:t>
      </w:r>
      <w:r>
        <w:t>Ticaret</w:t>
      </w:r>
      <w:r>
        <w:rPr>
          <w:spacing w:val="-16"/>
        </w:rPr>
        <w:t xml:space="preserve"> </w:t>
      </w:r>
      <w:r>
        <w:t>Anlaşması</w:t>
      </w:r>
      <w:r>
        <w:rPr>
          <w:spacing w:val="-18"/>
        </w:rPr>
        <w:t xml:space="preserve"> </w:t>
      </w:r>
      <w:r>
        <w:t>(STA)</w:t>
      </w:r>
      <w:r>
        <w:rPr>
          <w:spacing w:val="-14"/>
        </w:rPr>
        <w:t xml:space="preserve"> </w:t>
      </w:r>
      <w:r>
        <w:t>akdedilmesine</w:t>
      </w:r>
      <w:r>
        <w:rPr>
          <w:spacing w:val="-15"/>
        </w:rPr>
        <w:t xml:space="preserve"> </w:t>
      </w:r>
      <w:r>
        <w:t>ilişkin</w:t>
      </w:r>
      <w:r>
        <w:rPr>
          <w:spacing w:val="-17"/>
        </w:rPr>
        <w:t xml:space="preserve"> </w:t>
      </w:r>
      <w:r>
        <w:t>çalışmalar, söz</w:t>
      </w:r>
      <w:r>
        <w:rPr>
          <w:spacing w:val="-14"/>
        </w:rPr>
        <w:t xml:space="preserve"> </w:t>
      </w:r>
      <w:r>
        <w:t>konusu</w:t>
      </w:r>
      <w:r>
        <w:rPr>
          <w:spacing w:val="-13"/>
        </w:rPr>
        <w:t xml:space="preserve"> </w:t>
      </w:r>
      <w:r>
        <w:t>ülkenin</w:t>
      </w:r>
      <w:r>
        <w:rPr>
          <w:spacing w:val="-14"/>
        </w:rPr>
        <w:t xml:space="preserve"> </w:t>
      </w:r>
      <w:r>
        <w:t>Körfez</w:t>
      </w:r>
      <w:r>
        <w:rPr>
          <w:spacing w:val="-12"/>
        </w:rPr>
        <w:t xml:space="preserve"> </w:t>
      </w:r>
      <w:r>
        <w:t>İşbirliği</w:t>
      </w:r>
      <w:r>
        <w:rPr>
          <w:spacing w:val="-10"/>
        </w:rPr>
        <w:t xml:space="preserve"> </w:t>
      </w:r>
      <w:r>
        <w:t>Konseyi</w:t>
      </w:r>
      <w:r>
        <w:rPr>
          <w:spacing w:val="-9"/>
        </w:rPr>
        <w:t xml:space="preserve"> </w:t>
      </w:r>
      <w:r>
        <w:t>(KİK)</w:t>
      </w:r>
      <w:r>
        <w:rPr>
          <w:spacing w:val="-10"/>
        </w:rPr>
        <w:t xml:space="preserve"> </w:t>
      </w:r>
      <w:r>
        <w:t>üyesi</w:t>
      </w:r>
      <w:r>
        <w:rPr>
          <w:spacing w:val="-13"/>
        </w:rPr>
        <w:t xml:space="preserve"> </w:t>
      </w:r>
      <w:r>
        <w:t>olması</w:t>
      </w:r>
      <w:r>
        <w:rPr>
          <w:spacing w:val="-13"/>
        </w:rPr>
        <w:t xml:space="preserve"> </w:t>
      </w:r>
      <w:r>
        <w:t>sebebiyle</w:t>
      </w:r>
      <w:r>
        <w:rPr>
          <w:spacing w:val="-10"/>
        </w:rPr>
        <w:t xml:space="preserve"> </w:t>
      </w:r>
      <w:r>
        <w:t>KİK Sekretaryası ile</w:t>
      </w:r>
      <w:r>
        <w:rPr>
          <w:spacing w:val="-3"/>
        </w:rPr>
        <w:t xml:space="preserve"> </w:t>
      </w:r>
      <w:r>
        <w:t>yürütülmektedir.</w:t>
      </w:r>
    </w:p>
    <w:p w:rsidR="003B693F" w:rsidRDefault="003B693F" w:rsidP="00B4229D">
      <w:pPr>
        <w:pStyle w:val="GvdeMetni"/>
        <w:spacing w:before="1"/>
      </w:pPr>
    </w:p>
    <w:p w:rsidR="003B693F" w:rsidRDefault="0080112C" w:rsidP="00B4229D">
      <w:pPr>
        <w:pStyle w:val="GvdeMetni"/>
        <w:ind w:left="758" w:right="969"/>
      </w:pPr>
      <w:r>
        <w:t xml:space="preserve">Ülkemiz ile KİK arasında bir STA akdedilmesine yönelik müzakereler 15 Kasım 2005 tarihinde Riyad’da başlatılmıştır. 28-30 Eylül 2009 tarihlerinde Riyad’da yapılması öngörülen V. tur müzakereler muhataplarımızın talebi üzerine önce ertelenmiş, ardından iptal edilmiştir. KİK’in yürüttüğü tüm </w:t>
      </w:r>
      <w:r>
        <w:rPr>
          <w:spacing w:val="-3"/>
        </w:rPr>
        <w:t xml:space="preserve">STA </w:t>
      </w:r>
      <w:r>
        <w:t xml:space="preserve">müzakerelerini askıya alması ve üçüncü ülkeler ile yürütülen </w:t>
      </w:r>
      <w:r>
        <w:rPr>
          <w:spacing w:val="-3"/>
        </w:rPr>
        <w:t xml:space="preserve">STA </w:t>
      </w:r>
      <w:r>
        <w:t>müzakereleri</w:t>
      </w:r>
      <w:r>
        <w:rPr>
          <w:spacing w:val="-23"/>
        </w:rPr>
        <w:t xml:space="preserve"> </w:t>
      </w:r>
      <w:r>
        <w:t>ile</w:t>
      </w:r>
      <w:r>
        <w:rPr>
          <w:spacing w:val="-23"/>
        </w:rPr>
        <w:t xml:space="preserve"> </w:t>
      </w:r>
      <w:r>
        <w:t>ilgili</w:t>
      </w:r>
      <w:r>
        <w:rPr>
          <w:spacing w:val="-20"/>
        </w:rPr>
        <w:t xml:space="preserve"> </w:t>
      </w:r>
      <w:r>
        <w:t>teknik</w:t>
      </w:r>
      <w:r>
        <w:rPr>
          <w:spacing w:val="-21"/>
        </w:rPr>
        <w:t xml:space="preserve"> </w:t>
      </w:r>
      <w:r>
        <w:t>gözden</w:t>
      </w:r>
      <w:r>
        <w:rPr>
          <w:spacing w:val="-24"/>
        </w:rPr>
        <w:t xml:space="preserve"> </w:t>
      </w:r>
      <w:r>
        <w:t>geçirme</w:t>
      </w:r>
      <w:r>
        <w:rPr>
          <w:spacing w:val="-20"/>
        </w:rPr>
        <w:t xml:space="preserve"> </w:t>
      </w:r>
      <w:r>
        <w:t>çalışması</w:t>
      </w:r>
      <w:r>
        <w:rPr>
          <w:spacing w:val="-24"/>
        </w:rPr>
        <w:t xml:space="preserve"> </w:t>
      </w:r>
      <w:r>
        <w:t>başlattığını</w:t>
      </w:r>
      <w:r>
        <w:rPr>
          <w:spacing w:val="-21"/>
        </w:rPr>
        <w:t xml:space="preserve"> </w:t>
      </w:r>
      <w:r>
        <w:t>ilan</w:t>
      </w:r>
      <w:r>
        <w:rPr>
          <w:spacing w:val="-23"/>
        </w:rPr>
        <w:t xml:space="preserve"> </w:t>
      </w:r>
      <w:r>
        <w:t>etmesi sebebi ile müzakerelere devam</w:t>
      </w:r>
      <w:r>
        <w:rPr>
          <w:spacing w:val="-8"/>
        </w:rPr>
        <w:t xml:space="preserve"> </w:t>
      </w:r>
      <w:r>
        <w:t>edilememiştir.</w:t>
      </w:r>
    </w:p>
    <w:p w:rsidR="003B693F" w:rsidRDefault="003B693F" w:rsidP="00B4229D">
      <w:pPr>
        <w:pStyle w:val="GvdeMetni"/>
      </w:pPr>
    </w:p>
    <w:p w:rsidR="003B693F" w:rsidRDefault="0080112C" w:rsidP="00B4229D">
      <w:pPr>
        <w:pStyle w:val="GvdeMetni"/>
        <w:ind w:left="758" w:right="970"/>
      </w:pPr>
      <w:r>
        <w:t xml:space="preserve">Öte yandan, tüm KİK ülkeleri AB’nin 2014 yılı başında Genelleştirilmiş Tercihler Sisteminde (GTS) yaptığı değişikliklere paralel olarak ülkemizce uygulanmakta olan GTS rejiminden çıkarılmıştır. Ülkemiz pazarına girişte sahip olduğu tek taraflı tavizleri </w:t>
      </w:r>
      <w:proofErr w:type="spellStart"/>
      <w:r>
        <w:t>GTS’den</w:t>
      </w:r>
      <w:proofErr w:type="spellEnd"/>
      <w:r>
        <w:t xml:space="preserve"> çıkarılmaları sebebiyle kaybeden KİK ülkeleri bu durumu ülkemiz ile akdedecekleri bir STA ile telafi edebileceklerdir.</w:t>
      </w:r>
    </w:p>
    <w:p w:rsidR="003B693F" w:rsidRDefault="003B693F" w:rsidP="00B4229D">
      <w:pPr>
        <w:pStyle w:val="GvdeMetni"/>
        <w:spacing w:before="3"/>
      </w:pPr>
    </w:p>
    <w:p w:rsidR="003B693F" w:rsidRDefault="0080112C" w:rsidP="00B4229D">
      <w:pPr>
        <w:pStyle w:val="GvdeMetni"/>
        <w:ind w:left="758" w:right="970"/>
      </w:pPr>
      <w:proofErr w:type="gramStart"/>
      <w:r>
        <w:t>Bu çerçevede, KİK ile Çin arasındaki STA sürecinin 2016 yılı Ocak ayında tekrar başlatıldığı ve Suudi Arabistan’ın söz konusu dönemde KİK dönem başkanlığını yürüttüğü göz önünde bulundurularak Sayın Bakanımız tarafından muhatabı Suudi Arabistan Ticaret ve Sanayi Bakanına tevdi edilen 25 Şubat 2016 tarihli mektupla ülkemiz ile KİK arasındaki STA sürecinin bir an önce başlatılması çağrısında bulunulmuştur. Ardından, 13 Ekim 2016 tarihinde Riyad’da gerçekleştirilen Türkiye-KİK Yüksek Düzeyli Stratejik Diyalog Mekanizması 5. Dışişleri Bakanları Toplantısında taraflarca,</w:t>
      </w:r>
      <w:r>
        <w:rPr>
          <w:spacing w:val="-16"/>
        </w:rPr>
        <w:t xml:space="preserve"> </w:t>
      </w:r>
      <w:r>
        <w:t>Türkiye-KİK</w:t>
      </w:r>
      <w:r>
        <w:rPr>
          <w:spacing w:val="-16"/>
        </w:rPr>
        <w:t xml:space="preserve"> </w:t>
      </w:r>
      <w:r>
        <w:t>STA</w:t>
      </w:r>
      <w:r>
        <w:rPr>
          <w:spacing w:val="-16"/>
        </w:rPr>
        <w:t xml:space="preserve"> </w:t>
      </w:r>
      <w:r>
        <w:t>müzakere</w:t>
      </w:r>
      <w:r>
        <w:rPr>
          <w:spacing w:val="-19"/>
        </w:rPr>
        <w:t xml:space="preserve"> </w:t>
      </w:r>
      <w:r>
        <w:t>sürecinin</w:t>
      </w:r>
      <w:r>
        <w:rPr>
          <w:spacing w:val="-17"/>
        </w:rPr>
        <w:t xml:space="preserve"> </w:t>
      </w:r>
      <w:r>
        <w:t>yeniden</w:t>
      </w:r>
      <w:r>
        <w:rPr>
          <w:spacing w:val="-17"/>
        </w:rPr>
        <w:t xml:space="preserve"> </w:t>
      </w:r>
      <w:r>
        <w:t>başlatılarak</w:t>
      </w:r>
      <w:r>
        <w:rPr>
          <w:spacing w:val="-18"/>
        </w:rPr>
        <w:t xml:space="preserve"> </w:t>
      </w:r>
      <w:r>
        <w:t>taraflar arasında en kısa sürede bir serbest ticaret alanının tesis edilmesinin önemi vurgulanmış ve bu husus toplantı sonucunda kabul edilen ortak açıklama metninde hüküm altına</w:t>
      </w:r>
      <w:r>
        <w:rPr>
          <w:spacing w:val="-4"/>
        </w:rPr>
        <w:t xml:space="preserve"> </w:t>
      </w:r>
      <w:r>
        <w:t>alınmıştır.</w:t>
      </w:r>
      <w:proofErr w:type="gramEnd"/>
    </w:p>
    <w:p w:rsidR="003B693F" w:rsidRDefault="003B693F" w:rsidP="00B4229D">
      <w:pPr>
        <w:pStyle w:val="GvdeMetni"/>
      </w:pPr>
    </w:p>
    <w:p w:rsidR="003B693F" w:rsidRDefault="0080112C" w:rsidP="00B4229D">
      <w:pPr>
        <w:pStyle w:val="GvdeMetni"/>
        <w:ind w:left="758" w:right="969"/>
      </w:pPr>
      <w:r>
        <w:t>Bu çerçevede, Müsteşar Yardımcısı V. Sayın Hüsnü DİLEMRE tarafından KİK Genel Sekreterine muhatap 21 Şubat 2017 tarihli bir davet mektubu iletilmiş</w:t>
      </w:r>
      <w:r>
        <w:rPr>
          <w:spacing w:val="-12"/>
        </w:rPr>
        <w:t xml:space="preserve"> </w:t>
      </w:r>
      <w:r>
        <w:t>olup</w:t>
      </w:r>
      <w:r>
        <w:rPr>
          <w:spacing w:val="-15"/>
        </w:rPr>
        <w:t xml:space="preserve"> </w:t>
      </w:r>
      <w:r>
        <w:t>söz</w:t>
      </w:r>
      <w:r>
        <w:rPr>
          <w:spacing w:val="-13"/>
        </w:rPr>
        <w:t xml:space="preserve"> </w:t>
      </w:r>
      <w:r>
        <w:t>konusu</w:t>
      </w:r>
      <w:r>
        <w:rPr>
          <w:spacing w:val="-15"/>
        </w:rPr>
        <w:t xml:space="preserve"> </w:t>
      </w:r>
      <w:r>
        <w:t>mektupta</w:t>
      </w:r>
      <w:r>
        <w:rPr>
          <w:spacing w:val="-14"/>
        </w:rPr>
        <w:t xml:space="preserve"> </w:t>
      </w:r>
      <w:r>
        <w:t>KİK</w:t>
      </w:r>
      <w:r>
        <w:rPr>
          <w:spacing w:val="-17"/>
        </w:rPr>
        <w:t xml:space="preserve"> </w:t>
      </w:r>
      <w:r>
        <w:t>teknik</w:t>
      </w:r>
      <w:r>
        <w:rPr>
          <w:spacing w:val="-13"/>
        </w:rPr>
        <w:t xml:space="preserve"> </w:t>
      </w:r>
      <w:r>
        <w:t>heyeti</w:t>
      </w:r>
      <w:r>
        <w:rPr>
          <w:spacing w:val="-12"/>
        </w:rPr>
        <w:t xml:space="preserve"> </w:t>
      </w:r>
      <w:r>
        <w:t>ile</w:t>
      </w:r>
      <w:r>
        <w:rPr>
          <w:spacing w:val="-15"/>
        </w:rPr>
        <w:t xml:space="preserve"> </w:t>
      </w:r>
      <w:r>
        <w:t>STA</w:t>
      </w:r>
      <w:r>
        <w:rPr>
          <w:spacing w:val="-12"/>
        </w:rPr>
        <w:t xml:space="preserve"> </w:t>
      </w:r>
      <w:r>
        <w:t>mevzuunda</w:t>
      </w:r>
      <w:r>
        <w:rPr>
          <w:spacing w:val="-15"/>
        </w:rPr>
        <w:t xml:space="preserve"> </w:t>
      </w:r>
      <w:r>
        <w:t>tüm ayrıntıların</w:t>
      </w:r>
      <w:r>
        <w:rPr>
          <w:spacing w:val="-13"/>
        </w:rPr>
        <w:t xml:space="preserve"> </w:t>
      </w:r>
      <w:r>
        <w:t>çalışıldığı</w:t>
      </w:r>
      <w:r>
        <w:rPr>
          <w:spacing w:val="-14"/>
        </w:rPr>
        <w:t xml:space="preserve"> </w:t>
      </w:r>
      <w:r>
        <w:t>bir</w:t>
      </w:r>
      <w:r>
        <w:rPr>
          <w:spacing w:val="-12"/>
        </w:rPr>
        <w:t xml:space="preserve"> </w:t>
      </w:r>
      <w:r>
        <w:t>yol</w:t>
      </w:r>
      <w:r>
        <w:rPr>
          <w:spacing w:val="-13"/>
        </w:rPr>
        <w:t xml:space="preserve"> </w:t>
      </w:r>
      <w:r>
        <w:t>haritası</w:t>
      </w:r>
      <w:r>
        <w:rPr>
          <w:spacing w:val="-14"/>
        </w:rPr>
        <w:t xml:space="preserve"> </w:t>
      </w:r>
      <w:r>
        <w:t>oluşturmak</w:t>
      </w:r>
      <w:r>
        <w:rPr>
          <w:spacing w:val="-11"/>
        </w:rPr>
        <w:t xml:space="preserve"> </w:t>
      </w:r>
      <w:r>
        <w:t>üzere</w:t>
      </w:r>
      <w:r>
        <w:rPr>
          <w:spacing w:val="-11"/>
        </w:rPr>
        <w:t xml:space="preserve"> </w:t>
      </w:r>
      <w:r>
        <w:t>Ankara</w:t>
      </w:r>
      <w:r>
        <w:rPr>
          <w:spacing w:val="-13"/>
        </w:rPr>
        <w:t xml:space="preserve"> </w:t>
      </w:r>
      <w:r>
        <w:rPr>
          <w:spacing w:val="-3"/>
        </w:rPr>
        <w:t>veya</w:t>
      </w:r>
      <w:r>
        <w:rPr>
          <w:spacing w:val="-12"/>
        </w:rPr>
        <w:t xml:space="preserve"> </w:t>
      </w:r>
      <w:r>
        <w:t>Riyad’da bir görüşme yapılması teklif</w:t>
      </w:r>
      <w:r>
        <w:rPr>
          <w:spacing w:val="-5"/>
        </w:rPr>
        <w:t xml:space="preserve"> </w:t>
      </w:r>
      <w:r>
        <w:t>edilmiştir.</w:t>
      </w:r>
    </w:p>
    <w:p w:rsidR="003B693F" w:rsidRDefault="003B693F" w:rsidP="00D66E27">
      <w:pPr>
        <w:jc w:val="center"/>
        <w:sectPr w:rsidR="003B693F">
          <w:pgSz w:w="11910" w:h="16840"/>
          <w:pgMar w:top="540" w:right="160" w:bottom="1240" w:left="660" w:header="0" w:footer="978" w:gutter="0"/>
          <w:cols w:space="708"/>
        </w:sectPr>
      </w:pPr>
    </w:p>
    <w:p w:rsidR="003B693F" w:rsidRDefault="0080112C" w:rsidP="00B4229D">
      <w:pPr>
        <w:pStyle w:val="GvdeMetni"/>
        <w:spacing w:before="64"/>
        <w:ind w:left="758" w:right="969"/>
      </w:pPr>
      <w:r>
        <w:lastRenderedPageBreak/>
        <w:t xml:space="preserve">Muhataplarımızdan alınan cevapta, KİK ülkelerinin STA müzakerelerinin durdurulmasından bu yana yaşanan ekonomik gelişmeler üzerinde çalışmalar yaptıkları ve müzakere uzmanları toplantısının akdedilmesini </w:t>
      </w:r>
      <w:proofErr w:type="spellStart"/>
      <w:r>
        <w:t>teminen</w:t>
      </w:r>
      <w:proofErr w:type="spellEnd"/>
      <w:r>
        <w:t xml:space="preserve"> Riyad Büyükelçiliğimiz ile koordinasyon sağlayacakları ifade edilmiştir.</w:t>
      </w:r>
    </w:p>
    <w:p w:rsidR="003B693F" w:rsidRDefault="003B693F" w:rsidP="00B4229D">
      <w:pPr>
        <w:pStyle w:val="GvdeMetni"/>
        <w:spacing w:before="1"/>
      </w:pPr>
    </w:p>
    <w:p w:rsidR="003B693F" w:rsidRDefault="0080112C" w:rsidP="00B4229D">
      <w:pPr>
        <w:pStyle w:val="GvdeMetni"/>
        <w:ind w:left="758" w:right="968"/>
      </w:pPr>
      <w:proofErr w:type="gramStart"/>
      <w:r>
        <w:t>Söz</w:t>
      </w:r>
      <w:r>
        <w:rPr>
          <w:spacing w:val="-22"/>
        </w:rPr>
        <w:t xml:space="preserve"> </w:t>
      </w:r>
      <w:r>
        <w:t>konusu</w:t>
      </w:r>
      <w:r>
        <w:rPr>
          <w:spacing w:val="-21"/>
        </w:rPr>
        <w:t xml:space="preserve"> </w:t>
      </w:r>
      <w:r>
        <w:t>cevap</w:t>
      </w:r>
      <w:r>
        <w:rPr>
          <w:spacing w:val="-21"/>
        </w:rPr>
        <w:t xml:space="preserve"> </w:t>
      </w:r>
      <w:r>
        <w:t>sonrasında</w:t>
      </w:r>
      <w:r>
        <w:rPr>
          <w:spacing w:val="-21"/>
        </w:rPr>
        <w:t xml:space="preserve"> </w:t>
      </w:r>
      <w:r>
        <w:t>konuya</w:t>
      </w:r>
      <w:r>
        <w:rPr>
          <w:spacing w:val="-21"/>
        </w:rPr>
        <w:t xml:space="preserve"> </w:t>
      </w:r>
      <w:r>
        <w:t>ilişkin</w:t>
      </w:r>
      <w:r>
        <w:rPr>
          <w:spacing w:val="-21"/>
        </w:rPr>
        <w:t xml:space="preserve"> </w:t>
      </w:r>
      <w:r>
        <w:t>olarak</w:t>
      </w:r>
      <w:r>
        <w:rPr>
          <w:spacing w:val="-20"/>
        </w:rPr>
        <w:t xml:space="preserve"> </w:t>
      </w:r>
      <w:r>
        <w:t>Riyad</w:t>
      </w:r>
      <w:r>
        <w:rPr>
          <w:spacing w:val="-21"/>
        </w:rPr>
        <w:t xml:space="preserve"> </w:t>
      </w:r>
      <w:r>
        <w:t>Büyükelçiliğimizce KİK Sekretaryasına gerçekleştirilen ziyarette muhataplarımızdan, askıya alınmış tüm STA müzakerelerinin tekrar başlatılması için KİK ülkelerinin hazırlık yaptığını ancak üye ülkelerin ulusal mevzuatlarının ayrı ayrı incelenmesi sebebiyle çalışmaların uzun sürdüğünü, söz konusu çalışmaların tamamlanmasının akabinde müzakerelerin başlaması için tarafımıza tarih önerisinde bulunacakları bilgisi</w:t>
      </w:r>
      <w:r>
        <w:rPr>
          <w:spacing w:val="-10"/>
        </w:rPr>
        <w:t xml:space="preserve"> </w:t>
      </w:r>
      <w:r>
        <w:t>edinilmiştir.</w:t>
      </w:r>
      <w:proofErr w:type="gramEnd"/>
    </w:p>
    <w:p w:rsidR="003B693F" w:rsidRDefault="003B693F" w:rsidP="00D66E27">
      <w:pPr>
        <w:pStyle w:val="GvdeMetni"/>
        <w:jc w:val="center"/>
        <w:rPr>
          <w:sz w:val="20"/>
        </w:rPr>
      </w:pPr>
    </w:p>
    <w:p w:rsidR="003B693F" w:rsidRDefault="003B693F" w:rsidP="00D66E27">
      <w:pPr>
        <w:pStyle w:val="GvdeMetni"/>
        <w:spacing w:before="2"/>
        <w:jc w:val="center"/>
      </w:pPr>
    </w:p>
    <w:p w:rsidR="003B693F" w:rsidRDefault="0080112C" w:rsidP="00C15583">
      <w:pPr>
        <w:pStyle w:val="Balk1"/>
        <w:numPr>
          <w:ilvl w:val="0"/>
          <w:numId w:val="4"/>
        </w:numPr>
        <w:tabs>
          <w:tab w:val="left" w:pos="1073"/>
          <w:tab w:val="left" w:pos="10141"/>
        </w:tabs>
        <w:spacing w:before="92"/>
      </w:pPr>
      <w:r>
        <w:rPr>
          <w:color w:val="FFFFFF"/>
          <w:shd w:val="clear" w:color="auto" w:fill="C00000"/>
        </w:rPr>
        <w:t>KARMA EKONOMİK KOMİSYON</w:t>
      </w:r>
      <w:r>
        <w:rPr>
          <w:color w:val="FFFFFF"/>
          <w:spacing w:val="-23"/>
          <w:shd w:val="clear" w:color="auto" w:fill="C00000"/>
        </w:rPr>
        <w:t xml:space="preserve"> </w:t>
      </w:r>
      <w:r>
        <w:rPr>
          <w:color w:val="FFFFFF"/>
          <w:shd w:val="clear" w:color="auto" w:fill="C00000"/>
        </w:rPr>
        <w:t>MEKANİZMASI</w:t>
      </w:r>
    </w:p>
    <w:p w:rsidR="003B693F" w:rsidRDefault="003B693F" w:rsidP="00D66E27">
      <w:pPr>
        <w:pStyle w:val="GvdeMetni"/>
        <w:spacing w:before="2"/>
        <w:jc w:val="center"/>
        <w:rPr>
          <w:b/>
          <w:sz w:val="24"/>
        </w:rPr>
      </w:pPr>
    </w:p>
    <w:p w:rsidR="003B693F" w:rsidRDefault="0080112C" w:rsidP="00B4229D">
      <w:pPr>
        <w:pStyle w:val="GvdeMetni"/>
        <w:ind w:left="758" w:right="968"/>
      </w:pPr>
      <w:r>
        <w:t>Ekonomik, Sınai ve Teknik İşbirliği Anlaşması uyarınca kurulan Karma Ekonomik Komite bugüne kadar 10 defa toplanmış olup, KEK 10. Dönem Toplantısı,</w:t>
      </w:r>
      <w:r>
        <w:rPr>
          <w:spacing w:val="-11"/>
        </w:rPr>
        <w:t xml:space="preserve"> </w:t>
      </w:r>
      <w:r>
        <w:t>Başbakan</w:t>
      </w:r>
      <w:r>
        <w:rPr>
          <w:spacing w:val="-9"/>
        </w:rPr>
        <w:t xml:space="preserve"> </w:t>
      </w:r>
      <w:r>
        <w:t>Yardımcımız</w:t>
      </w:r>
      <w:r>
        <w:rPr>
          <w:spacing w:val="-11"/>
        </w:rPr>
        <w:t xml:space="preserve"> </w:t>
      </w:r>
      <w:r>
        <w:t>Sayın</w:t>
      </w:r>
      <w:r>
        <w:rPr>
          <w:spacing w:val="-10"/>
        </w:rPr>
        <w:t xml:space="preserve"> </w:t>
      </w:r>
      <w:r>
        <w:t>Mehmet</w:t>
      </w:r>
      <w:r>
        <w:rPr>
          <w:spacing w:val="-10"/>
        </w:rPr>
        <w:t xml:space="preserve"> </w:t>
      </w:r>
      <w:r>
        <w:t>Şimşek</w:t>
      </w:r>
      <w:r>
        <w:rPr>
          <w:spacing w:val="-10"/>
        </w:rPr>
        <w:t xml:space="preserve"> </w:t>
      </w:r>
      <w:r>
        <w:t>ve</w:t>
      </w:r>
      <w:r>
        <w:rPr>
          <w:spacing w:val="-10"/>
        </w:rPr>
        <w:t xml:space="preserve"> </w:t>
      </w:r>
      <w:r>
        <w:t>Kuveyt</w:t>
      </w:r>
      <w:r>
        <w:rPr>
          <w:spacing w:val="-8"/>
        </w:rPr>
        <w:t xml:space="preserve"> </w:t>
      </w:r>
      <w:r>
        <w:t xml:space="preserve">Sanayi ve Ticaret Bakanı </w:t>
      </w:r>
      <w:proofErr w:type="spellStart"/>
      <w:r>
        <w:t>Khalid</w:t>
      </w:r>
      <w:proofErr w:type="spellEnd"/>
      <w:r>
        <w:t xml:space="preserve"> </w:t>
      </w:r>
      <w:proofErr w:type="spellStart"/>
      <w:r>
        <w:t>Naser</w:t>
      </w:r>
      <w:proofErr w:type="spellEnd"/>
      <w:r>
        <w:t xml:space="preserve"> Al Rodan başkanlığında 30-31 Ekim 2017 tarihlerinde Kuveyt’te düzenlenmiştir.</w:t>
      </w:r>
    </w:p>
    <w:p w:rsidR="003B693F" w:rsidRDefault="003B693F" w:rsidP="00B4229D">
      <w:pPr>
        <w:pStyle w:val="GvdeMetni"/>
        <w:rPr>
          <w:sz w:val="20"/>
        </w:rPr>
      </w:pPr>
    </w:p>
    <w:p w:rsidR="003B693F" w:rsidRDefault="003B693F" w:rsidP="00D66E27">
      <w:pPr>
        <w:pStyle w:val="GvdeMetni"/>
        <w:jc w:val="center"/>
        <w:rPr>
          <w:sz w:val="20"/>
        </w:rPr>
      </w:pPr>
    </w:p>
    <w:p w:rsidR="003B693F" w:rsidRDefault="003B693F" w:rsidP="00D66E27">
      <w:pPr>
        <w:pStyle w:val="GvdeMetni"/>
        <w:spacing w:before="10"/>
        <w:jc w:val="center"/>
      </w:pPr>
    </w:p>
    <w:p w:rsidR="003B693F" w:rsidRDefault="0080112C" w:rsidP="00C15583">
      <w:pPr>
        <w:pStyle w:val="Balk1"/>
        <w:numPr>
          <w:ilvl w:val="0"/>
          <w:numId w:val="4"/>
        </w:numPr>
        <w:tabs>
          <w:tab w:val="left" w:pos="1071"/>
          <w:tab w:val="left" w:pos="10141"/>
        </w:tabs>
        <w:spacing w:before="92"/>
        <w:ind w:left="1070" w:hanging="312"/>
      </w:pPr>
      <w:r>
        <w:rPr>
          <w:color w:val="FFFFFF"/>
          <w:shd w:val="clear" w:color="auto" w:fill="C00000"/>
        </w:rPr>
        <w:t>İŞ</w:t>
      </w:r>
      <w:r>
        <w:rPr>
          <w:color w:val="FFFFFF"/>
          <w:spacing w:val="-2"/>
          <w:shd w:val="clear" w:color="auto" w:fill="C00000"/>
        </w:rPr>
        <w:t xml:space="preserve"> </w:t>
      </w:r>
      <w:r>
        <w:rPr>
          <w:color w:val="FFFFFF"/>
          <w:shd w:val="clear" w:color="auto" w:fill="C00000"/>
        </w:rPr>
        <w:t>KONSEYİ</w:t>
      </w:r>
    </w:p>
    <w:p w:rsidR="003B693F" w:rsidRDefault="003B693F" w:rsidP="00D66E27">
      <w:pPr>
        <w:pStyle w:val="GvdeMetni"/>
        <w:spacing w:before="11"/>
        <w:jc w:val="center"/>
        <w:rPr>
          <w:b/>
          <w:sz w:val="27"/>
        </w:rPr>
      </w:pPr>
    </w:p>
    <w:p w:rsidR="003B693F" w:rsidRDefault="0080112C" w:rsidP="00B4229D">
      <w:pPr>
        <w:pStyle w:val="GvdeMetni"/>
        <w:ind w:left="758" w:right="969"/>
      </w:pPr>
      <w:r>
        <w:t>Türk-Kuveyt İş Konseyi’nin Türk tarafının 2006 yılında kurulmasına</w:t>
      </w:r>
      <w:r>
        <w:rPr>
          <w:spacing w:val="-52"/>
        </w:rPr>
        <w:t xml:space="preserve"> </w:t>
      </w:r>
      <w:r>
        <w:t xml:space="preserve">rağmen, Kuveyt yasalarından kaynaklanan nedenlerden dolayı Kuveyt tarafı oluşturulamamaktadır. İş Konseyi’nin Türk tarafı başkanı </w:t>
      </w:r>
      <w:proofErr w:type="spellStart"/>
      <w:r>
        <w:t>Limak</w:t>
      </w:r>
      <w:proofErr w:type="spellEnd"/>
      <w:r>
        <w:t xml:space="preserve"> İnşaat Sanayi ve Ticaret A.Ş. Yönetim Kurulu Üyesi Ebru Özdemir’dir.</w:t>
      </w:r>
    </w:p>
    <w:p w:rsidR="003B693F" w:rsidRDefault="003B693F" w:rsidP="00B4229D">
      <w:pPr>
        <w:pStyle w:val="GvdeMetni"/>
        <w:rPr>
          <w:sz w:val="20"/>
        </w:rPr>
      </w:pPr>
    </w:p>
    <w:p w:rsidR="003B693F" w:rsidRDefault="003B693F" w:rsidP="00D66E27">
      <w:pPr>
        <w:jc w:val="center"/>
        <w:rPr>
          <w:sz w:val="24"/>
        </w:rPr>
        <w:sectPr w:rsidR="003B693F">
          <w:pgSz w:w="11910" w:h="16840"/>
          <w:pgMar w:top="1020" w:right="160" w:bottom="1240" w:left="660" w:header="0" w:footer="978" w:gutter="0"/>
          <w:cols w:space="708"/>
        </w:sectPr>
      </w:pPr>
    </w:p>
    <w:p w:rsidR="003B693F" w:rsidRDefault="003B693F" w:rsidP="00D66E27">
      <w:pPr>
        <w:pStyle w:val="GvdeMetni"/>
        <w:jc w:val="center"/>
        <w:rPr>
          <w:sz w:val="22"/>
        </w:rPr>
      </w:pPr>
    </w:p>
    <w:p w:rsidR="003B693F" w:rsidRDefault="0080112C" w:rsidP="00C15583">
      <w:pPr>
        <w:pStyle w:val="Balk1"/>
        <w:numPr>
          <w:ilvl w:val="0"/>
          <w:numId w:val="4"/>
        </w:numPr>
        <w:tabs>
          <w:tab w:val="left" w:pos="1073"/>
          <w:tab w:val="left" w:pos="10141"/>
        </w:tabs>
        <w:spacing w:before="92"/>
      </w:pPr>
      <w:r>
        <w:rPr>
          <w:color w:val="FFFFFF"/>
          <w:shd w:val="clear" w:color="auto" w:fill="C00000"/>
        </w:rPr>
        <w:t>TURİZM VE KONSOLOSLUK</w:t>
      </w:r>
      <w:r>
        <w:rPr>
          <w:color w:val="FFFFFF"/>
          <w:spacing w:val="-20"/>
          <w:shd w:val="clear" w:color="auto" w:fill="C00000"/>
        </w:rPr>
        <w:t xml:space="preserve"> </w:t>
      </w:r>
      <w:r>
        <w:rPr>
          <w:color w:val="FFFFFF"/>
          <w:shd w:val="clear" w:color="auto" w:fill="C00000"/>
        </w:rPr>
        <w:t>İLİŞKİLERİ</w:t>
      </w:r>
    </w:p>
    <w:p w:rsidR="003B693F" w:rsidRDefault="003B693F" w:rsidP="00D66E27">
      <w:pPr>
        <w:pStyle w:val="GvdeMetni"/>
        <w:spacing w:before="1"/>
        <w:jc w:val="center"/>
        <w:rPr>
          <w:b/>
        </w:rPr>
      </w:pPr>
    </w:p>
    <w:p w:rsidR="003B693F" w:rsidRDefault="0080112C" w:rsidP="00C15583">
      <w:pPr>
        <w:pStyle w:val="ListeParagraf"/>
        <w:numPr>
          <w:ilvl w:val="1"/>
          <w:numId w:val="4"/>
        </w:numPr>
        <w:tabs>
          <w:tab w:val="left" w:pos="1073"/>
        </w:tabs>
        <w:rPr>
          <w:b/>
          <w:sz w:val="28"/>
        </w:rPr>
      </w:pPr>
      <w:r>
        <w:rPr>
          <w:b/>
          <w:sz w:val="28"/>
        </w:rPr>
        <w:t>Turizm</w:t>
      </w:r>
    </w:p>
    <w:p w:rsidR="003B693F" w:rsidRDefault="003B693F" w:rsidP="00D66E27">
      <w:pPr>
        <w:pStyle w:val="GvdeMetni"/>
        <w:spacing w:before="11"/>
        <w:jc w:val="center"/>
        <w:rPr>
          <w:b/>
          <w:sz w:val="27"/>
        </w:rPr>
      </w:pPr>
    </w:p>
    <w:p w:rsidR="003B693F" w:rsidRDefault="0080112C" w:rsidP="00D66E27">
      <w:pPr>
        <w:spacing w:after="3"/>
        <w:ind w:left="1226"/>
        <w:jc w:val="center"/>
        <w:rPr>
          <w:b/>
          <w:sz w:val="28"/>
        </w:rPr>
      </w:pPr>
      <w:r>
        <w:rPr>
          <w:b/>
          <w:sz w:val="28"/>
        </w:rPr>
        <w:t>Kuveyt’ten Ülkemize Gelen Ziyaretçi Sayısı</w:t>
      </w: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9"/>
        <w:gridCol w:w="852"/>
        <w:gridCol w:w="989"/>
        <w:gridCol w:w="988"/>
        <w:gridCol w:w="988"/>
        <w:gridCol w:w="1051"/>
        <w:gridCol w:w="988"/>
        <w:gridCol w:w="989"/>
        <w:gridCol w:w="988"/>
        <w:gridCol w:w="991"/>
      </w:tblGrid>
      <w:tr w:rsidR="003B693F">
        <w:trPr>
          <w:trHeight w:val="825"/>
        </w:trPr>
        <w:tc>
          <w:tcPr>
            <w:tcW w:w="919" w:type="dxa"/>
            <w:vMerge w:val="restart"/>
            <w:shd w:val="clear" w:color="auto" w:fill="00AFEF"/>
          </w:tcPr>
          <w:p w:rsidR="003B693F" w:rsidRDefault="003B693F" w:rsidP="00D66E27">
            <w:pPr>
              <w:pStyle w:val="TableParagraph"/>
              <w:jc w:val="center"/>
              <w:rPr>
                <w:b/>
                <w:sz w:val="24"/>
              </w:rPr>
            </w:pPr>
          </w:p>
          <w:p w:rsidR="003B693F" w:rsidRDefault="003B693F" w:rsidP="00D66E27">
            <w:pPr>
              <w:pStyle w:val="TableParagraph"/>
              <w:jc w:val="center"/>
              <w:rPr>
                <w:b/>
                <w:sz w:val="24"/>
              </w:rPr>
            </w:pPr>
          </w:p>
          <w:p w:rsidR="003B693F" w:rsidRDefault="003B693F" w:rsidP="00D66E27">
            <w:pPr>
              <w:pStyle w:val="TableParagraph"/>
              <w:spacing w:before="1"/>
              <w:jc w:val="center"/>
              <w:rPr>
                <w:b/>
                <w:sz w:val="21"/>
              </w:rPr>
            </w:pPr>
          </w:p>
          <w:p w:rsidR="003B693F" w:rsidRDefault="0080112C" w:rsidP="00D66E27">
            <w:pPr>
              <w:pStyle w:val="TableParagraph"/>
              <w:ind w:left="112"/>
              <w:jc w:val="center"/>
              <w:rPr>
                <w:rFonts w:ascii="Trebuchet MS"/>
                <w:b/>
                <w:sz w:val="24"/>
              </w:rPr>
            </w:pPr>
            <w:r>
              <w:rPr>
                <w:rFonts w:ascii="Trebuchet MS"/>
                <w:b/>
                <w:w w:val="95"/>
                <w:sz w:val="24"/>
              </w:rPr>
              <w:t>Kuveyt</w:t>
            </w:r>
          </w:p>
        </w:tc>
        <w:tc>
          <w:tcPr>
            <w:tcW w:w="852" w:type="dxa"/>
            <w:shd w:val="clear" w:color="auto" w:fill="00AFEF"/>
          </w:tcPr>
          <w:p w:rsidR="003B693F" w:rsidRDefault="003B693F" w:rsidP="00D66E27">
            <w:pPr>
              <w:pStyle w:val="TableParagraph"/>
              <w:spacing w:before="4"/>
              <w:jc w:val="center"/>
              <w:rPr>
                <w:b/>
                <w:sz w:val="23"/>
              </w:rPr>
            </w:pPr>
          </w:p>
          <w:p w:rsidR="003B693F" w:rsidRDefault="0080112C" w:rsidP="00D66E27">
            <w:pPr>
              <w:pStyle w:val="TableParagraph"/>
              <w:ind w:right="168"/>
              <w:jc w:val="center"/>
              <w:rPr>
                <w:rFonts w:ascii="Trebuchet MS"/>
                <w:b/>
                <w:sz w:val="24"/>
              </w:rPr>
            </w:pPr>
            <w:r>
              <w:rPr>
                <w:rFonts w:ascii="Trebuchet MS"/>
                <w:b/>
                <w:color w:val="FFFFFF"/>
                <w:w w:val="85"/>
                <w:sz w:val="24"/>
              </w:rPr>
              <w:t>2010</w:t>
            </w:r>
          </w:p>
        </w:tc>
        <w:tc>
          <w:tcPr>
            <w:tcW w:w="989" w:type="dxa"/>
            <w:shd w:val="clear" w:color="auto" w:fill="00AFEF"/>
          </w:tcPr>
          <w:p w:rsidR="003B693F" w:rsidRDefault="003B693F" w:rsidP="00D66E27">
            <w:pPr>
              <w:pStyle w:val="TableParagraph"/>
              <w:spacing w:before="4"/>
              <w:jc w:val="center"/>
              <w:rPr>
                <w:b/>
                <w:sz w:val="23"/>
              </w:rPr>
            </w:pPr>
          </w:p>
          <w:p w:rsidR="003B693F" w:rsidRDefault="0080112C" w:rsidP="00D66E27">
            <w:pPr>
              <w:pStyle w:val="TableParagraph"/>
              <w:ind w:right="237"/>
              <w:jc w:val="center"/>
              <w:rPr>
                <w:rFonts w:ascii="Trebuchet MS"/>
                <w:b/>
                <w:sz w:val="24"/>
              </w:rPr>
            </w:pPr>
            <w:r>
              <w:rPr>
                <w:rFonts w:ascii="Trebuchet MS"/>
                <w:b/>
                <w:color w:val="FFFFFF"/>
                <w:w w:val="85"/>
                <w:sz w:val="24"/>
              </w:rPr>
              <w:t>2011</w:t>
            </w:r>
          </w:p>
        </w:tc>
        <w:tc>
          <w:tcPr>
            <w:tcW w:w="988" w:type="dxa"/>
            <w:shd w:val="clear" w:color="auto" w:fill="00AFEF"/>
          </w:tcPr>
          <w:p w:rsidR="003B693F" w:rsidRDefault="003B693F" w:rsidP="00D66E27">
            <w:pPr>
              <w:pStyle w:val="TableParagraph"/>
              <w:spacing w:before="4"/>
              <w:jc w:val="center"/>
              <w:rPr>
                <w:b/>
                <w:sz w:val="23"/>
              </w:rPr>
            </w:pPr>
          </w:p>
          <w:p w:rsidR="003B693F" w:rsidRDefault="0080112C" w:rsidP="00D66E27">
            <w:pPr>
              <w:pStyle w:val="TableParagraph"/>
              <w:ind w:right="236"/>
              <w:jc w:val="center"/>
              <w:rPr>
                <w:rFonts w:ascii="Trebuchet MS"/>
                <w:b/>
                <w:sz w:val="24"/>
              </w:rPr>
            </w:pPr>
            <w:r>
              <w:rPr>
                <w:rFonts w:ascii="Trebuchet MS"/>
                <w:b/>
                <w:color w:val="FFFFFF"/>
                <w:w w:val="85"/>
                <w:sz w:val="24"/>
              </w:rPr>
              <w:t>2012</w:t>
            </w:r>
          </w:p>
        </w:tc>
        <w:tc>
          <w:tcPr>
            <w:tcW w:w="988" w:type="dxa"/>
            <w:shd w:val="clear" w:color="auto" w:fill="00AFEF"/>
          </w:tcPr>
          <w:p w:rsidR="003B693F" w:rsidRDefault="003B693F" w:rsidP="00D66E27">
            <w:pPr>
              <w:pStyle w:val="TableParagraph"/>
              <w:spacing w:before="4"/>
              <w:jc w:val="center"/>
              <w:rPr>
                <w:b/>
                <w:sz w:val="23"/>
              </w:rPr>
            </w:pPr>
          </w:p>
          <w:p w:rsidR="003B693F" w:rsidRDefault="0080112C" w:rsidP="00D66E27">
            <w:pPr>
              <w:pStyle w:val="TableParagraph"/>
              <w:ind w:left="63" w:right="50"/>
              <w:jc w:val="center"/>
              <w:rPr>
                <w:rFonts w:ascii="Trebuchet MS"/>
                <w:b/>
                <w:sz w:val="24"/>
              </w:rPr>
            </w:pPr>
            <w:r>
              <w:rPr>
                <w:rFonts w:ascii="Trebuchet MS"/>
                <w:b/>
                <w:color w:val="FFFFFF"/>
                <w:w w:val="95"/>
                <w:sz w:val="24"/>
              </w:rPr>
              <w:t>2013</w:t>
            </w:r>
          </w:p>
        </w:tc>
        <w:tc>
          <w:tcPr>
            <w:tcW w:w="1051" w:type="dxa"/>
            <w:shd w:val="clear" w:color="auto" w:fill="00AFEF"/>
          </w:tcPr>
          <w:p w:rsidR="003B693F" w:rsidRDefault="003B693F" w:rsidP="00D66E27">
            <w:pPr>
              <w:pStyle w:val="TableParagraph"/>
              <w:spacing w:before="4"/>
              <w:jc w:val="center"/>
              <w:rPr>
                <w:b/>
                <w:sz w:val="23"/>
              </w:rPr>
            </w:pPr>
          </w:p>
          <w:p w:rsidR="003B693F" w:rsidRDefault="0080112C" w:rsidP="00D66E27">
            <w:pPr>
              <w:pStyle w:val="TableParagraph"/>
              <w:ind w:left="68" w:right="54"/>
              <w:jc w:val="center"/>
              <w:rPr>
                <w:rFonts w:ascii="Trebuchet MS"/>
                <w:b/>
                <w:sz w:val="24"/>
              </w:rPr>
            </w:pPr>
            <w:r>
              <w:rPr>
                <w:rFonts w:ascii="Trebuchet MS"/>
                <w:b/>
                <w:color w:val="FFFFFF"/>
                <w:w w:val="95"/>
                <w:sz w:val="24"/>
              </w:rPr>
              <w:t>2014</w:t>
            </w:r>
          </w:p>
        </w:tc>
        <w:tc>
          <w:tcPr>
            <w:tcW w:w="988" w:type="dxa"/>
            <w:shd w:val="clear" w:color="auto" w:fill="00AFEF"/>
          </w:tcPr>
          <w:p w:rsidR="003B693F" w:rsidRDefault="003B693F" w:rsidP="00D66E27">
            <w:pPr>
              <w:pStyle w:val="TableParagraph"/>
              <w:spacing w:before="4"/>
              <w:jc w:val="center"/>
              <w:rPr>
                <w:b/>
                <w:sz w:val="23"/>
              </w:rPr>
            </w:pPr>
          </w:p>
          <w:p w:rsidR="003B693F" w:rsidRDefault="0080112C" w:rsidP="00D66E27">
            <w:pPr>
              <w:pStyle w:val="TableParagraph"/>
              <w:ind w:left="63" w:right="48"/>
              <w:jc w:val="center"/>
              <w:rPr>
                <w:rFonts w:ascii="Trebuchet MS"/>
                <w:b/>
                <w:sz w:val="24"/>
              </w:rPr>
            </w:pPr>
            <w:r>
              <w:rPr>
                <w:rFonts w:ascii="Trebuchet MS"/>
                <w:b/>
                <w:color w:val="FFFFFF"/>
                <w:w w:val="95"/>
                <w:sz w:val="24"/>
              </w:rPr>
              <w:t>2015</w:t>
            </w:r>
          </w:p>
        </w:tc>
        <w:tc>
          <w:tcPr>
            <w:tcW w:w="989" w:type="dxa"/>
            <w:shd w:val="clear" w:color="auto" w:fill="00AFEF"/>
          </w:tcPr>
          <w:p w:rsidR="003B693F" w:rsidRDefault="003B693F" w:rsidP="00D66E27">
            <w:pPr>
              <w:pStyle w:val="TableParagraph"/>
              <w:spacing w:before="4"/>
              <w:jc w:val="center"/>
              <w:rPr>
                <w:b/>
                <w:sz w:val="23"/>
              </w:rPr>
            </w:pPr>
          </w:p>
          <w:p w:rsidR="003B693F" w:rsidRDefault="0080112C" w:rsidP="00D66E27">
            <w:pPr>
              <w:pStyle w:val="TableParagraph"/>
              <w:ind w:left="64" w:right="48"/>
              <w:jc w:val="center"/>
              <w:rPr>
                <w:rFonts w:ascii="Trebuchet MS"/>
                <w:b/>
                <w:sz w:val="24"/>
              </w:rPr>
            </w:pPr>
            <w:r>
              <w:rPr>
                <w:rFonts w:ascii="Trebuchet MS"/>
                <w:b/>
                <w:color w:val="FFFFFF"/>
                <w:w w:val="95"/>
                <w:sz w:val="24"/>
              </w:rPr>
              <w:t>2016</w:t>
            </w:r>
          </w:p>
        </w:tc>
        <w:tc>
          <w:tcPr>
            <w:tcW w:w="988" w:type="dxa"/>
            <w:shd w:val="clear" w:color="auto" w:fill="00AFEF"/>
          </w:tcPr>
          <w:p w:rsidR="003B693F" w:rsidRDefault="003B693F" w:rsidP="00D66E27">
            <w:pPr>
              <w:pStyle w:val="TableParagraph"/>
              <w:spacing w:before="4"/>
              <w:jc w:val="center"/>
              <w:rPr>
                <w:b/>
                <w:sz w:val="23"/>
              </w:rPr>
            </w:pPr>
          </w:p>
          <w:p w:rsidR="003B693F" w:rsidRDefault="0080112C" w:rsidP="00D66E27">
            <w:pPr>
              <w:pStyle w:val="TableParagraph"/>
              <w:ind w:left="63" w:right="45"/>
              <w:jc w:val="center"/>
              <w:rPr>
                <w:rFonts w:ascii="Trebuchet MS"/>
                <w:b/>
                <w:sz w:val="24"/>
              </w:rPr>
            </w:pPr>
            <w:r>
              <w:rPr>
                <w:rFonts w:ascii="Trebuchet MS"/>
                <w:b/>
                <w:color w:val="FFFFFF"/>
                <w:w w:val="95"/>
                <w:sz w:val="24"/>
              </w:rPr>
              <w:t>2017</w:t>
            </w:r>
          </w:p>
        </w:tc>
        <w:tc>
          <w:tcPr>
            <w:tcW w:w="991" w:type="dxa"/>
            <w:shd w:val="clear" w:color="auto" w:fill="00AFEF"/>
          </w:tcPr>
          <w:p w:rsidR="003B693F" w:rsidRDefault="003B693F" w:rsidP="00D66E27">
            <w:pPr>
              <w:pStyle w:val="TableParagraph"/>
              <w:spacing w:before="4"/>
              <w:jc w:val="center"/>
              <w:rPr>
                <w:b/>
                <w:sz w:val="23"/>
              </w:rPr>
            </w:pPr>
          </w:p>
          <w:p w:rsidR="003B693F" w:rsidRDefault="0080112C" w:rsidP="00D66E27">
            <w:pPr>
              <w:pStyle w:val="TableParagraph"/>
              <w:ind w:left="103" w:right="80"/>
              <w:jc w:val="center"/>
              <w:rPr>
                <w:rFonts w:ascii="Trebuchet MS"/>
                <w:b/>
                <w:sz w:val="24"/>
              </w:rPr>
            </w:pPr>
            <w:r>
              <w:rPr>
                <w:rFonts w:ascii="Trebuchet MS"/>
                <w:b/>
                <w:color w:val="FFFFFF"/>
                <w:w w:val="95"/>
                <w:sz w:val="24"/>
              </w:rPr>
              <w:t>2018/4</w:t>
            </w:r>
          </w:p>
        </w:tc>
      </w:tr>
      <w:tr w:rsidR="003B693F">
        <w:trPr>
          <w:trHeight w:val="1041"/>
        </w:trPr>
        <w:tc>
          <w:tcPr>
            <w:tcW w:w="919" w:type="dxa"/>
            <w:vMerge/>
            <w:tcBorders>
              <w:top w:val="nil"/>
            </w:tcBorders>
            <w:shd w:val="clear" w:color="auto" w:fill="00AFEF"/>
          </w:tcPr>
          <w:p w:rsidR="003B693F" w:rsidRDefault="003B693F" w:rsidP="00D66E27">
            <w:pPr>
              <w:jc w:val="center"/>
              <w:rPr>
                <w:sz w:val="2"/>
                <w:szCs w:val="2"/>
              </w:rPr>
            </w:pPr>
          </w:p>
        </w:tc>
        <w:tc>
          <w:tcPr>
            <w:tcW w:w="852" w:type="dxa"/>
          </w:tcPr>
          <w:p w:rsidR="003B693F" w:rsidRDefault="003B693F" w:rsidP="00D66E27">
            <w:pPr>
              <w:pStyle w:val="TableParagraph"/>
              <w:spacing w:before="9"/>
              <w:jc w:val="center"/>
              <w:rPr>
                <w:b/>
                <w:sz w:val="32"/>
              </w:rPr>
            </w:pPr>
          </w:p>
          <w:p w:rsidR="003B693F" w:rsidRDefault="0080112C" w:rsidP="00D66E27">
            <w:pPr>
              <w:pStyle w:val="TableParagraph"/>
              <w:ind w:right="167"/>
              <w:jc w:val="center"/>
              <w:rPr>
                <w:sz w:val="24"/>
              </w:rPr>
            </w:pPr>
            <w:r>
              <w:rPr>
                <w:w w:val="90"/>
                <w:sz w:val="24"/>
              </w:rPr>
              <w:t>7.281</w:t>
            </w:r>
          </w:p>
        </w:tc>
        <w:tc>
          <w:tcPr>
            <w:tcW w:w="989" w:type="dxa"/>
          </w:tcPr>
          <w:p w:rsidR="003B693F" w:rsidRDefault="003B693F" w:rsidP="00D66E27">
            <w:pPr>
              <w:pStyle w:val="TableParagraph"/>
              <w:spacing w:before="9"/>
              <w:jc w:val="center"/>
              <w:rPr>
                <w:b/>
                <w:sz w:val="32"/>
              </w:rPr>
            </w:pPr>
          </w:p>
          <w:p w:rsidR="003B693F" w:rsidRDefault="0080112C" w:rsidP="00D66E27">
            <w:pPr>
              <w:pStyle w:val="TableParagraph"/>
              <w:ind w:right="183"/>
              <w:jc w:val="center"/>
              <w:rPr>
                <w:sz w:val="24"/>
              </w:rPr>
            </w:pPr>
            <w:r>
              <w:rPr>
                <w:w w:val="90"/>
                <w:sz w:val="24"/>
              </w:rPr>
              <w:t>41.617</w:t>
            </w:r>
          </w:p>
        </w:tc>
        <w:tc>
          <w:tcPr>
            <w:tcW w:w="988" w:type="dxa"/>
          </w:tcPr>
          <w:p w:rsidR="003B693F" w:rsidRDefault="003B693F" w:rsidP="00D66E27">
            <w:pPr>
              <w:pStyle w:val="TableParagraph"/>
              <w:spacing w:before="9"/>
              <w:jc w:val="center"/>
              <w:rPr>
                <w:b/>
                <w:sz w:val="32"/>
              </w:rPr>
            </w:pPr>
          </w:p>
          <w:p w:rsidR="003B693F" w:rsidRDefault="0080112C" w:rsidP="00D66E27">
            <w:pPr>
              <w:pStyle w:val="TableParagraph"/>
              <w:ind w:right="182"/>
              <w:jc w:val="center"/>
              <w:rPr>
                <w:sz w:val="24"/>
              </w:rPr>
            </w:pPr>
            <w:r>
              <w:rPr>
                <w:w w:val="90"/>
                <w:sz w:val="24"/>
              </w:rPr>
              <w:t>65.167</w:t>
            </w:r>
          </w:p>
        </w:tc>
        <w:tc>
          <w:tcPr>
            <w:tcW w:w="988" w:type="dxa"/>
          </w:tcPr>
          <w:p w:rsidR="003B693F" w:rsidRDefault="003B693F" w:rsidP="00D66E27">
            <w:pPr>
              <w:pStyle w:val="TableParagraph"/>
              <w:spacing w:before="9"/>
              <w:jc w:val="center"/>
              <w:rPr>
                <w:b/>
                <w:sz w:val="32"/>
              </w:rPr>
            </w:pPr>
          </w:p>
          <w:p w:rsidR="003B693F" w:rsidRDefault="0080112C" w:rsidP="00D66E27">
            <w:pPr>
              <w:pStyle w:val="TableParagraph"/>
              <w:ind w:left="63" w:right="118"/>
              <w:jc w:val="center"/>
              <w:rPr>
                <w:sz w:val="24"/>
              </w:rPr>
            </w:pPr>
            <w:r>
              <w:rPr>
                <w:sz w:val="24"/>
              </w:rPr>
              <w:t>88.238</w:t>
            </w:r>
          </w:p>
        </w:tc>
        <w:tc>
          <w:tcPr>
            <w:tcW w:w="1051" w:type="dxa"/>
          </w:tcPr>
          <w:p w:rsidR="003B693F" w:rsidRDefault="003B693F" w:rsidP="00D66E27">
            <w:pPr>
              <w:pStyle w:val="TableParagraph"/>
              <w:spacing w:before="9"/>
              <w:jc w:val="center"/>
              <w:rPr>
                <w:b/>
                <w:sz w:val="32"/>
              </w:rPr>
            </w:pPr>
          </w:p>
          <w:p w:rsidR="003B693F" w:rsidRDefault="0080112C" w:rsidP="00D66E27">
            <w:pPr>
              <w:pStyle w:val="TableParagraph"/>
              <w:ind w:left="68" w:right="65"/>
              <w:jc w:val="center"/>
              <w:rPr>
                <w:sz w:val="24"/>
              </w:rPr>
            </w:pPr>
            <w:r>
              <w:rPr>
                <w:sz w:val="24"/>
              </w:rPr>
              <w:t>133.128</w:t>
            </w:r>
          </w:p>
        </w:tc>
        <w:tc>
          <w:tcPr>
            <w:tcW w:w="988" w:type="dxa"/>
          </w:tcPr>
          <w:p w:rsidR="003B693F" w:rsidRDefault="003B693F" w:rsidP="00D66E27">
            <w:pPr>
              <w:pStyle w:val="TableParagraph"/>
              <w:spacing w:before="9"/>
              <w:jc w:val="center"/>
              <w:rPr>
                <w:b/>
                <w:sz w:val="32"/>
              </w:rPr>
            </w:pPr>
          </w:p>
          <w:p w:rsidR="003B693F" w:rsidRDefault="0080112C" w:rsidP="00D66E27">
            <w:pPr>
              <w:pStyle w:val="TableParagraph"/>
              <w:ind w:left="62" w:right="48"/>
              <w:jc w:val="center"/>
              <w:rPr>
                <w:sz w:val="24"/>
              </w:rPr>
            </w:pPr>
            <w:r>
              <w:rPr>
                <w:w w:val="95"/>
                <w:sz w:val="24"/>
              </w:rPr>
              <w:t>174.486</w:t>
            </w:r>
          </w:p>
        </w:tc>
        <w:tc>
          <w:tcPr>
            <w:tcW w:w="989" w:type="dxa"/>
          </w:tcPr>
          <w:p w:rsidR="003B693F" w:rsidRDefault="003B693F" w:rsidP="00D66E27">
            <w:pPr>
              <w:pStyle w:val="TableParagraph"/>
              <w:spacing w:before="9"/>
              <w:jc w:val="center"/>
              <w:rPr>
                <w:b/>
                <w:sz w:val="32"/>
              </w:rPr>
            </w:pPr>
          </w:p>
          <w:p w:rsidR="003B693F" w:rsidRDefault="0080112C" w:rsidP="00D66E27">
            <w:pPr>
              <w:pStyle w:val="TableParagraph"/>
              <w:ind w:left="64" w:right="49"/>
              <w:jc w:val="center"/>
              <w:rPr>
                <w:sz w:val="24"/>
              </w:rPr>
            </w:pPr>
            <w:r>
              <w:rPr>
                <w:w w:val="95"/>
                <w:sz w:val="24"/>
              </w:rPr>
              <w:t>179.938</w:t>
            </w:r>
          </w:p>
        </w:tc>
        <w:tc>
          <w:tcPr>
            <w:tcW w:w="988" w:type="dxa"/>
          </w:tcPr>
          <w:p w:rsidR="003B693F" w:rsidRDefault="003B693F" w:rsidP="00D66E27">
            <w:pPr>
              <w:pStyle w:val="TableParagraph"/>
              <w:spacing w:before="9"/>
              <w:jc w:val="center"/>
              <w:rPr>
                <w:b/>
                <w:sz w:val="32"/>
              </w:rPr>
            </w:pPr>
          </w:p>
          <w:p w:rsidR="003B693F" w:rsidRDefault="0080112C" w:rsidP="00D66E27">
            <w:pPr>
              <w:pStyle w:val="TableParagraph"/>
              <w:ind w:left="63" w:right="46"/>
              <w:jc w:val="center"/>
              <w:rPr>
                <w:sz w:val="24"/>
              </w:rPr>
            </w:pPr>
            <w:r>
              <w:rPr>
                <w:w w:val="95"/>
                <w:sz w:val="24"/>
              </w:rPr>
              <w:t>255.644</w:t>
            </w:r>
          </w:p>
        </w:tc>
        <w:tc>
          <w:tcPr>
            <w:tcW w:w="991" w:type="dxa"/>
          </w:tcPr>
          <w:p w:rsidR="003B693F" w:rsidRDefault="003B693F" w:rsidP="00D66E27">
            <w:pPr>
              <w:pStyle w:val="TableParagraph"/>
              <w:spacing w:before="9"/>
              <w:jc w:val="center"/>
              <w:rPr>
                <w:b/>
                <w:sz w:val="32"/>
              </w:rPr>
            </w:pPr>
          </w:p>
          <w:p w:rsidR="003B693F" w:rsidRDefault="0080112C" w:rsidP="00D66E27">
            <w:pPr>
              <w:pStyle w:val="TableParagraph"/>
              <w:ind w:left="101" w:right="80"/>
              <w:jc w:val="center"/>
              <w:rPr>
                <w:sz w:val="24"/>
              </w:rPr>
            </w:pPr>
            <w:r>
              <w:rPr>
                <w:sz w:val="24"/>
              </w:rPr>
              <w:t>80.673</w:t>
            </w:r>
          </w:p>
        </w:tc>
      </w:tr>
    </w:tbl>
    <w:p w:rsidR="003B693F" w:rsidRDefault="003B693F" w:rsidP="00D66E27">
      <w:pPr>
        <w:pStyle w:val="GvdeMetni"/>
        <w:jc w:val="center"/>
        <w:rPr>
          <w:b/>
          <w:sz w:val="30"/>
        </w:rPr>
      </w:pPr>
    </w:p>
    <w:p w:rsidR="003B693F" w:rsidRDefault="003B693F" w:rsidP="00D66E27">
      <w:pPr>
        <w:pStyle w:val="GvdeMetni"/>
        <w:spacing w:before="9"/>
        <w:jc w:val="center"/>
        <w:rPr>
          <w:b/>
          <w:sz w:val="25"/>
        </w:rPr>
      </w:pPr>
    </w:p>
    <w:p w:rsidR="003B693F" w:rsidRDefault="0080112C" w:rsidP="00C15583">
      <w:pPr>
        <w:pStyle w:val="ListeParagraf"/>
        <w:numPr>
          <w:ilvl w:val="1"/>
          <w:numId w:val="4"/>
        </w:numPr>
        <w:tabs>
          <w:tab w:val="left" w:pos="1088"/>
        </w:tabs>
        <w:ind w:left="1087" w:hanging="329"/>
        <w:rPr>
          <w:b/>
          <w:sz w:val="28"/>
        </w:rPr>
      </w:pPr>
      <w:r>
        <w:rPr>
          <w:b/>
          <w:sz w:val="28"/>
        </w:rPr>
        <w:t>Konsolosluk</w:t>
      </w:r>
      <w:r>
        <w:rPr>
          <w:b/>
          <w:spacing w:val="-3"/>
          <w:sz w:val="28"/>
        </w:rPr>
        <w:t xml:space="preserve"> </w:t>
      </w:r>
      <w:r>
        <w:rPr>
          <w:b/>
          <w:sz w:val="28"/>
        </w:rPr>
        <w:t>İlişkileri</w:t>
      </w:r>
    </w:p>
    <w:p w:rsidR="003B693F" w:rsidRDefault="003B693F" w:rsidP="00D66E27">
      <w:pPr>
        <w:pStyle w:val="GvdeMetni"/>
        <w:spacing w:before="11"/>
        <w:jc w:val="center"/>
        <w:rPr>
          <w:b/>
          <w:sz w:val="27"/>
        </w:rPr>
      </w:pPr>
    </w:p>
    <w:p w:rsidR="003B693F" w:rsidRDefault="0080112C" w:rsidP="00B4229D">
      <w:pPr>
        <w:pStyle w:val="GvdeMetni"/>
        <w:ind w:left="758"/>
      </w:pPr>
      <w:r>
        <w:t>Kuveyt’te kayıtlı 4.276 vatandaşımız yaşamaktadır.</w:t>
      </w:r>
    </w:p>
    <w:p w:rsidR="003B693F" w:rsidRDefault="003B693F" w:rsidP="00B4229D">
      <w:pPr>
        <w:pStyle w:val="GvdeMetni"/>
        <w:spacing w:before="11"/>
        <w:rPr>
          <w:sz w:val="27"/>
        </w:rPr>
      </w:pPr>
    </w:p>
    <w:p w:rsidR="003B693F" w:rsidRDefault="0080112C" w:rsidP="00B4229D">
      <w:pPr>
        <w:pStyle w:val="GvdeMetni"/>
        <w:ind w:left="758" w:right="969"/>
      </w:pPr>
      <w:r>
        <w:t xml:space="preserve">Kuveyt'te çalışan yabancıların kendi adlarına iş kurmalarına </w:t>
      </w:r>
      <w:proofErr w:type="gramStart"/>
      <w:r>
        <w:t>imkan</w:t>
      </w:r>
      <w:proofErr w:type="gramEnd"/>
      <w:r>
        <w:t xml:space="preserve"> tanınmadığından vatandaşlarımız ruhsat sahibi olan, hukuken yetki ve sorumluluk</w:t>
      </w:r>
      <w:r>
        <w:rPr>
          <w:spacing w:val="-7"/>
        </w:rPr>
        <w:t xml:space="preserve"> </w:t>
      </w:r>
      <w:r>
        <w:t>taşıyan</w:t>
      </w:r>
      <w:r>
        <w:rPr>
          <w:spacing w:val="-7"/>
        </w:rPr>
        <w:t xml:space="preserve"> </w:t>
      </w:r>
      <w:r>
        <w:t>Kuveytli</w:t>
      </w:r>
      <w:r>
        <w:rPr>
          <w:spacing w:val="-6"/>
        </w:rPr>
        <w:t xml:space="preserve"> </w:t>
      </w:r>
      <w:r>
        <w:t>bir</w:t>
      </w:r>
      <w:r>
        <w:rPr>
          <w:spacing w:val="-9"/>
        </w:rPr>
        <w:t xml:space="preserve"> </w:t>
      </w:r>
      <w:r>
        <w:t>kefilin,</w:t>
      </w:r>
      <w:r>
        <w:rPr>
          <w:spacing w:val="-5"/>
        </w:rPr>
        <w:t xml:space="preserve"> </w:t>
      </w:r>
      <w:r>
        <w:t>sahip</w:t>
      </w:r>
      <w:r>
        <w:rPr>
          <w:spacing w:val="-6"/>
        </w:rPr>
        <w:t xml:space="preserve"> </w:t>
      </w:r>
      <w:r>
        <w:t>olduğu</w:t>
      </w:r>
      <w:r>
        <w:rPr>
          <w:spacing w:val="-9"/>
        </w:rPr>
        <w:t xml:space="preserve"> </w:t>
      </w:r>
      <w:r>
        <w:t>işletmesini</w:t>
      </w:r>
      <w:r>
        <w:rPr>
          <w:spacing w:val="-9"/>
        </w:rPr>
        <w:t xml:space="preserve"> </w:t>
      </w:r>
      <w:r>
        <w:t>kira,</w:t>
      </w:r>
      <w:r>
        <w:rPr>
          <w:spacing w:val="-9"/>
        </w:rPr>
        <w:t xml:space="preserve"> </w:t>
      </w:r>
      <w:r>
        <w:t>kar</w:t>
      </w:r>
      <w:r>
        <w:rPr>
          <w:spacing w:val="-9"/>
        </w:rPr>
        <w:t xml:space="preserve"> </w:t>
      </w:r>
      <w:r>
        <w:t>payı veya hisse karşılığında fiilen devretmesi uygulamasından</w:t>
      </w:r>
      <w:r>
        <w:rPr>
          <w:spacing w:val="-42"/>
        </w:rPr>
        <w:t xml:space="preserve"> </w:t>
      </w:r>
      <w:r>
        <w:t>yararlanmaktadır.</w:t>
      </w:r>
    </w:p>
    <w:p w:rsidR="003B693F" w:rsidRDefault="003B693F" w:rsidP="00B4229D">
      <w:pPr>
        <w:pStyle w:val="GvdeMetni"/>
        <w:spacing w:before="1"/>
      </w:pPr>
    </w:p>
    <w:p w:rsidR="003B693F" w:rsidRDefault="0080112C" w:rsidP="00B4229D">
      <w:pPr>
        <w:pStyle w:val="GvdeMetni"/>
        <w:ind w:left="758" w:right="976"/>
      </w:pPr>
      <w:r>
        <w:t>Kuveyt kanunları çifte vatandaşlığa cevaz vermemekte olup, yabancıların seçme ve seçilme hakkı bulunmamaktadır.</w:t>
      </w:r>
    </w:p>
    <w:p w:rsidR="003B693F" w:rsidRDefault="003B693F" w:rsidP="00D66E27">
      <w:pPr>
        <w:pStyle w:val="GvdeMetni"/>
        <w:spacing w:before="1"/>
        <w:jc w:val="center"/>
      </w:pPr>
    </w:p>
    <w:p w:rsidR="003B693F" w:rsidRDefault="0080112C" w:rsidP="00C15583">
      <w:pPr>
        <w:pStyle w:val="Balk1"/>
        <w:numPr>
          <w:ilvl w:val="1"/>
          <w:numId w:val="4"/>
        </w:numPr>
        <w:tabs>
          <w:tab w:val="left" w:pos="1073"/>
        </w:tabs>
      </w:pPr>
      <w:r>
        <w:t>Vize Uygulamaları</w:t>
      </w:r>
    </w:p>
    <w:p w:rsidR="003B693F" w:rsidRDefault="003B693F" w:rsidP="00D66E27">
      <w:pPr>
        <w:pStyle w:val="GvdeMetni"/>
        <w:spacing w:before="11"/>
        <w:jc w:val="center"/>
        <w:rPr>
          <w:b/>
          <w:sz w:val="27"/>
        </w:rPr>
      </w:pPr>
    </w:p>
    <w:p w:rsidR="003B693F" w:rsidRDefault="0080112C" w:rsidP="00B4229D">
      <w:pPr>
        <w:pStyle w:val="GvdeMetni"/>
        <w:ind w:left="758" w:right="976"/>
      </w:pPr>
      <w:r>
        <w:t>4 Nisan 2007 tarihli Mutabakat Muhtırası gereğince, diplomatik, hususi ve hizmet pasaportu hamilleri karşılıklı olarak 90 güne kadar seyahatlerde vizeden muaftır.</w:t>
      </w:r>
    </w:p>
    <w:p w:rsidR="003B693F" w:rsidRDefault="003B693F" w:rsidP="00B4229D">
      <w:pPr>
        <w:pStyle w:val="GvdeMetni"/>
        <w:spacing w:before="1"/>
      </w:pPr>
    </w:p>
    <w:p w:rsidR="003B693F" w:rsidRDefault="0080112C" w:rsidP="00B4229D">
      <w:pPr>
        <w:pStyle w:val="GvdeMetni"/>
        <w:ind w:left="758" w:right="973"/>
      </w:pPr>
      <w:r>
        <w:t>Diplomatik, hususi ve hizmet pasaportu hamilleriyle ilgili olarak, 29 Nisan 2013 tarihinde yeni ve daha kapsamlı bir anlaşma imzalanmıştır. 5 Kasım 2014 tarihinde yürürlüğe giren Anlaşmayla, vizesiz ikamet süresi 180 gün içinde 90 gün olarak kalmıştır.</w:t>
      </w:r>
    </w:p>
    <w:p w:rsidR="003B693F" w:rsidRDefault="003B693F" w:rsidP="00B4229D">
      <w:pPr>
        <w:pStyle w:val="GvdeMetni"/>
        <w:spacing w:before="10"/>
        <w:rPr>
          <w:sz w:val="27"/>
        </w:rPr>
      </w:pPr>
    </w:p>
    <w:p w:rsidR="003B693F" w:rsidRDefault="0080112C" w:rsidP="00B4229D">
      <w:pPr>
        <w:pStyle w:val="GvdeMetni"/>
        <w:ind w:left="758" w:right="975"/>
      </w:pPr>
      <w:r>
        <w:t xml:space="preserve">Ülkemiz, tek taraflı olarak aldığı kararla, Kuveyt umuma mahsus pasaport hamillerine, 90 güne kadar </w:t>
      </w:r>
      <w:proofErr w:type="spellStart"/>
      <w:r>
        <w:t>ikametli</w:t>
      </w:r>
      <w:proofErr w:type="spellEnd"/>
      <w:r>
        <w:t xml:space="preserve"> müteaddit giriş vizelerinin sınır kapılarımızda ita olunması uygulaması başlatmıştır. Böylece, bu kapsama giren Kuveyt vatandaşları, dış temsilciliklerimizden </w:t>
      </w:r>
      <w:proofErr w:type="spellStart"/>
      <w:r>
        <w:t>res’en</w:t>
      </w:r>
      <w:proofErr w:type="spellEnd"/>
      <w:r>
        <w:t xml:space="preserve"> veya hudut kapılarımızda kaşe tatbiki suretiyle harçsız vize alabilmektedirler.</w:t>
      </w:r>
    </w:p>
    <w:p w:rsidR="003B693F" w:rsidRDefault="003B693F" w:rsidP="00D66E27">
      <w:pPr>
        <w:jc w:val="center"/>
        <w:sectPr w:rsidR="003B693F">
          <w:pgSz w:w="11910" w:h="16840"/>
          <w:pgMar w:top="1580" w:right="160" w:bottom="1240" w:left="660" w:header="0" w:footer="978" w:gutter="0"/>
          <w:cols w:space="708"/>
        </w:sectPr>
      </w:pPr>
    </w:p>
    <w:p w:rsidR="003B693F" w:rsidRDefault="003B693F" w:rsidP="00D66E27">
      <w:pPr>
        <w:pStyle w:val="GvdeMetni"/>
        <w:spacing w:before="1"/>
        <w:jc w:val="center"/>
        <w:rPr>
          <w:sz w:val="14"/>
        </w:rPr>
      </w:pPr>
    </w:p>
    <w:p w:rsidR="003B693F" w:rsidRDefault="0080112C" w:rsidP="00C15583">
      <w:pPr>
        <w:pStyle w:val="Balk1"/>
        <w:numPr>
          <w:ilvl w:val="0"/>
          <w:numId w:val="4"/>
        </w:numPr>
        <w:tabs>
          <w:tab w:val="left" w:pos="1230"/>
          <w:tab w:val="left" w:pos="10141"/>
        </w:tabs>
        <w:spacing w:before="91"/>
        <w:ind w:left="1229" w:hanging="471"/>
      </w:pPr>
      <w:r>
        <w:rPr>
          <w:color w:val="FFFFFF"/>
          <w:shd w:val="clear" w:color="auto" w:fill="C00000"/>
        </w:rPr>
        <w:t>ULAŞTIRMA</w:t>
      </w:r>
    </w:p>
    <w:p w:rsidR="003B693F" w:rsidRDefault="003B693F" w:rsidP="00D66E27">
      <w:pPr>
        <w:pStyle w:val="GvdeMetni"/>
        <w:jc w:val="center"/>
        <w:rPr>
          <w:b/>
        </w:rPr>
      </w:pPr>
    </w:p>
    <w:p w:rsidR="003B693F" w:rsidRDefault="0080112C" w:rsidP="00D66E27">
      <w:pPr>
        <w:spacing w:after="3"/>
        <w:ind w:left="1262"/>
        <w:jc w:val="center"/>
        <w:rPr>
          <w:b/>
          <w:i/>
          <w:sz w:val="28"/>
        </w:rPr>
      </w:pPr>
      <w:r>
        <w:rPr>
          <w:b/>
          <w:i/>
          <w:sz w:val="28"/>
        </w:rPr>
        <w:t xml:space="preserve">İhracatımızın </w:t>
      </w:r>
      <w:proofErr w:type="spellStart"/>
      <w:r>
        <w:rPr>
          <w:b/>
          <w:i/>
          <w:sz w:val="28"/>
        </w:rPr>
        <w:t>Modlara</w:t>
      </w:r>
      <w:proofErr w:type="spellEnd"/>
      <w:r>
        <w:rPr>
          <w:b/>
          <w:i/>
          <w:sz w:val="28"/>
        </w:rPr>
        <w:t xml:space="preserve"> Göre Dağılımı</w:t>
      </w:r>
    </w:p>
    <w:tbl>
      <w:tblPr>
        <w:tblStyle w:val="TableNormal"/>
        <w:tblW w:w="0" w:type="auto"/>
        <w:tblInd w:w="8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82"/>
        <w:gridCol w:w="1314"/>
        <w:gridCol w:w="1390"/>
        <w:gridCol w:w="1256"/>
        <w:gridCol w:w="1212"/>
        <w:gridCol w:w="826"/>
        <w:gridCol w:w="1339"/>
        <w:gridCol w:w="948"/>
      </w:tblGrid>
      <w:tr w:rsidR="003B693F">
        <w:trPr>
          <w:trHeight w:val="330"/>
        </w:trPr>
        <w:tc>
          <w:tcPr>
            <w:tcW w:w="9267" w:type="dxa"/>
            <w:gridSpan w:val="8"/>
            <w:shd w:val="clear" w:color="auto" w:fill="C00000"/>
          </w:tcPr>
          <w:p w:rsidR="003B693F" w:rsidRDefault="0080112C" w:rsidP="00D66E27">
            <w:pPr>
              <w:pStyle w:val="TableParagraph"/>
              <w:spacing w:before="21"/>
              <w:ind w:left="1578"/>
              <w:jc w:val="center"/>
              <w:rPr>
                <w:rFonts w:ascii="Trebuchet MS" w:hAnsi="Trebuchet MS"/>
                <w:b/>
                <w:sz w:val="24"/>
              </w:rPr>
            </w:pPr>
            <w:r>
              <w:rPr>
                <w:rFonts w:ascii="Trebuchet MS" w:hAnsi="Trebuchet MS"/>
                <w:b/>
                <w:color w:val="FFFFFF"/>
                <w:sz w:val="24"/>
              </w:rPr>
              <w:t>2017 YILINDA KUVEYT’E İHRACATIMIZIN MODLARA DAĞILIMI</w:t>
            </w:r>
          </w:p>
        </w:tc>
      </w:tr>
      <w:tr w:rsidR="003B693F">
        <w:trPr>
          <w:trHeight w:val="961"/>
        </w:trPr>
        <w:tc>
          <w:tcPr>
            <w:tcW w:w="982" w:type="dxa"/>
            <w:shd w:val="clear" w:color="auto" w:fill="C00000"/>
          </w:tcPr>
          <w:p w:rsidR="003B693F" w:rsidRDefault="003B693F" w:rsidP="00D66E27">
            <w:pPr>
              <w:pStyle w:val="TableParagraph"/>
              <w:spacing w:before="2"/>
              <w:jc w:val="center"/>
              <w:rPr>
                <w:b/>
                <w:i/>
                <w:sz w:val="29"/>
              </w:rPr>
            </w:pPr>
          </w:p>
          <w:p w:rsidR="003B693F" w:rsidRDefault="0080112C" w:rsidP="00D66E27">
            <w:pPr>
              <w:pStyle w:val="TableParagraph"/>
              <w:ind w:left="69"/>
              <w:jc w:val="center"/>
              <w:rPr>
                <w:rFonts w:ascii="Trebuchet MS" w:hAnsi="Trebuchet MS"/>
                <w:b/>
                <w:sz w:val="24"/>
              </w:rPr>
            </w:pPr>
            <w:r>
              <w:rPr>
                <w:rFonts w:ascii="Trebuchet MS" w:hAnsi="Trebuchet MS"/>
                <w:b/>
                <w:color w:val="FFFFFF"/>
                <w:w w:val="95"/>
                <w:sz w:val="24"/>
              </w:rPr>
              <w:t>Ülke Adı</w:t>
            </w:r>
          </w:p>
        </w:tc>
        <w:tc>
          <w:tcPr>
            <w:tcW w:w="1314" w:type="dxa"/>
            <w:shd w:val="clear" w:color="auto" w:fill="C00000"/>
          </w:tcPr>
          <w:p w:rsidR="003B693F" w:rsidRDefault="0080112C" w:rsidP="00D66E27">
            <w:pPr>
              <w:pStyle w:val="TableParagraph"/>
              <w:spacing w:before="189" w:line="254" w:lineRule="auto"/>
              <w:ind w:left="68"/>
              <w:jc w:val="center"/>
              <w:rPr>
                <w:rFonts w:ascii="Trebuchet MS" w:hAnsi="Trebuchet MS"/>
                <w:b/>
                <w:sz w:val="24"/>
              </w:rPr>
            </w:pPr>
            <w:r>
              <w:rPr>
                <w:rFonts w:ascii="Trebuchet MS" w:hAnsi="Trebuchet MS"/>
                <w:b/>
                <w:color w:val="FFFFFF"/>
                <w:w w:val="90"/>
                <w:sz w:val="24"/>
              </w:rPr>
              <w:t xml:space="preserve">'TAŞIT YOL </w:t>
            </w:r>
            <w:r>
              <w:rPr>
                <w:rFonts w:ascii="Trebuchet MS" w:hAnsi="Trebuchet MS"/>
                <w:b/>
                <w:color w:val="FFFFFF"/>
                <w:sz w:val="24"/>
              </w:rPr>
              <w:t>ADI'</w:t>
            </w:r>
          </w:p>
        </w:tc>
        <w:tc>
          <w:tcPr>
            <w:tcW w:w="1390" w:type="dxa"/>
            <w:shd w:val="clear" w:color="auto" w:fill="C00000"/>
          </w:tcPr>
          <w:p w:rsidR="003B693F" w:rsidRDefault="003B693F" w:rsidP="00D66E27">
            <w:pPr>
              <w:pStyle w:val="TableParagraph"/>
              <w:spacing w:before="2"/>
              <w:jc w:val="center"/>
              <w:rPr>
                <w:b/>
                <w:i/>
                <w:sz w:val="29"/>
              </w:rPr>
            </w:pPr>
          </w:p>
          <w:p w:rsidR="003B693F" w:rsidRDefault="0080112C" w:rsidP="00D66E27">
            <w:pPr>
              <w:pStyle w:val="TableParagraph"/>
              <w:ind w:left="68"/>
              <w:jc w:val="center"/>
              <w:rPr>
                <w:rFonts w:ascii="Trebuchet MS" w:hAnsi="Trebuchet MS"/>
                <w:b/>
                <w:sz w:val="24"/>
              </w:rPr>
            </w:pPr>
            <w:r>
              <w:rPr>
                <w:rFonts w:ascii="Trebuchet MS" w:hAnsi="Trebuchet MS"/>
                <w:b/>
                <w:color w:val="FFFFFF"/>
                <w:w w:val="95"/>
                <w:sz w:val="24"/>
              </w:rPr>
              <w:t>Dolar</w:t>
            </w:r>
            <w:r>
              <w:rPr>
                <w:rFonts w:ascii="Trebuchet MS" w:hAnsi="Trebuchet MS"/>
                <w:b/>
                <w:color w:val="FFFFFF"/>
                <w:spacing w:val="-44"/>
                <w:w w:val="95"/>
                <w:sz w:val="24"/>
              </w:rPr>
              <w:t xml:space="preserve"> </w:t>
            </w:r>
            <w:r>
              <w:rPr>
                <w:rFonts w:ascii="Trebuchet MS" w:hAnsi="Trebuchet MS"/>
                <w:b/>
                <w:color w:val="FFFFFF"/>
                <w:w w:val="95"/>
                <w:sz w:val="24"/>
              </w:rPr>
              <w:t>Değeri</w:t>
            </w:r>
          </w:p>
        </w:tc>
        <w:tc>
          <w:tcPr>
            <w:tcW w:w="1256" w:type="dxa"/>
            <w:shd w:val="clear" w:color="auto" w:fill="C00000"/>
          </w:tcPr>
          <w:p w:rsidR="003B693F" w:rsidRDefault="003B693F" w:rsidP="00D66E27">
            <w:pPr>
              <w:pStyle w:val="TableParagraph"/>
              <w:spacing w:before="2"/>
              <w:jc w:val="center"/>
              <w:rPr>
                <w:b/>
                <w:i/>
                <w:sz w:val="29"/>
              </w:rPr>
            </w:pPr>
          </w:p>
          <w:p w:rsidR="003B693F" w:rsidRDefault="0080112C" w:rsidP="00D66E27">
            <w:pPr>
              <w:pStyle w:val="TableParagraph"/>
              <w:ind w:left="67"/>
              <w:jc w:val="center"/>
              <w:rPr>
                <w:rFonts w:ascii="Trebuchet MS" w:hAnsi="Trebuchet MS"/>
                <w:b/>
                <w:sz w:val="24"/>
              </w:rPr>
            </w:pPr>
            <w:r>
              <w:rPr>
                <w:rFonts w:ascii="Trebuchet MS" w:hAnsi="Trebuchet MS"/>
                <w:b/>
                <w:color w:val="FFFFFF"/>
                <w:w w:val="95"/>
                <w:sz w:val="24"/>
              </w:rPr>
              <w:t>Gümrük Kg</w:t>
            </w:r>
          </w:p>
        </w:tc>
        <w:tc>
          <w:tcPr>
            <w:tcW w:w="1212" w:type="dxa"/>
            <w:shd w:val="clear" w:color="auto" w:fill="C00000"/>
          </w:tcPr>
          <w:p w:rsidR="003B693F" w:rsidRDefault="003B693F" w:rsidP="00D66E27">
            <w:pPr>
              <w:pStyle w:val="TableParagraph"/>
              <w:spacing w:before="2"/>
              <w:jc w:val="center"/>
              <w:rPr>
                <w:b/>
                <w:i/>
                <w:sz w:val="29"/>
              </w:rPr>
            </w:pPr>
          </w:p>
          <w:p w:rsidR="003B693F" w:rsidRDefault="0080112C" w:rsidP="00D66E27">
            <w:pPr>
              <w:pStyle w:val="TableParagraph"/>
              <w:ind w:left="67"/>
              <w:jc w:val="center"/>
              <w:rPr>
                <w:rFonts w:ascii="Trebuchet MS"/>
                <w:b/>
                <w:sz w:val="24"/>
              </w:rPr>
            </w:pPr>
            <w:r>
              <w:rPr>
                <w:rFonts w:ascii="Trebuchet MS"/>
                <w:b/>
                <w:color w:val="FFFFFF"/>
                <w:w w:val="90"/>
                <w:sz w:val="24"/>
              </w:rPr>
              <w:t>Birim Fiyat</w:t>
            </w:r>
          </w:p>
        </w:tc>
        <w:tc>
          <w:tcPr>
            <w:tcW w:w="826" w:type="dxa"/>
            <w:shd w:val="clear" w:color="auto" w:fill="C00000"/>
          </w:tcPr>
          <w:p w:rsidR="003B693F" w:rsidRDefault="003B693F" w:rsidP="00D66E27">
            <w:pPr>
              <w:pStyle w:val="TableParagraph"/>
              <w:spacing w:before="2"/>
              <w:jc w:val="center"/>
              <w:rPr>
                <w:b/>
                <w:i/>
                <w:sz w:val="29"/>
              </w:rPr>
            </w:pPr>
          </w:p>
          <w:p w:rsidR="003B693F" w:rsidRDefault="0080112C" w:rsidP="00D66E27">
            <w:pPr>
              <w:pStyle w:val="TableParagraph"/>
              <w:ind w:left="67"/>
              <w:jc w:val="center"/>
              <w:rPr>
                <w:rFonts w:ascii="Trebuchet MS"/>
                <w:b/>
                <w:sz w:val="24"/>
              </w:rPr>
            </w:pPr>
            <w:r>
              <w:rPr>
                <w:rFonts w:ascii="Trebuchet MS"/>
                <w:b/>
                <w:color w:val="FFFFFF"/>
                <w:w w:val="95"/>
                <w:sz w:val="24"/>
              </w:rPr>
              <w:t>Pay(%)</w:t>
            </w:r>
          </w:p>
        </w:tc>
        <w:tc>
          <w:tcPr>
            <w:tcW w:w="1339" w:type="dxa"/>
            <w:shd w:val="clear" w:color="auto" w:fill="C00000"/>
          </w:tcPr>
          <w:p w:rsidR="003B693F" w:rsidRDefault="0080112C" w:rsidP="00D66E27">
            <w:pPr>
              <w:pStyle w:val="TableParagraph"/>
              <w:spacing w:before="189" w:line="254" w:lineRule="auto"/>
              <w:ind w:left="67"/>
              <w:jc w:val="center"/>
              <w:rPr>
                <w:rFonts w:ascii="Trebuchet MS" w:hAnsi="Trebuchet MS"/>
                <w:b/>
                <w:sz w:val="24"/>
              </w:rPr>
            </w:pPr>
            <w:r>
              <w:rPr>
                <w:rFonts w:ascii="Trebuchet MS" w:hAnsi="Trebuchet MS"/>
                <w:b/>
                <w:color w:val="FFFFFF"/>
                <w:sz w:val="24"/>
              </w:rPr>
              <w:t xml:space="preserve">Navlun </w:t>
            </w:r>
            <w:r>
              <w:rPr>
                <w:rFonts w:ascii="Trebuchet MS" w:hAnsi="Trebuchet MS"/>
                <w:b/>
                <w:color w:val="FFFFFF"/>
                <w:w w:val="90"/>
                <w:sz w:val="24"/>
              </w:rPr>
              <w:t>Ücreti ($)</w:t>
            </w:r>
          </w:p>
        </w:tc>
        <w:tc>
          <w:tcPr>
            <w:tcW w:w="948" w:type="dxa"/>
            <w:shd w:val="clear" w:color="auto" w:fill="C00000"/>
          </w:tcPr>
          <w:p w:rsidR="003B693F" w:rsidRDefault="0080112C" w:rsidP="00D66E27">
            <w:pPr>
              <w:pStyle w:val="TableParagraph"/>
              <w:spacing w:before="43" w:line="254" w:lineRule="auto"/>
              <w:ind w:left="65" w:right="155"/>
              <w:jc w:val="center"/>
              <w:rPr>
                <w:rFonts w:ascii="Trebuchet MS" w:hAnsi="Trebuchet MS"/>
                <w:b/>
                <w:sz w:val="24"/>
              </w:rPr>
            </w:pPr>
            <w:r>
              <w:rPr>
                <w:rFonts w:ascii="Trebuchet MS" w:hAnsi="Trebuchet MS"/>
                <w:b/>
                <w:color w:val="FFFFFF"/>
                <w:w w:val="85"/>
                <w:sz w:val="24"/>
              </w:rPr>
              <w:t xml:space="preserve">Transit </w:t>
            </w:r>
            <w:r>
              <w:rPr>
                <w:rFonts w:ascii="Trebuchet MS" w:hAnsi="Trebuchet MS"/>
                <w:b/>
                <w:color w:val="FFFFFF"/>
                <w:w w:val="90"/>
                <w:sz w:val="24"/>
              </w:rPr>
              <w:t>En</w:t>
            </w:r>
            <w:r>
              <w:rPr>
                <w:rFonts w:ascii="Trebuchet MS" w:hAnsi="Trebuchet MS"/>
                <w:b/>
                <w:color w:val="FFFFFF"/>
                <w:spacing w:val="-18"/>
                <w:w w:val="90"/>
                <w:sz w:val="24"/>
              </w:rPr>
              <w:t xml:space="preserve"> </w:t>
            </w:r>
            <w:r>
              <w:rPr>
                <w:rFonts w:ascii="Trebuchet MS" w:hAnsi="Trebuchet MS"/>
                <w:b/>
                <w:color w:val="FFFFFF"/>
                <w:w w:val="90"/>
                <w:sz w:val="24"/>
              </w:rPr>
              <w:t xml:space="preserve">Kısa </w:t>
            </w:r>
            <w:r>
              <w:rPr>
                <w:rFonts w:ascii="Trebuchet MS" w:hAnsi="Trebuchet MS"/>
                <w:b/>
                <w:color w:val="FFFFFF"/>
                <w:sz w:val="24"/>
              </w:rPr>
              <w:t>Süre</w:t>
            </w:r>
          </w:p>
        </w:tc>
      </w:tr>
      <w:tr w:rsidR="003B693F">
        <w:trPr>
          <w:trHeight w:val="327"/>
        </w:trPr>
        <w:tc>
          <w:tcPr>
            <w:tcW w:w="982" w:type="dxa"/>
            <w:vMerge w:val="restart"/>
          </w:tcPr>
          <w:p w:rsidR="003B693F" w:rsidRDefault="003B693F" w:rsidP="00D66E27">
            <w:pPr>
              <w:pStyle w:val="TableParagraph"/>
              <w:spacing w:before="1"/>
              <w:jc w:val="center"/>
              <w:rPr>
                <w:b/>
                <w:i/>
                <w:sz w:val="32"/>
              </w:rPr>
            </w:pPr>
          </w:p>
          <w:p w:rsidR="003B693F" w:rsidRDefault="0080112C" w:rsidP="00D66E27">
            <w:pPr>
              <w:pStyle w:val="TableParagraph"/>
              <w:ind w:left="69"/>
              <w:jc w:val="center"/>
              <w:rPr>
                <w:rFonts w:ascii="Trebuchet MS"/>
                <w:b/>
                <w:sz w:val="24"/>
              </w:rPr>
            </w:pPr>
            <w:r>
              <w:rPr>
                <w:rFonts w:ascii="Trebuchet MS"/>
                <w:b/>
                <w:w w:val="95"/>
                <w:sz w:val="24"/>
              </w:rPr>
              <w:t>KUVEYT</w:t>
            </w:r>
          </w:p>
        </w:tc>
        <w:tc>
          <w:tcPr>
            <w:tcW w:w="1314" w:type="dxa"/>
          </w:tcPr>
          <w:p w:rsidR="003B693F" w:rsidRDefault="0080112C" w:rsidP="00D66E27">
            <w:pPr>
              <w:pStyle w:val="TableParagraph"/>
              <w:spacing w:before="21"/>
              <w:ind w:left="68"/>
              <w:jc w:val="center"/>
              <w:rPr>
                <w:rFonts w:ascii="Trebuchet MS"/>
                <w:b/>
                <w:sz w:val="24"/>
              </w:rPr>
            </w:pPr>
            <w:r>
              <w:rPr>
                <w:rFonts w:ascii="Trebuchet MS"/>
                <w:b/>
                <w:w w:val="95"/>
                <w:sz w:val="24"/>
              </w:rPr>
              <w:t>KARAYOLU</w:t>
            </w:r>
          </w:p>
        </w:tc>
        <w:tc>
          <w:tcPr>
            <w:tcW w:w="1390" w:type="dxa"/>
            <w:tcBorders>
              <w:bottom w:val="single" w:sz="4" w:space="0" w:color="000000"/>
              <w:right w:val="single" w:sz="4" w:space="0" w:color="000000"/>
            </w:tcBorders>
          </w:tcPr>
          <w:p w:rsidR="003B693F" w:rsidRDefault="0080112C" w:rsidP="00D66E27">
            <w:pPr>
              <w:pStyle w:val="TableParagraph"/>
              <w:spacing w:before="59" w:line="248" w:lineRule="exact"/>
              <w:ind w:left="68"/>
              <w:jc w:val="center"/>
            </w:pPr>
            <w:r>
              <w:t>12.797.316</w:t>
            </w:r>
          </w:p>
        </w:tc>
        <w:tc>
          <w:tcPr>
            <w:tcW w:w="1256" w:type="dxa"/>
            <w:tcBorders>
              <w:left w:val="single" w:sz="4" w:space="0" w:color="000000"/>
              <w:bottom w:val="single" w:sz="4" w:space="0" w:color="000000"/>
              <w:right w:val="single" w:sz="4" w:space="0" w:color="000000"/>
            </w:tcBorders>
          </w:tcPr>
          <w:p w:rsidR="003B693F" w:rsidRDefault="0080112C" w:rsidP="00D66E27">
            <w:pPr>
              <w:pStyle w:val="TableParagraph"/>
              <w:spacing w:before="59" w:line="248" w:lineRule="exact"/>
              <w:ind w:left="72"/>
              <w:jc w:val="center"/>
            </w:pPr>
            <w:r>
              <w:t>5.073.441</w:t>
            </w:r>
          </w:p>
        </w:tc>
        <w:tc>
          <w:tcPr>
            <w:tcW w:w="1212" w:type="dxa"/>
            <w:tcBorders>
              <w:left w:val="single" w:sz="4" w:space="0" w:color="000000"/>
              <w:bottom w:val="single" w:sz="4" w:space="0" w:color="000000"/>
              <w:right w:val="single" w:sz="4" w:space="0" w:color="000000"/>
            </w:tcBorders>
          </w:tcPr>
          <w:p w:rsidR="003B693F" w:rsidRDefault="0080112C" w:rsidP="00D66E27">
            <w:pPr>
              <w:pStyle w:val="TableParagraph"/>
              <w:spacing w:before="59" w:line="248" w:lineRule="exact"/>
              <w:ind w:left="72"/>
              <w:jc w:val="center"/>
            </w:pPr>
            <w:r>
              <w:t>2,5</w:t>
            </w:r>
          </w:p>
        </w:tc>
        <w:tc>
          <w:tcPr>
            <w:tcW w:w="826" w:type="dxa"/>
            <w:tcBorders>
              <w:left w:val="single" w:sz="4" w:space="0" w:color="000000"/>
              <w:bottom w:val="single" w:sz="4" w:space="0" w:color="000000"/>
              <w:right w:val="single" w:sz="4" w:space="0" w:color="000000"/>
            </w:tcBorders>
          </w:tcPr>
          <w:p w:rsidR="003B693F" w:rsidRDefault="0080112C" w:rsidP="00D66E27">
            <w:pPr>
              <w:pStyle w:val="TableParagraph"/>
              <w:spacing w:before="59" w:line="248" w:lineRule="exact"/>
              <w:ind w:left="72"/>
              <w:jc w:val="center"/>
            </w:pPr>
            <w:r>
              <w:t>2,9</w:t>
            </w:r>
          </w:p>
        </w:tc>
        <w:tc>
          <w:tcPr>
            <w:tcW w:w="1339" w:type="dxa"/>
            <w:tcBorders>
              <w:left w:val="single" w:sz="4" w:space="0" w:color="000000"/>
            </w:tcBorders>
          </w:tcPr>
          <w:p w:rsidR="003B693F" w:rsidRDefault="0080112C" w:rsidP="00D66E27">
            <w:pPr>
              <w:pStyle w:val="TableParagraph"/>
              <w:spacing w:before="21"/>
              <w:ind w:left="75" w:right="56"/>
              <w:jc w:val="center"/>
              <w:rPr>
                <w:sz w:val="24"/>
              </w:rPr>
            </w:pPr>
            <w:r>
              <w:rPr>
                <w:w w:val="90"/>
                <w:sz w:val="24"/>
              </w:rPr>
              <w:t>7.200-8.500</w:t>
            </w:r>
          </w:p>
        </w:tc>
        <w:tc>
          <w:tcPr>
            <w:tcW w:w="948" w:type="dxa"/>
          </w:tcPr>
          <w:p w:rsidR="003B693F" w:rsidRDefault="0080112C" w:rsidP="00D66E27">
            <w:pPr>
              <w:pStyle w:val="TableParagraph"/>
              <w:spacing w:before="21"/>
              <w:ind w:left="101"/>
              <w:jc w:val="center"/>
              <w:rPr>
                <w:sz w:val="24"/>
              </w:rPr>
            </w:pPr>
            <w:r>
              <w:rPr>
                <w:sz w:val="24"/>
              </w:rPr>
              <w:t>7-9 gün</w:t>
            </w:r>
          </w:p>
        </w:tc>
      </w:tr>
      <w:tr w:rsidR="003B693F">
        <w:trPr>
          <w:trHeight w:val="330"/>
        </w:trPr>
        <w:tc>
          <w:tcPr>
            <w:tcW w:w="982" w:type="dxa"/>
            <w:vMerge/>
            <w:tcBorders>
              <w:top w:val="nil"/>
            </w:tcBorders>
          </w:tcPr>
          <w:p w:rsidR="003B693F" w:rsidRDefault="003B693F" w:rsidP="00D66E27">
            <w:pPr>
              <w:jc w:val="center"/>
              <w:rPr>
                <w:sz w:val="2"/>
                <w:szCs w:val="2"/>
              </w:rPr>
            </w:pPr>
          </w:p>
        </w:tc>
        <w:tc>
          <w:tcPr>
            <w:tcW w:w="1314" w:type="dxa"/>
          </w:tcPr>
          <w:p w:rsidR="003B693F" w:rsidRDefault="0080112C" w:rsidP="00D66E27">
            <w:pPr>
              <w:pStyle w:val="TableParagraph"/>
              <w:spacing w:before="21"/>
              <w:ind w:left="68"/>
              <w:jc w:val="center"/>
              <w:rPr>
                <w:rFonts w:ascii="Trebuchet MS" w:hAnsi="Trebuchet MS"/>
                <w:b/>
                <w:sz w:val="24"/>
              </w:rPr>
            </w:pPr>
            <w:r>
              <w:rPr>
                <w:rFonts w:ascii="Trebuchet MS" w:hAnsi="Trebuchet MS"/>
                <w:b/>
                <w:w w:val="90"/>
                <w:sz w:val="24"/>
              </w:rPr>
              <w:t>DENİZYOLU</w:t>
            </w:r>
          </w:p>
        </w:tc>
        <w:tc>
          <w:tcPr>
            <w:tcW w:w="1390" w:type="dxa"/>
            <w:tcBorders>
              <w:top w:val="single" w:sz="4" w:space="0" w:color="000000"/>
              <w:bottom w:val="single" w:sz="4" w:space="0" w:color="000000"/>
              <w:right w:val="single" w:sz="4" w:space="0" w:color="000000"/>
            </w:tcBorders>
          </w:tcPr>
          <w:p w:rsidR="003B693F" w:rsidRDefault="0080112C" w:rsidP="00D66E27">
            <w:pPr>
              <w:pStyle w:val="TableParagraph"/>
              <w:spacing w:before="62" w:line="248" w:lineRule="exact"/>
              <w:ind w:left="68"/>
              <w:jc w:val="center"/>
            </w:pPr>
            <w:r>
              <w:t>350.769.636</w:t>
            </w:r>
          </w:p>
        </w:tc>
        <w:tc>
          <w:tcPr>
            <w:tcW w:w="1256" w:type="dxa"/>
            <w:tcBorders>
              <w:top w:val="single" w:sz="4" w:space="0" w:color="000000"/>
              <w:left w:val="single" w:sz="4" w:space="0" w:color="000000"/>
              <w:bottom w:val="single" w:sz="4" w:space="0" w:color="000000"/>
              <w:right w:val="single" w:sz="4" w:space="0" w:color="000000"/>
            </w:tcBorders>
          </w:tcPr>
          <w:p w:rsidR="003B693F" w:rsidRDefault="0080112C" w:rsidP="00D66E27">
            <w:pPr>
              <w:pStyle w:val="TableParagraph"/>
              <w:spacing w:before="62" w:line="248" w:lineRule="exact"/>
              <w:ind w:left="72"/>
              <w:jc w:val="center"/>
            </w:pPr>
            <w:r>
              <w:rPr>
                <w:w w:val="90"/>
              </w:rPr>
              <w:t>248.145.027</w:t>
            </w:r>
          </w:p>
        </w:tc>
        <w:tc>
          <w:tcPr>
            <w:tcW w:w="1212" w:type="dxa"/>
            <w:tcBorders>
              <w:top w:val="single" w:sz="4" w:space="0" w:color="000000"/>
              <w:left w:val="single" w:sz="4" w:space="0" w:color="000000"/>
              <w:bottom w:val="single" w:sz="4" w:space="0" w:color="000000"/>
              <w:right w:val="single" w:sz="4" w:space="0" w:color="000000"/>
            </w:tcBorders>
          </w:tcPr>
          <w:p w:rsidR="003B693F" w:rsidRDefault="0080112C" w:rsidP="00D66E27">
            <w:pPr>
              <w:pStyle w:val="TableParagraph"/>
              <w:spacing w:before="62" w:line="248" w:lineRule="exact"/>
              <w:ind w:left="72"/>
              <w:jc w:val="center"/>
            </w:pPr>
            <w:r>
              <w:t>1,4</w:t>
            </w:r>
          </w:p>
        </w:tc>
        <w:tc>
          <w:tcPr>
            <w:tcW w:w="826" w:type="dxa"/>
            <w:tcBorders>
              <w:top w:val="single" w:sz="4" w:space="0" w:color="000000"/>
              <w:left w:val="single" w:sz="4" w:space="0" w:color="000000"/>
              <w:bottom w:val="single" w:sz="4" w:space="0" w:color="000000"/>
              <w:right w:val="single" w:sz="4" w:space="0" w:color="000000"/>
            </w:tcBorders>
          </w:tcPr>
          <w:p w:rsidR="003B693F" w:rsidRDefault="0080112C" w:rsidP="00D66E27">
            <w:pPr>
              <w:pStyle w:val="TableParagraph"/>
              <w:spacing w:before="62" w:line="248" w:lineRule="exact"/>
              <w:ind w:left="72"/>
              <w:jc w:val="center"/>
            </w:pPr>
            <w:r>
              <w:t>79,7</w:t>
            </w:r>
          </w:p>
        </w:tc>
        <w:tc>
          <w:tcPr>
            <w:tcW w:w="1339" w:type="dxa"/>
            <w:tcBorders>
              <w:left w:val="single" w:sz="4" w:space="0" w:color="000000"/>
            </w:tcBorders>
          </w:tcPr>
          <w:p w:rsidR="003B693F" w:rsidRDefault="0080112C" w:rsidP="00D66E27">
            <w:pPr>
              <w:pStyle w:val="TableParagraph"/>
              <w:spacing w:before="21"/>
              <w:ind w:left="75" w:right="54"/>
              <w:jc w:val="center"/>
              <w:rPr>
                <w:sz w:val="24"/>
              </w:rPr>
            </w:pPr>
            <w:r>
              <w:rPr>
                <w:sz w:val="24"/>
              </w:rPr>
              <w:t>1.256</w:t>
            </w:r>
          </w:p>
        </w:tc>
        <w:tc>
          <w:tcPr>
            <w:tcW w:w="948" w:type="dxa"/>
          </w:tcPr>
          <w:p w:rsidR="003B693F" w:rsidRDefault="0080112C" w:rsidP="00D66E27">
            <w:pPr>
              <w:pStyle w:val="TableParagraph"/>
              <w:spacing w:before="21"/>
              <w:ind w:left="139"/>
              <w:jc w:val="center"/>
              <w:rPr>
                <w:sz w:val="24"/>
              </w:rPr>
            </w:pPr>
            <w:r>
              <w:rPr>
                <w:sz w:val="24"/>
              </w:rPr>
              <w:t>22 gün</w:t>
            </w:r>
          </w:p>
        </w:tc>
      </w:tr>
      <w:tr w:rsidR="003B693F">
        <w:trPr>
          <w:trHeight w:val="331"/>
        </w:trPr>
        <w:tc>
          <w:tcPr>
            <w:tcW w:w="982" w:type="dxa"/>
            <w:vMerge/>
            <w:tcBorders>
              <w:top w:val="nil"/>
            </w:tcBorders>
          </w:tcPr>
          <w:p w:rsidR="003B693F" w:rsidRDefault="003B693F" w:rsidP="00D66E27">
            <w:pPr>
              <w:jc w:val="center"/>
              <w:rPr>
                <w:sz w:val="2"/>
                <w:szCs w:val="2"/>
              </w:rPr>
            </w:pPr>
          </w:p>
        </w:tc>
        <w:tc>
          <w:tcPr>
            <w:tcW w:w="1314" w:type="dxa"/>
          </w:tcPr>
          <w:p w:rsidR="003B693F" w:rsidRDefault="0080112C" w:rsidP="00D66E27">
            <w:pPr>
              <w:pStyle w:val="TableParagraph"/>
              <w:spacing w:before="21"/>
              <w:ind w:left="68"/>
              <w:jc w:val="center"/>
              <w:rPr>
                <w:rFonts w:ascii="Trebuchet MS"/>
                <w:b/>
                <w:sz w:val="24"/>
              </w:rPr>
            </w:pPr>
            <w:r>
              <w:rPr>
                <w:rFonts w:ascii="Trebuchet MS"/>
                <w:b/>
                <w:w w:val="95"/>
                <w:sz w:val="24"/>
              </w:rPr>
              <w:t>HAVAYOLU</w:t>
            </w:r>
          </w:p>
        </w:tc>
        <w:tc>
          <w:tcPr>
            <w:tcW w:w="1390" w:type="dxa"/>
            <w:tcBorders>
              <w:top w:val="single" w:sz="4" w:space="0" w:color="000000"/>
              <w:bottom w:val="single" w:sz="4" w:space="0" w:color="000000"/>
              <w:right w:val="single" w:sz="4" w:space="0" w:color="000000"/>
            </w:tcBorders>
          </w:tcPr>
          <w:p w:rsidR="003B693F" w:rsidRDefault="0080112C" w:rsidP="00D66E27">
            <w:pPr>
              <w:pStyle w:val="TableParagraph"/>
              <w:spacing w:before="62" w:line="249" w:lineRule="exact"/>
              <w:ind w:left="68"/>
              <w:jc w:val="center"/>
            </w:pPr>
            <w:r>
              <w:t>76.305.432</w:t>
            </w:r>
          </w:p>
        </w:tc>
        <w:tc>
          <w:tcPr>
            <w:tcW w:w="1256" w:type="dxa"/>
            <w:tcBorders>
              <w:top w:val="single" w:sz="4" w:space="0" w:color="000000"/>
              <w:left w:val="single" w:sz="4" w:space="0" w:color="000000"/>
              <w:bottom w:val="single" w:sz="4" w:space="0" w:color="000000"/>
              <w:right w:val="single" w:sz="4" w:space="0" w:color="000000"/>
            </w:tcBorders>
          </w:tcPr>
          <w:p w:rsidR="003B693F" w:rsidRDefault="0080112C" w:rsidP="00D66E27">
            <w:pPr>
              <w:pStyle w:val="TableParagraph"/>
              <w:spacing w:before="62" w:line="249" w:lineRule="exact"/>
              <w:ind w:left="72"/>
              <w:jc w:val="center"/>
            </w:pPr>
            <w:r>
              <w:t>7.101.504</w:t>
            </w:r>
          </w:p>
        </w:tc>
        <w:tc>
          <w:tcPr>
            <w:tcW w:w="1212" w:type="dxa"/>
            <w:tcBorders>
              <w:top w:val="single" w:sz="4" w:space="0" w:color="000000"/>
              <w:left w:val="single" w:sz="4" w:space="0" w:color="000000"/>
              <w:bottom w:val="single" w:sz="4" w:space="0" w:color="000000"/>
              <w:right w:val="single" w:sz="4" w:space="0" w:color="000000"/>
            </w:tcBorders>
          </w:tcPr>
          <w:p w:rsidR="003B693F" w:rsidRDefault="0080112C" w:rsidP="00D66E27">
            <w:pPr>
              <w:pStyle w:val="TableParagraph"/>
              <w:spacing w:before="62" w:line="249" w:lineRule="exact"/>
              <w:ind w:left="72"/>
              <w:jc w:val="center"/>
            </w:pPr>
            <w:r>
              <w:t>10,7</w:t>
            </w:r>
          </w:p>
        </w:tc>
        <w:tc>
          <w:tcPr>
            <w:tcW w:w="826" w:type="dxa"/>
            <w:tcBorders>
              <w:top w:val="single" w:sz="4" w:space="0" w:color="000000"/>
              <w:left w:val="single" w:sz="4" w:space="0" w:color="000000"/>
              <w:bottom w:val="single" w:sz="4" w:space="0" w:color="000000"/>
              <w:right w:val="single" w:sz="4" w:space="0" w:color="000000"/>
            </w:tcBorders>
          </w:tcPr>
          <w:p w:rsidR="003B693F" w:rsidRDefault="0080112C" w:rsidP="00D66E27">
            <w:pPr>
              <w:pStyle w:val="TableParagraph"/>
              <w:spacing w:before="62" w:line="249" w:lineRule="exact"/>
              <w:ind w:left="72"/>
              <w:jc w:val="center"/>
            </w:pPr>
            <w:r>
              <w:t>17,3</w:t>
            </w:r>
          </w:p>
        </w:tc>
        <w:tc>
          <w:tcPr>
            <w:tcW w:w="1339" w:type="dxa"/>
            <w:tcBorders>
              <w:left w:val="single" w:sz="4" w:space="0" w:color="000000"/>
            </w:tcBorders>
          </w:tcPr>
          <w:p w:rsidR="003B693F" w:rsidRDefault="0080112C" w:rsidP="00D66E27">
            <w:pPr>
              <w:pStyle w:val="TableParagraph"/>
              <w:spacing w:before="21"/>
              <w:ind w:left="75" w:right="52"/>
              <w:jc w:val="center"/>
              <w:rPr>
                <w:sz w:val="24"/>
              </w:rPr>
            </w:pPr>
            <w:r>
              <w:rPr>
                <w:sz w:val="24"/>
              </w:rPr>
              <w:t>2,50/kg</w:t>
            </w:r>
          </w:p>
        </w:tc>
        <w:tc>
          <w:tcPr>
            <w:tcW w:w="948" w:type="dxa"/>
          </w:tcPr>
          <w:p w:rsidR="003B693F" w:rsidRDefault="0080112C" w:rsidP="00D66E27">
            <w:pPr>
              <w:pStyle w:val="TableParagraph"/>
              <w:spacing w:before="21"/>
              <w:ind w:left="180"/>
              <w:jc w:val="center"/>
              <w:rPr>
                <w:sz w:val="24"/>
              </w:rPr>
            </w:pPr>
            <w:r>
              <w:rPr>
                <w:sz w:val="24"/>
              </w:rPr>
              <w:t>4 saat</w:t>
            </w:r>
          </w:p>
        </w:tc>
      </w:tr>
      <w:tr w:rsidR="003B693F">
        <w:trPr>
          <w:trHeight w:val="330"/>
        </w:trPr>
        <w:tc>
          <w:tcPr>
            <w:tcW w:w="982" w:type="dxa"/>
          </w:tcPr>
          <w:p w:rsidR="003B693F" w:rsidRDefault="003B693F" w:rsidP="00D66E27">
            <w:pPr>
              <w:pStyle w:val="TableParagraph"/>
              <w:jc w:val="center"/>
              <w:rPr>
                <w:rFonts w:ascii="Times New Roman"/>
                <w:sz w:val="24"/>
              </w:rPr>
            </w:pPr>
          </w:p>
        </w:tc>
        <w:tc>
          <w:tcPr>
            <w:tcW w:w="1314" w:type="dxa"/>
          </w:tcPr>
          <w:p w:rsidR="003B693F" w:rsidRDefault="0080112C" w:rsidP="00D66E27">
            <w:pPr>
              <w:pStyle w:val="TableParagraph"/>
              <w:spacing w:before="21"/>
              <w:ind w:left="68"/>
              <w:jc w:val="center"/>
              <w:rPr>
                <w:rFonts w:ascii="Trebuchet MS"/>
                <w:b/>
                <w:sz w:val="24"/>
              </w:rPr>
            </w:pPr>
            <w:r>
              <w:rPr>
                <w:rFonts w:ascii="Trebuchet MS"/>
                <w:b/>
                <w:sz w:val="24"/>
              </w:rPr>
              <w:t>TOPLAM</w:t>
            </w:r>
          </w:p>
        </w:tc>
        <w:tc>
          <w:tcPr>
            <w:tcW w:w="1390" w:type="dxa"/>
            <w:tcBorders>
              <w:top w:val="single" w:sz="4" w:space="0" w:color="000000"/>
              <w:bottom w:val="single" w:sz="4" w:space="0" w:color="000000"/>
              <w:right w:val="single" w:sz="4" w:space="0" w:color="000000"/>
            </w:tcBorders>
          </w:tcPr>
          <w:p w:rsidR="003B693F" w:rsidRDefault="0080112C" w:rsidP="00D66E27">
            <w:pPr>
              <w:pStyle w:val="TableParagraph"/>
              <w:spacing w:before="62" w:line="248" w:lineRule="exact"/>
              <w:ind w:left="68"/>
              <w:jc w:val="center"/>
            </w:pPr>
            <w:r>
              <w:t>439.872.384</w:t>
            </w:r>
          </w:p>
        </w:tc>
        <w:tc>
          <w:tcPr>
            <w:tcW w:w="1256" w:type="dxa"/>
            <w:tcBorders>
              <w:top w:val="single" w:sz="4" w:space="0" w:color="000000"/>
              <w:left w:val="single" w:sz="4" w:space="0" w:color="000000"/>
              <w:bottom w:val="single" w:sz="4" w:space="0" w:color="000000"/>
              <w:right w:val="single" w:sz="4" w:space="0" w:color="000000"/>
            </w:tcBorders>
          </w:tcPr>
          <w:p w:rsidR="003B693F" w:rsidRDefault="0080112C" w:rsidP="00D66E27">
            <w:pPr>
              <w:pStyle w:val="TableParagraph"/>
              <w:spacing w:before="62" w:line="248" w:lineRule="exact"/>
              <w:ind w:left="72"/>
              <w:jc w:val="center"/>
            </w:pPr>
            <w:r>
              <w:rPr>
                <w:w w:val="90"/>
              </w:rPr>
              <w:t>260.319.972</w:t>
            </w:r>
          </w:p>
        </w:tc>
        <w:tc>
          <w:tcPr>
            <w:tcW w:w="1212" w:type="dxa"/>
            <w:tcBorders>
              <w:top w:val="single" w:sz="4" w:space="0" w:color="000000"/>
              <w:left w:val="single" w:sz="4" w:space="0" w:color="000000"/>
              <w:bottom w:val="single" w:sz="4" w:space="0" w:color="000000"/>
              <w:right w:val="single" w:sz="4" w:space="0" w:color="000000"/>
            </w:tcBorders>
          </w:tcPr>
          <w:p w:rsidR="003B693F" w:rsidRDefault="0080112C" w:rsidP="00D66E27">
            <w:pPr>
              <w:pStyle w:val="TableParagraph"/>
              <w:spacing w:before="62" w:line="248" w:lineRule="exact"/>
              <w:ind w:left="72"/>
              <w:jc w:val="center"/>
            </w:pPr>
            <w:r>
              <w:t>1,7</w:t>
            </w:r>
          </w:p>
        </w:tc>
        <w:tc>
          <w:tcPr>
            <w:tcW w:w="826" w:type="dxa"/>
            <w:tcBorders>
              <w:top w:val="single" w:sz="4" w:space="0" w:color="000000"/>
              <w:left w:val="single" w:sz="4" w:space="0" w:color="000000"/>
              <w:bottom w:val="single" w:sz="4" w:space="0" w:color="000000"/>
              <w:right w:val="single" w:sz="4" w:space="0" w:color="000000"/>
            </w:tcBorders>
          </w:tcPr>
          <w:p w:rsidR="003B693F" w:rsidRDefault="0080112C" w:rsidP="00D66E27">
            <w:pPr>
              <w:pStyle w:val="TableParagraph"/>
              <w:spacing w:before="62" w:line="248" w:lineRule="exact"/>
              <w:ind w:left="72"/>
              <w:jc w:val="center"/>
            </w:pPr>
            <w:r>
              <w:t>100,0</w:t>
            </w:r>
          </w:p>
        </w:tc>
        <w:tc>
          <w:tcPr>
            <w:tcW w:w="1339" w:type="dxa"/>
            <w:tcBorders>
              <w:left w:val="single" w:sz="4" w:space="0" w:color="000000"/>
            </w:tcBorders>
          </w:tcPr>
          <w:p w:rsidR="003B693F" w:rsidRDefault="003B693F" w:rsidP="00D66E27">
            <w:pPr>
              <w:pStyle w:val="TableParagraph"/>
              <w:jc w:val="center"/>
              <w:rPr>
                <w:rFonts w:ascii="Times New Roman"/>
                <w:sz w:val="24"/>
              </w:rPr>
            </w:pPr>
          </w:p>
        </w:tc>
        <w:tc>
          <w:tcPr>
            <w:tcW w:w="948" w:type="dxa"/>
          </w:tcPr>
          <w:p w:rsidR="003B693F" w:rsidRDefault="003B693F" w:rsidP="00D66E27">
            <w:pPr>
              <w:pStyle w:val="TableParagraph"/>
              <w:jc w:val="center"/>
              <w:rPr>
                <w:rFonts w:ascii="Times New Roman"/>
                <w:sz w:val="24"/>
              </w:rPr>
            </w:pPr>
          </w:p>
        </w:tc>
      </w:tr>
    </w:tbl>
    <w:p w:rsidR="003B693F" w:rsidRDefault="0080112C" w:rsidP="00D66E27">
      <w:pPr>
        <w:spacing w:before="2"/>
        <w:ind w:left="1260"/>
        <w:jc w:val="center"/>
        <w:rPr>
          <w:rFonts w:ascii="Trebuchet MS" w:hAnsi="Trebuchet MS"/>
          <w:b/>
          <w:i/>
          <w:sz w:val="24"/>
        </w:rPr>
      </w:pPr>
      <w:r>
        <w:rPr>
          <w:rFonts w:ascii="Trebuchet MS" w:hAnsi="Trebuchet MS"/>
          <w:b/>
          <w:i/>
          <w:w w:val="95"/>
          <w:sz w:val="24"/>
        </w:rPr>
        <w:t>Kaynak: Ekonomi Bakanlığı</w:t>
      </w:r>
    </w:p>
    <w:p w:rsidR="003B693F" w:rsidRDefault="003B693F" w:rsidP="00D66E27">
      <w:pPr>
        <w:pStyle w:val="GvdeMetni"/>
        <w:jc w:val="center"/>
        <w:rPr>
          <w:rFonts w:ascii="Trebuchet MS"/>
          <w:b/>
          <w:i/>
          <w:sz w:val="24"/>
        </w:rPr>
      </w:pPr>
    </w:p>
    <w:p w:rsidR="003B693F" w:rsidRDefault="003B693F" w:rsidP="00D66E27">
      <w:pPr>
        <w:pStyle w:val="GvdeMetni"/>
        <w:spacing w:before="7"/>
        <w:jc w:val="center"/>
        <w:rPr>
          <w:rFonts w:ascii="Trebuchet MS"/>
          <w:b/>
          <w:i/>
          <w:sz w:val="29"/>
        </w:rPr>
      </w:pPr>
    </w:p>
    <w:p w:rsidR="003B693F" w:rsidRDefault="0080112C" w:rsidP="00C15583">
      <w:pPr>
        <w:pStyle w:val="Balk1"/>
        <w:ind w:left="1260"/>
      </w:pPr>
      <w:r>
        <w:t>Karayolu Güzergâhı</w:t>
      </w:r>
    </w:p>
    <w:p w:rsidR="003B693F" w:rsidRDefault="0080112C" w:rsidP="00C15583">
      <w:pPr>
        <w:pStyle w:val="ListeParagraf"/>
        <w:numPr>
          <w:ilvl w:val="0"/>
          <w:numId w:val="3"/>
        </w:numPr>
        <w:tabs>
          <w:tab w:val="left" w:pos="1466"/>
          <w:tab w:val="left" w:pos="1467"/>
        </w:tabs>
        <w:spacing w:before="2"/>
        <w:ind w:right="968" w:firstLine="0"/>
        <w:rPr>
          <w:sz w:val="28"/>
        </w:rPr>
      </w:pPr>
      <w:r>
        <w:rPr>
          <w:sz w:val="28"/>
        </w:rPr>
        <w:t>Mevcut Güzergâh: İskenderun Limanı-İskenderun-Duba Ro-Ro Hattı- Duba (Suudi</w:t>
      </w:r>
      <w:r>
        <w:rPr>
          <w:spacing w:val="-3"/>
          <w:sz w:val="28"/>
        </w:rPr>
        <w:t xml:space="preserve"> </w:t>
      </w:r>
      <w:r>
        <w:rPr>
          <w:sz w:val="28"/>
        </w:rPr>
        <w:t>Arabistan)-Kuveyt</w:t>
      </w:r>
    </w:p>
    <w:p w:rsidR="003B693F" w:rsidRDefault="0080112C" w:rsidP="00C15583">
      <w:pPr>
        <w:pStyle w:val="ListeParagraf"/>
        <w:numPr>
          <w:ilvl w:val="0"/>
          <w:numId w:val="3"/>
        </w:numPr>
        <w:tabs>
          <w:tab w:val="left" w:pos="1467"/>
        </w:tabs>
        <w:ind w:right="976" w:firstLine="0"/>
        <w:rPr>
          <w:sz w:val="28"/>
        </w:rPr>
      </w:pPr>
      <w:r>
        <w:rPr>
          <w:sz w:val="28"/>
        </w:rPr>
        <w:t xml:space="preserve">Bu güzergâhta ihraç yükleri TIR’la İskenderun limanına taşınmakta, oradan da Ro-Ro gemisiyle </w:t>
      </w:r>
      <w:proofErr w:type="spellStart"/>
      <w:r>
        <w:rPr>
          <w:sz w:val="28"/>
        </w:rPr>
        <w:t>Duba’ya</w:t>
      </w:r>
      <w:proofErr w:type="spellEnd"/>
      <w:r>
        <w:rPr>
          <w:sz w:val="28"/>
        </w:rPr>
        <w:t xml:space="preserve"> ulaştırılmakta, Duba limanında karaya çıkan TIR’lar Suudi Arabistan’ı karayoluyla transit geçerek Kuveyt’e ulaşmaktadır.</w:t>
      </w:r>
    </w:p>
    <w:p w:rsidR="003B693F" w:rsidRDefault="0080112C" w:rsidP="00C15583">
      <w:pPr>
        <w:pStyle w:val="ListeParagraf"/>
        <w:numPr>
          <w:ilvl w:val="0"/>
          <w:numId w:val="3"/>
        </w:numPr>
        <w:tabs>
          <w:tab w:val="left" w:pos="1466"/>
          <w:tab w:val="left" w:pos="1467"/>
        </w:tabs>
        <w:spacing w:before="1"/>
        <w:ind w:right="969" w:firstLine="0"/>
        <w:rPr>
          <w:sz w:val="28"/>
        </w:rPr>
      </w:pPr>
      <w:r>
        <w:rPr>
          <w:sz w:val="28"/>
        </w:rPr>
        <w:t>Bu güzergâhta karayolu navlun fiyatları yaklaşık 7.200-8.500 dolar civarındadır.</w:t>
      </w:r>
    </w:p>
    <w:p w:rsidR="003B693F" w:rsidRDefault="0080112C" w:rsidP="00C15583">
      <w:pPr>
        <w:pStyle w:val="ListeParagraf"/>
        <w:numPr>
          <w:ilvl w:val="0"/>
          <w:numId w:val="3"/>
        </w:numPr>
        <w:tabs>
          <w:tab w:val="left" w:pos="1466"/>
          <w:tab w:val="left" w:pos="1467"/>
        </w:tabs>
        <w:ind w:right="976" w:firstLine="0"/>
        <w:rPr>
          <w:sz w:val="28"/>
        </w:rPr>
      </w:pPr>
      <w:r>
        <w:rPr>
          <w:sz w:val="28"/>
        </w:rPr>
        <w:t>Ülkeye karayoluyla yapılan ihracatın birim fiyatı 2,5 $/kg olup, 2017 yılında ülkeye karayoluyla 12,8 milyon dolar değerinde ihracat</w:t>
      </w:r>
      <w:r>
        <w:rPr>
          <w:spacing w:val="-34"/>
          <w:sz w:val="28"/>
        </w:rPr>
        <w:t xml:space="preserve"> </w:t>
      </w:r>
      <w:r>
        <w:rPr>
          <w:sz w:val="28"/>
        </w:rPr>
        <w:t>yapılmıştır.</w:t>
      </w:r>
    </w:p>
    <w:p w:rsidR="003B693F" w:rsidRDefault="0080112C" w:rsidP="00C15583">
      <w:pPr>
        <w:pStyle w:val="ListeParagraf"/>
        <w:numPr>
          <w:ilvl w:val="0"/>
          <w:numId w:val="3"/>
        </w:numPr>
        <w:tabs>
          <w:tab w:val="left" w:pos="1466"/>
          <w:tab w:val="left" w:pos="1467"/>
        </w:tabs>
        <w:spacing w:line="321" w:lineRule="exact"/>
        <w:ind w:firstLine="0"/>
        <w:rPr>
          <w:sz w:val="28"/>
        </w:rPr>
      </w:pPr>
      <w:r>
        <w:rPr>
          <w:sz w:val="28"/>
        </w:rPr>
        <w:t>Karayolunun ülkeye yapılan ihracattaki payı ise</w:t>
      </w:r>
      <w:r>
        <w:rPr>
          <w:spacing w:val="-3"/>
          <w:sz w:val="28"/>
        </w:rPr>
        <w:t xml:space="preserve"> </w:t>
      </w:r>
      <w:r>
        <w:rPr>
          <w:sz w:val="28"/>
        </w:rPr>
        <w:t>%2,9’dur.</w:t>
      </w:r>
    </w:p>
    <w:p w:rsidR="003B693F" w:rsidRDefault="003B693F" w:rsidP="00C15583">
      <w:pPr>
        <w:pStyle w:val="GvdeMetni"/>
        <w:rPr>
          <w:sz w:val="30"/>
        </w:rPr>
      </w:pPr>
    </w:p>
    <w:p w:rsidR="003B693F" w:rsidRDefault="0080112C" w:rsidP="00C15583">
      <w:pPr>
        <w:pStyle w:val="Balk1"/>
        <w:spacing w:before="239"/>
        <w:ind w:left="1260"/>
      </w:pPr>
      <w:r>
        <w:t>Denizyolu</w:t>
      </w:r>
      <w:r>
        <w:rPr>
          <w:spacing w:val="-15"/>
        </w:rPr>
        <w:t xml:space="preserve"> </w:t>
      </w:r>
      <w:r>
        <w:t>Güzergâhı</w:t>
      </w:r>
    </w:p>
    <w:p w:rsidR="003B693F" w:rsidRDefault="0080112C" w:rsidP="00C15583">
      <w:pPr>
        <w:pStyle w:val="ListeParagraf"/>
        <w:numPr>
          <w:ilvl w:val="0"/>
          <w:numId w:val="2"/>
        </w:numPr>
        <w:tabs>
          <w:tab w:val="left" w:pos="1466"/>
          <w:tab w:val="left" w:pos="1467"/>
        </w:tabs>
        <w:spacing w:before="3"/>
        <w:ind w:right="969" w:firstLine="0"/>
        <w:rPr>
          <w:sz w:val="28"/>
        </w:rPr>
      </w:pPr>
      <w:r>
        <w:rPr>
          <w:sz w:val="28"/>
        </w:rPr>
        <w:t>Mevcut Güzergâh: İstanbul (</w:t>
      </w:r>
      <w:proofErr w:type="spellStart"/>
      <w:r>
        <w:rPr>
          <w:sz w:val="28"/>
        </w:rPr>
        <w:t>Marport</w:t>
      </w:r>
      <w:proofErr w:type="spellEnd"/>
      <w:r>
        <w:rPr>
          <w:sz w:val="28"/>
        </w:rPr>
        <w:t xml:space="preserve"> Limanı)-Süveyş Kanalı-</w:t>
      </w:r>
      <w:proofErr w:type="spellStart"/>
      <w:r>
        <w:rPr>
          <w:sz w:val="28"/>
        </w:rPr>
        <w:t>Jebel</w:t>
      </w:r>
      <w:proofErr w:type="spellEnd"/>
      <w:r>
        <w:rPr>
          <w:sz w:val="28"/>
        </w:rPr>
        <w:t xml:space="preserve"> Ali (BAE)-Kuveyt (MSC</w:t>
      </w:r>
      <w:r>
        <w:rPr>
          <w:spacing w:val="1"/>
          <w:sz w:val="28"/>
        </w:rPr>
        <w:t xml:space="preserve"> </w:t>
      </w:r>
      <w:r>
        <w:rPr>
          <w:sz w:val="28"/>
        </w:rPr>
        <w:t>Hattı)</w:t>
      </w:r>
    </w:p>
    <w:p w:rsidR="003B693F" w:rsidRDefault="0080112C" w:rsidP="00C15583">
      <w:pPr>
        <w:pStyle w:val="ListeParagraf"/>
        <w:numPr>
          <w:ilvl w:val="0"/>
          <w:numId w:val="2"/>
        </w:numPr>
        <w:tabs>
          <w:tab w:val="left" w:pos="1466"/>
          <w:tab w:val="left" w:pos="1467"/>
        </w:tabs>
        <w:ind w:right="971" w:firstLine="0"/>
        <w:rPr>
          <w:sz w:val="28"/>
        </w:rPr>
      </w:pPr>
      <w:r>
        <w:rPr>
          <w:sz w:val="28"/>
        </w:rPr>
        <w:t>Bu güzergâhta navlun ücretleri 20’lik konteyner başına 1.256 Dolar civarındadır.</w:t>
      </w:r>
    </w:p>
    <w:p w:rsidR="003B693F" w:rsidRDefault="0080112C" w:rsidP="00C15583">
      <w:pPr>
        <w:pStyle w:val="ListeParagraf"/>
        <w:numPr>
          <w:ilvl w:val="0"/>
          <w:numId w:val="2"/>
        </w:numPr>
        <w:tabs>
          <w:tab w:val="left" w:pos="1466"/>
          <w:tab w:val="left" w:pos="1467"/>
        </w:tabs>
        <w:spacing w:line="321" w:lineRule="exact"/>
        <w:ind w:firstLine="0"/>
        <w:rPr>
          <w:sz w:val="28"/>
        </w:rPr>
      </w:pPr>
      <w:r>
        <w:rPr>
          <w:sz w:val="28"/>
        </w:rPr>
        <w:t>Taşıma süresi ise 22 gün</w:t>
      </w:r>
      <w:r>
        <w:rPr>
          <w:spacing w:val="-3"/>
          <w:sz w:val="28"/>
        </w:rPr>
        <w:t xml:space="preserve"> </w:t>
      </w:r>
      <w:r>
        <w:rPr>
          <w:sz w:val="28"/>
        </w:rPr>
        <w:t>civarındadır.</w:t>
      </w:r>
    </w:p>
    <w:p w:rsidR="003B693F" w:rsidRDefault="0080112C" w:rsidP="00C15583">
      <w:pPr>
        <w:pStyle w:val="ListeParagraf"/>
        <w:numPr>
          <w:ilvl w:val="0"/>
          <w:numId w:val="2"/>
        </w:numPr>
        <w:tabs>
          <w:tab w:val="left" w:pos="1466"/>
          <w:tab w:val="left" w:pos="1467"/>
        </w:tabs>
        <w:spacing w:line="242" w:lineRule="auto"/>
        <w:ind w:right="976" w:firstLine="0"/>
        <w:rPr>
          <w:sz w:val="28"/>
        </w:rPr>
      </w:pPr>
      <w:r>
        <w:rPr>
          <w:sz w:val="28"/>
        </w:rPr>
        <w:t>Ülkeye denizyoluyla yapılan ihracatın birim fiyatı 1,4’ $/kg olup, 2017 yılında ülkeye denizyoluyla 350 milyon dolar değerinde ihracat</w:t>
      </w:r>
      <w:r>
        <w:rPr>
          <w:spacing w:val="-37"/>
          <w:sz w:val="28"/>
        </w:rPr>
        <w:t xml:space="preserve"> </w:t>
      </w:r>
      <w:r>
        <w:rPr>
          <w:sz w:val="28"/>
        </w:rPr>
        <w:t>yapılmıştır.</w:t>
      </w:r>
    </w:p>
    <w:p w:rsidR="003B693F" w:rsidRDefault="0080112C" w:rsidP="00C15583">
      <w:pPr>
        <w:pStyle w:val="ListeParagraf"/>
        <w:numPr>
          <w:ilvl w:val="0"/>
          <w:numId w:val="2"/>
        </w:numPr>
        <w:tabs>
          <w:tab w:val="left" w:pos="1466"/>
          <w:tab w:val="left" w:pos="1467"/>
        </w:tabs>
        <w:spacing w:line="317" w:lineRule="exact"/>
        <w:ind w:firstLine="0"/>
        <w:rPr>
          <w:sz w:val="28"/>
        </w:rPr>
      </w:pPr>
      <w:r>
        <w:rPr>
          <w:sz w:val="28"/>
        </w:rPr>
        <w:t>Ülkeye yapılan ihracatta denizyolunun payı ise % 79,7</w:t>
      </w:r>
      <w:r>
        <w:rPr>
          <w:spacing w:val="-18"/>
          <w:sz w:val="28"/>
        </w:rPr>
        <w:t xml:space="preserve"> </w:t>
      </w:r>
      <w:r>
        <w:rPr>
          <w:sz w:val="28"/>
        </w:rPr>
        <w:t>civarındadır.</w:t>
      </w:r>
    </w:p>
    <w:p w:rsidR="003B693F" w:rsidRDefault="003B693F" w:rsidP="00C15583">
      <w:pPr>
        <w:pStyle w:val="GvdeMetni"/>
        <w:spacing w:before="4"/>
        <w:rPr>
          <w:sz w:val="25"/>
        </w:rPr>
      </w:pPr>
    </w:p>
    <w:p w:rsidR="003B693F" w:rsidRDefault="0080112C" w:rsidP="00C15583">
      <w:pPr>
        <w:pStyle w:val="Balk1"/>
        <w:spacing w:line="322" w:lineRule="exact"/>
        <w:ind w:left="1260"/>
      </w:pPr>
      <w:r>
        <w:t>Havayolu Güzergâhı</w:t>
      </w:r>
    </w:p>
    <w:p w:rsidR="003B693F" w:rsidRDefault="0080112C" w:rsidP="00C15583">
      <w:pPr>
        <w:pStyle w:val="ListeParagraf"/>
        <w:numPr>
          <w:ilvl w:val="0"/>
          <w:numId w:val="1"/>
        </w:numPr>
        <w:tabs>
          <w:tab w:val="left" w:pos="1466"/>
          <w:tab w:val="left" w:pos="1467"/>
        </w:tabs>
        <w:ind w:right="968" w:firstLine="0"/>
        <w:rPr>
          <w:sz w:val="28"/>
        </w:rPr>
      </w:pPr>
      <w:r>
        <w:rPr>
          <w:sz w:val="28"/>
        </w:rPr>
        <w:t>Kuveyt’e İstanbul’dan direkt kargo seferi bulunmakta olup, İstanbul- Dubai taşıma süresi 3 saat 45 dakika civarındadır.(</w:t>
      </w:r>
      <w:proofErr w:type="spellStart"/>
      <w:r>
        <w:rPr>
          <w:sz w:val="28"/>
        </w:rPr>
        <w:t>Turkish</w:t>
      </w:r>
      <w:proofErr w:type="spellEnd"/>
      <w:r>
        <w:rPr>
          <w:spacing w:val="-17"/>
          <w:sz w:val="28"/>
        </w:rPr>
        <w:t xml:space="preserve"> </w:t>
      </w:r>
      <w:r>
        <w:rPr>
          <w:sz w:val="28"/>
        </w:rPr>
        <w:t>Kargo)</w:t>
      </w:r>
    </w:p>
    <w:p w:rsidR="003B693F" w:rsidRDefault="0080112C" w:rsidP="00C15583">
      <w:pPr>
        <w:pStyle w:val="ListeParagraf"/>
        <w:numPr>
          <w:ilvl w:val="0"/>
          <w:numId w:val="1"/>
        </w:numPr>
        <w:tabs>
          <w:tab w:val="left" w:pos="1466"/>
          <w:tab w:val="left" w:pos="1467"/>
        </w:tabs>
        <w:spacing w:line="321" w:lineRule="exact"/>
        <w:ind w:firstLine="0"/>
        <w:rPr>
          <w:sz w:val="28"/>
        </w:rPr>
      </w:pPr>
      <w:r>
        <w:rPr>
          <w:sz w:val="28"/>
        </w:rPr>
        <w:t>Bu güzergâhta havayolu navlun ücreti ise 2,5 $/kg</w:t>
      </w:r>
      <w:r>
        <w:rPr>
          <w:spacing w:val="-17"/>
          <w:sz w:val="28"/>
        </w:rPr>
        <w:t xml:space="preserve"> </w:t>
      </w:r>
      <w:r>
        <w:rPr>
          <w:sz w:val="28"/>
        </w:rPr>
        <w:t>civarındadır.</w:t>
      </w:r>
    </w:p>
    <w:p w:rsidR="003B693F" w:rsidRDefault="003B693F" w:rsidP="00C15583">
      <w:pPr>
        <w:spacing w:line="321" w:lineRule="exact"/>
        <w:rPr>
          <w:sz w:val="28"/>
        </w:rPr>
        <w:sectPr w:rsidR="003B693F">
          <w:pgSz w:w="11910" w:h="16840"/>
          <w:pgMar w:top="1580" w:right="160" w:bottom="1240" w:left="660" w:header="0" w:footer="978" w:gutter="0"/>
          <w:cols w:space="708"/>
        </w:sectPr>
      </w:pPr>
    </w:p>
    <w:p w:rsidR="003B693F" w:rsidRDefault="0080112C" w:rsidP="00C15583">
      <w:pPr>
        <w:pStyle w:val="ListeParagraf"/>
        <w:numPr>
          <w:ilvl w:val="0"/>
          <w:numId w:val="1"/>
        </w:numPr>
        <w:tabs>
          <w:tab w:val="left" w:pos="1466"/>
          <w:tab w:val="left" w:pos="1467"/>
        </w:tabs>
        <w:spacing w:before="64"/>
        <w:ind w:right="976" w:firstLine="0"/>
        <w:rPr>
          <w:sz w:val="28"/>
        </w:rPr>
      </w:pPr>
      <w:r>
        <w:rPr>
          <w:sz w:val="28"/>
        </w:rPr>
        <w:lastRenderedPageBreak/>
        <w:t>Ülkeye havayoluyla yapılan ihracatın birim fiyatı 17,3 $/kg olup, 2017 yılında ülkeye havayoluyla 76 milyon dolar değerinde ihracat</w:t>
      </w:r>
      <w:r>
        <w:rPr>
          <w:spacing w:val="-29"/>
          <w:sz w:val="28"/>
        </w:rPr>
        <w:t xml:space="preserve"> </w:t>
      </w:r>
      <w:r>
        <w:rPr>
          <w:sz w:val="28"/>
        </w:rPr>
        <w:t>yapılmıştır.</w:t>
      </w:r>
    </w:p>
    <w:p w:rsidR="00B51127" w:rsidRDefault="0080112C" w:rsidP="00C15583">
      <w:pPr>
        <w:pStyle w:val="ListeParagraf"/>
        <w:numPr>
          <w:ilvl w:val="0"/>
          <w:numId w:val="1"/>
        </w:numPr>
        <w:tabs>
          <w:tab w:val="left" w:pos="1466"/>
          <w:tab w:val="left" w:pos="1467"/>
        </w:tabs>
        <w:spacing w:before="2"/>
        <w:ind w:firstLine="0"/>
        <w:rPr>
          <w:sz w:val="28"/>
        </w:rPr>
      </w:pPr>
      <w:r>
        <w:rPr>
          <w:sz w:val="28"/>
        </w:rPr>
        <w:t>Ülkeye yapılan ihracatta havayolunun payı % 17,3</w:t>
      </w:r>
      <w:r>
        <w:rPr>
          <w:spacing w:val="-14"/>
          <w:sz w:val="28"/>
        </w:rPr>
        <w:t xml:space="preserve"> </w:t>
      </w:r>
      <w:r>
        <w:rPr>
          <w:sz w:val="28"/>
        </w:rPr>
        <w:t>civarındadır.</w:t>
      </w:r>
    </w:p>
    <w:p w:rsidR="00B51127" w:rsidRPr="00B51127" w:rsidRDefault="00B51127" w:rsidP="00B51127"/>
    <w:p w:rsidR="00B51127" w:rsidRPr="00B51127" w:rsidRDefault="00B51127" w:rsidP="00B51127"/>
    <w:p w:rsidR="00B51127" w:rsidRPr="00B51127" w:rsidRDefault="00B51127" w:rsidP="00B51127"/>
    <w:p w:rsidR="003B693F" w:rsidRDefault="008D127C" w:rsidP="002D3411">
      <w:pPr>
        <w:tabs>
          <w:tab w:val="left" w:pos="3645"/>
        </w:tabs>
        <w:jc w:val="center"/>
        <w:rPr>
          <w:b/>
          <w:sz w:val="28"/>
          <w:szCs w:val="28"/>
          <w:u w:val="single"/>
        </w:rPr>
      </w:pPr>
      <w:r>
        <w:rPr>
          <w:b/>
          <w:sz w:val="28"/>
          <w:szCs w:val="28"/>
          <w:u w:val="single"/>
        </w:rPr>
        <w:t>Gezilecek Yerler</w:t>
      </w:r>
    </w:p>
    <w:p w:rsidR="00981577" w:rsidRDefault="00981577" w:rsidP="004D11EC">
      <w:pPr>
        <w:tabs>
          <w:tab w:val="left" w:pos="3645"/>
        </w:tabs>
        <w:rPr>
          <w:b/>
          <w:sz w:val="28"/>
          <w:szCs w:val="28"/>
          <w:u w:val="single"/>
        </w:rPr>
      </w:pPr>
    </w:p>
    <w:p w:rsidR="00981577" w:rsidRPr="00F4646C" w:rsidRDefault="00F4646C" w:rsidP="004D11EC">
      <w:pPr>
        <w:tabs>
          <w:tab w:val="left" w:pos="3645"/>
        </w:tabs>
        <w:rPr>
          <w:b/>
          <w:bCs/>
          <w:sz w:val="28"/>
          <w:szCs w:val="28"/>
          <w:u w:val="single"/>
        </w:rPr>
      </w:pPr>
      <w:r w:rsidRPr="00F4646C">
        <w:rPr>
          <w:b/>
          <w:sz w:val="28"/>
          <w:szCs w:val="28"/>
          <w:u w:val="single"/>
        </w:rPr>
        <w:t>Müzeler:</w:t>
      </w:r>
    </w:p>
    <w:p w:rsidR="00981577" w:rsidRDefault="00981577" w:rsidP="004D11EC">
      <w:pPr>
        <w:tabs>
          <w:tab w:val="left" w:pos="3645"/>
        </w:tabs>
        <w:rPr>
          <w:b/>
          <w:sz w:val="28"/>
          <w:szCs w:val="28"/>
        </w:rPr>
      </w:pPr>
    </w:p>
    <w:p w:rsidR="00981577" w:rsidRDefault="00981577" w:rsidP="004D11EC">
      <w:pPr>
        <w:tabs>
          <w:tab w:val="left" w:pos="3645"/>
        </w:tabs>
        <w:rPr>
          <w:b/>
          <w:sz w:val="28"/>
          <w:szCs w:val="28"/>
        </w:rPr>
      </w:pPr>
      <w:proofErr w:type="spellStart"/>
      <w:r>
        <w:rPr>
          <w:b/>
          <w:sz w:val="28"/>
          <w:szCs w:val="28"/>
        </w:rPr>
        <w:t>Mirror</w:t>
      </w:r>
      <w:proofErr w:type="spellEnd"/>
      <w:r>
        <w:rPr>
          <w:b/>
          <w:sz w:val="28"/>
          <w:szCs w:val="28"/>
        </w:rPr>
        <w:t xml:space="preserve"> House</w:t>
      </w:r>
    </w:p>
    <w:p w:rsidR="00981577" w:rsidRDefault="00981577" w:rsidP="004D11EC">
      <w:pPr>
        <w:tabs>
          <w:tab w:val="left" w:pos="3645"/>
        </w:tabs>
        <w:rPr>
          <w:b/>
          <w:bCs/>
          <w:sz w:val="28"/>
          <w:szCs w:val="28"/>
        </w:rPr>
      </w:pPr>
      <w:r w:rsidRPr="00981577">
        <w:rPr>
          <w:b/>
          <w:bCs/>
          <w:sz w:val="28"/>
          <w:szCs w:val="28"/>
        </w:rPr>
        <w:t xml:space="preserve">Al </w:t>
      </w:r>
      <w:proofErr w:type="spellStart"/>
      <w:r w:rsidRPr="00981577">
        <w:rPr>
          <w:b/>
          <w:bCs/>
          <w:sz w:val="28"/>
          <w:szCs w:val="28"/>
        </w:rPr>
        <w:t>Qurain</w:t>
      </w:r>
      <w:proofErr w:type="spellEnd"/>
      <w:r w:rsidRPr="00981577">
        <w:rPr>
          <w:b/>
          <w:bCs/>
          <w:sz w:val="28"/>
          <w:szCs w:val="28"/>
        </w:rPr>
        <w:t xml:space="preserve"> </w:t>
      </w:r>
      <w:proofErr w:type="spellStart"/>
      <w:r w:rsidRPr="00981577">
        <w:rPr>
          <w:b/>
          <w:bCs/>
          <w:sz w:val="28"/>
          <w:szCs w:val="28"/>
        </w:rPr>
        <w:t>Martyrs</w:t>
      </w:r>
      <w:proofErr w:type="spellEnd"/>
      <w:r w:rsidRPr="00981577">
        <w:rPr>
          <w:b/>
          <w:bCs/>
          <w:sz w:val="28"/>
          <w:szCs w:val="28"/>
        </w:rPr>
        <w:t xml:space="preserve"> </w:t>
      </w:r>
      <w:proofErr w:type="spellStart"/>
      <w:r w:rsidRPr="00981577">
        <w:rPr>
          <w:b/>
          <w:bCs/>
          <w:sz w:val="28"/>
          <w:szCs w:val="28"/>
        </w:rPr>
        <w:t>Museum</w:t>
      </w:r>
      <w:proofErr w:type="spellEnd"/>
    </w:p>
    <w:p w:rsidR="00981577" w:rsidRDefault="00981577" w:rsidP="004D11EC">
      <w:pPr>
        <w:tabs>
          <w:tab w:val="left" w:pos="3645"/>
        </w:tabs>
        <w:rPr>
          <w:b/>
          <w:bCs/>
          <w:sz w:val="28"/>
          <w:szCs w:val="28"/>
        </w:rPr>
      </w:pPr>
      <w:proofErr w:type="spellStart"/>
      <w:r w:rsidRPr="00981577">
        <w:rPr>
          <w:b/>
          <w:bCs/>
          <w:sz w:val="28"/>
          <w:szCs w:val="28"/>
        </w:rPr>
        <w:t>Amricani</w:t>
      </w:r>
      <w:proofErr w:type="spellEnd"/>
      <w:r w:rsidRPr="00981577">
        <w:rPr>
          <w:b/>
          <w:bCs/>
          <w:sz w:val="28"/>
          <w:szCs w:val="28"/>
        </w:rPr>
        <w:t xml:space="preserve"> </w:t>
      </w:r>
      <w:proofErr w:type="spellStart"/>
      <w:r w:rsidRPr="00981577">
        <w:rPr>
          <w:b/>
          <w:bCs/>
          <w:sz w:val="28"/>
          <w:szCs w:val="28"/>
        </w:rPr>
        <w:t>Cultural</w:t>
      </w:r>
      <w:proofErr w:type="spellEnd"/>
      <w:r w:rsidRPr="00981577">
        <w:rPr>
          <w:b/>
          <w:bCs/>
          <w:sz w:val="28"/>
          <w:szCs w:val="28"/>
        </w:rPr>
        <w:t xml:space="preserve"> </w:t>
      </w:r>
      <w:proofErr w:type="spellStart"/>
      <w:r w:rsidRPr="00981577">
        <w:rPr>
          <w:b/>
          <w:bCs/>
          <w:sz w:val="28"/>
          <w:szCs w:val="28"/>
        </w:rPr>
        <w:t>Centre</w:t>
      </w:r>
      <w:proofErr w:type="spellEnd"/>
    </w:p>
    <w:p w:rsidR="00981577" w:rsidRDefault="00981577" w:rsidP="004D11EC">
      <w:pPr>
        <w:tabs>
          <w:tab w:val="left" w:pos="3645"/>
        </w:tabs>
        <w:rPr>
          <w:b/>
          <w:bCs/>
          <w:sz w:val="28"/>
          <w:szCs w:val="28"/>
        </w:rPr>
      </w:pPr>
      <w:proofErr w:type="spellStart"/>
      <w:r w:rsidRPr="00981577">
        <w:rPr>
          <w:b/>
          <w:bCs/>
          <w:sz w:val="28"/>
          <w:szCs w:val="28"/>
        </w:rPr>
        <w:t>The</w:t>
      </w:r>
      <w:proofErr w:type="spellEnd"/>
      <w:r w:rsidRPr="00981577">
        <w:rPr>
          <w:b/>
          <w:bCs/>
          <w:sz w:val="28"/>
          <w:szCs w:val="28"/>
        </w:rPr>
        <w:t xml:space="preserve"> </w:t>
      </w:r>
      <w:proofErr w:type="spellStart"/>
      <w:r w:rsidRPr="00981577">
        <w:rPr>
          <w:b/>
          <w:bCs/>
          <w:sz w:val="28"/>
          <w:szCs w:val="28"/>
        </w:rPr>
        <w:t>Scientific</w:t>
      </w:r>
      <w:proofErr w:type="spellEnd"/>
      <w:r w:rsidRPr="00981577">
        <w:rPr>
          <w:b/>
          <w:bCs/>
          <w:sz w:val="28"/>
          <w:szCs w:val="28"/>
        </w:rPr>
        <w:t xml:space="preserve"> Center</w:t>
      </w:r>
    </w:p>
    <w:p w:rsidR="00981577" w:rsidRDefault="00981577" w:rsidP="004D11EC">
      <w:pPr>
        <w:tabs>
          <w:tab w:val="left" w:pos="3645"/>
        </w:tabs>
        <w:rPr>
          <w:b/>
          <w:bCs/>
          <w:sz w:val="28"/>
          <w:szCs w:val="28"/>
        </w:rPr>
      </w:pPr>
    </w:p>
    <w:p w:rsidR="00981577" w:rsidRDefault="00F4646C" w:rsidP="004D11EC">
      <w:pPr>
        <w:tabs>
          <w:tab w:val="left" w:pos="3645"/>
        </w:tabs>
        <w:rPr>
          <w:b/>
          <w:bCs/>
          <w:sz w:val="28"/>
          <w:szCs w:val="28"/>
          <w:u w:val="single"/>
        </w:rPr>
      </w:pPr>
      <w:r w:rsidRPr="00F4646C">
        <w:rPr>
          <w:b/>
          <w:bCs/>
          <w:sz w:val="28"/>
          <w:szCs w:val="28"/>
          <w:u w:val="single"/>
        </w:rPr>
        <w:t>Gezilecek Yerler:</w:t>
      </w:r>
    </w:p>
    <w:p w:rsidR="00F4646C" w:rsidRPr="00F4646C" w:rsidRDefault="00F4646C" w:rsidP="004D11EC">
      <w:pPr>
        <w:tabs>
          <w:tab w:val="left" w:pos="3645"/>
        </w:tabs>
        <w:rPr>
          <w:b/>
          <w:bCs/>
          <w:sz w:val="28"/>
          <w:szCs w:val="28"/>
          <w:u w:val="single"/>
        </w:rPr>
      </w:pPr>
    </w:p>
    <w:p w:rsidR="00F4646C" w:rsidRDefault="00F4646C" w:rsidP="004D11EC">
      <w:pPr>
        <w:tabs>
          <w:tab w:val="left" w:pos="3645"/>
        </w:tabs>
        <w:rPr>
          <w:b/>
          <w:bCs/>
          <w:sz w:val="28"/>
          <w:szCs w:val="28"/>
        </w:rPr>
      </w:pPr>
      <w:proofErr w:type="spellStart"/>
      <w:r w:rsidRPr="00F4646C">
        <w:rPr>
          <w:b/>
          <w:bCs/>
          <w:sz w:val="28"/>
          <w:szCs w:val="28"/>
        </w:rPr>
        <w:t>The</w:t>
      </w:r>
      <w:proofErr w:type="spellEnd"/>
      <w:r w:rsidRPr="00F4646C">
        <w:rPr>
          <w:b/>
          <w:bCs/>
          <w:sz w:val="28"/>
          <w:szCs w:val="28"/>
        </w:rPr>
        <w:t xml:space="preserve"> </w:t>
      </w:r>
      <w:proofErr w:type="spellStart"/>
      <w:r w:rsidRPr="00F4646C">
        <w:rPr>
          <w:b/>
          <w:bCs/>
          <w:sz w:val="28"/>
          <w:szCs w:val="28"/>
        </w:rPr>
        <w:t>Avenues</w:t>
      </w:r>
      <w:proofErr w:type="spellEnd"/>
    </w:p>
    <w:p w:rsidR="00981577" w:rsidRDefault="00981577" w:rsidP="004D11EC">
      <w:pPr>
        <w:tabs>
          <w:tab w:val="left" w:pos="3645"/>
        </w:tabs>
        <w:rPr>
          <w:b/>
          <w:bCs/>
          <w:sz w:val="28"/>
          <w:szCs w:val="28"/>
        </w:rPr>
      </w:pPr>
      <w:r w:rsidRPr="00981577">
        <w:rPr>
          <w:b/>
          <w:bCs/>
          <w:sz w:val="28"/>
          <w:szCs w:val="28"/>
        </w:rPr>
        <w:t>Al-</w:t>
      </w:r>
      <w:proofErr w:type="spellStart"/>
      <w:r w:rsidRPr="00981577">
        <w:rPr>
          <w:b/>
          <w:bCs/>
          <w:sz w:val="28"/>
          <w:szCs w:val="28"/>
        </w:rPr>
        <w:t>Shamlan</w:t>
      </w:r>
      <w:proofErr w:type="spellEnd"/>
      <w:r w:rsidRPr="00981577">
        <w:rPr>
          <w:b/>
          <w:bCs/>
          <w:sz w:val="28"/>
          <w:szCs w:val="28"/>
        </w:rPr>
        <w:t xml:space="preserve"> </w:t>
      </w:r>
      <w:proofErr w:type="spellStart"/>
      <w:r w:rsidRPr="00981577">
        <w:rPr>
          <w:b/>
          <w:bCs/>
          <w:sz w:val="28"/>
          <w:szCs w:val="28"/>
        </w:rPr>
        <w:t>Mosque</w:t>
      </w:r>
      <w:proofErr w:type="spellEnd"/>
    </w:p>
    <w:p w:rsidR="00F4646C" w:rsidRDefault="00F4646C" w:rsidP="004D11EC">
      <w:pPr>
        <w:tabs>
          <w:tab w:val="left" w:pos="3645"/>
        </w:tabs>
        <w:rPr>
          <w:b/>
          <w:bCs/>
          <w:sz w:val="28"/>
          <w:szCs w:val="28"/>
        </w:rPr>
      </w:pPr>
      <w:proofErr w:type="spellStart"/>
      <w:r w:rsidRPr="00F4646C">
        <w:rPr>
          <w:b/>
          <w:bCs/>
          <w:sz w:val="28"/>
          <w:szCs w:val="28"/>
        </w:rPr>
        <w:t>Youm</w:t>
      </w:r>
      <w:proofErr w:type="spellEnd"/>
      <w:r w:rsidRPr="00F4646C">
        <w:rPr>
          <w:b/>
          <w:bCs/>
          <w:sz w:val="28"/>
          <w:szCs w:val="28"/>
        </w:rPr>
        <w:t xml:space="preserve"> </w:t>
      </w:r>
      <w:proofErr w:type="spellStart"/>
      <w:r w:rsidRPr="00F4646C">
        <w:rPr>
          <w:b/>
          <w:bCs/>
          <w:sz w:val="28"/>
          <w:szCs w:val="28"/>
        </w:rPr>
        <w:t>albahar</w:t>
      </w:r>
      <w:proofErr w:type="spellEnd"/>
    </w:p>
    <w:p w:rsidR="00F4646C" w:rsidRDefault="00F4646C" w:rsidP="004D11EC">
      <w:pPr>
        <w:tabs>
          <w:tab w:val="left" w:pos="3645"/>
        </w:tabs>
        <w:rPr>
          <w:b/>
          <w:bCs/>
          <w:sz w:val="28"/>
          <w:szCs w:val="28"/>
        </w:rPr>
      </w:pPr>
      <w:proofErr w:type="spellStart"/>
      <w:r w:rsidRPr="00F4646C">
        <w:rPr>
          <w:b/>
          <w:bCs/>
          <w:sz w:val="28"/>
          <w:szCs w:val="28"/>
        </w:rPr>
        <w:t>Alseif</w:t>
      </w:r>
      <w:proofErr w:type="spellEnd"/>
      <w:r w:rsidRPr="00F4646C">
        <w:rPr>
          <w:b/>
          <w:bCs/>
          <w:sz w:val="28"/>
          <w:szCs w:val="28"/>
        </w:rPr>
        <w:t xml:space="preserve"> </w:t>
      </w:r>
      <w:proofErr w:type="spellStart"/>
      <w:r w:rsidRPr="00F4646C">
        <w:rPr>
          <w:b/>
          <w:bCs/>
          <w:sz w:val="28"/>
          <w:szCs w:val="28"/>
        </w:rPr>
        <w:t>palace</w:t>
      </w:r>
      <w:proofErr w:type="spellEnd"/>
    </w:p>
    <w:p w:rsidR="00F4646C" w:rsidRDefault="00F4646C" w:rsidP="004D11EC">
      <w:pPr>
        <w:tabs>
          <w:tab w:val="left" w:pos="3645"/>
        </w:tabs>
        <w:rPr>
          <w:b/>
          <w:bCs/>
          <w:sz w:val="28"/>
          <w:szCs w:val="28"/>
        </w:rPr>
      </w:pPr>
      <w:r w:rsidRPr="00F4646C">
        <w:rPr>
          <w:b/>
          <w:bCs/>
          <w:sz w:val="28"/>
          <w:szCs w:val="28"/>
        </w:rPr>
        <w:t xml:space="preserve">Al </w:t>
      </w:r>
      <w:proofErr w:type="spellStart"/>
      <w:r w:rsidRPr="00F4646C">
        <w:rPr>
          <w:b/>
          <w:bCs/>
          <w:sz w:val="28"/>
          <w:szCs w:val="28"/>
        </w:rPr>
        <w:t>Shaheed</w:t>
      </w:r>
      <w:proofErr w:type="spellEnd"/>
      <w:r w:rsidRPr="00F4646C">
        <w:rPr>
          <w:b/>
          <w:bCs/>
          <w:sz w:val="28"/>
          <w:szCs w:val="28"/>
        </w:rPr>
        <w:t xml:space="preserve"> Park</w:t>
      </w:r>
    </w:p>
    <w:p w:rsidR="00F4646C" w:rsidRDefault="00F4646C" w:rsidP="004D11EC">
      <w:pPr>
        <w:tabs>
          <w:tab w:val="left" w:pos="3645"/>
        </w:tabs>
        <w:rPr>
          <w:b/>
          <w:bCs/>
          <w:sz w:val="28"/>
          <w:szCs w:val="28"/>
        </w:rPr>
      </w:pPr>
      <w:r w:rsidRPr="00F4646C">
        <w:rPr>
          <w:b/>
          <w:bCs/>
          <w:sz w:val="28"/>
          <w:szCs w:val="28"/>
        </w:rPr>
        <w:t xml:space="preserve">Grand </w:t>
      </w:r>
      <w:proofErr w:type="spellStart"/>
      <w:r w:rsidRPr="00F4646C">
        <w:rPr>
          <w:b/>
          <w:bCs/>
          <w:sz w:val="28"/>
          <w:szCs w:val="28"/>
        </w:rPr>
        <w:t>Mosque</w:t>
      </w:r>
      <w:proofErr w:type="spellEnd"/>
    </w:p>
    <w:p w:rsidR="00F4646C" w:rsidRDefault="008C0C12" w:rsidP="004D11EC">
      <w:pPr>
        <w:tabs>
          <w:tab w:val="left" w:pos="3645"/>
        </w:tabs>
        <w:rPr>
          <w:b/>
          <w:bCs/>
          <w:sz w:val="28"/>
          <w:szCs w:val="28"/>
        </w:rPr>
      </w:pPr>
      <w:proofErr w:type="spellStart"/>
      <w:r>
        <w:rPr>
          <w:b/>
          <w:bCs/>
          <w:sz w:val="28"/>
          <w:szCs w:val="28"/>
        </w:rPr>
        <w:t>Kuwait</w:t>
      </w:r>
      <w:proofErr w:type="spellEnd"/>
      <w:r>
        <w:rPr>
          <w:b/>
          <w:bCs/>
          <w:sz w:val="28"/>
          <w:szCs w:val="28"/>
        </w:rPr>
        <w:t xml:space="preserve"> </w:t>
      </w:r>
      <w:proofErr w:type="spellStart"/>
      <w:r>
        <w:rPr>
          <w:b/>
          <w:bCs/>
          <w:sz w:val="28"/>
          <w:szCs w:val="28"/>
        </w:rPr>
        <w:t>Towers</w:t>
      </w:r>
      <w:proofErr w:type="spellEnd"/>
    </w:p>
    <w:p w:rsidR="008C0C12" w:rsidRDefault="008C0C12" w:rsidP="004D11EC">
      <w:pPr>
        <w:tabs>
          <w:tab w:val="left" w:pos="3645"/>
        </w:tabs>
        <w:rPr>
          <w:b/>
          <w:bCs/>
          <w:sz w:val="28"/>
          <w:szCs w:val="28"/>
        </w:rPr>
      </w:pPr>
      <w:r>
        <w:rPr>
          <w:b/>
          <w:bCs/>
          <w:sz w:val="28"/>
          <w:szCs w:val="28"/>
        </w:rPr>
        <w:t xml:space="preserve">Marina </w:t>
      </w:r>
      <w:proofErr w:type="spellStart"/>
      <w:r>
        <w:rPr>
          <w:b/>
          <w:bCs/>
          <w:sz w:val="28"/>
          <w:szCs w:val="28"/>
        </w:rPr>
        <w:t>Mall</w:t>
      </w:r>
      <w:proofErr w:type="spellEnd"/>
    </w:p>
    <w:p w:rsidR="002D3411" w:rsidRDefault="002D3411" w:rsidP="004D11EC">
      <w:pPr>
        <w:tabs>
          <w:tab w:val="left" w:pos="3645"/>
        </w:tabs>
        <w:rPr>
          <w:b/>
          <w:bCs/>
          <w:sz w:val="28"/>
          <w:szCs w:val="28"/>
        </w:rPr>
      </w:pPr>
    </w:p>
    <w:p w:rsidR="002D3411" w:rsidRDefault="002D3411" w:rsidP="004D11EC">
      <w:pPr>
        <w:tabs>
          <w:tab w:val="left" w:pos="3645"/>
        </w:tabs>
        <w:rPr>
          <w:b/>
          <w:bCs/>
          <w:sz w:val="28"/>
          <w:szCs w:val="28"/>
        </w:rPr>
      </w:pPr>
    </w:p>
    <w:p w:rsidR="002D3411" w:rsidRDefault="002D3411" w:rsidP="004D11EC">
      <w:pPr>
        <w:tabs>
          <w:tab w:val="left" w:pos="3645"/>
        </w:tabs>
        <w:rPr>
          <w:b/>
          <w:bCs/>
          <w:sz w:val="28"/>
          <w:szCs w:val="28"/>
        </w:rPr>
      </w:pPr>
    </w:p>
    <w:p w:rsidR="002D3411" w:rsidRDefault="002D3411" w:rsidP="004D11EC">
      <w:pPr>
        <w:tabs>
          <w:tab w:val="left" w:pos="3645"/>
        </w:tabs>
        <w:rPr>
          <w:b/>
          <w:bCs/>
          <w:sz w:val="28"/>
          <w:szCs w:val="28"/>
        </w:rPr>
      </w:pPr>
    </w:p>
    <w:p w:rsidR="002D3411" w:rsidRDefault="002D3411" w:rsidP="004D11EC">
      <w:pPr>
        <w:tabs>
          <w:tab w:val="left" w:pos="3645"/>
        </w:tabs>
        <w:rPr>
          <w:b/>
          <w:bCs/>
          <w:sz w:val="28"/>
          <w:szCs w:val="28"/>
        </w:rPr>
      </w:pPr>
    </w:p>
    <w:p w:rsidR="008C0C12" w:rsidRDefault="008C0C12" w:rsidP="004D11EC">
      <w:pPr>
        <w:tabs>
          <w:tab w:val="left" w:pos="3645"/>
        </w:tabs>
        <w:rPr>
          <w:b/>
          <w:bCs/>
          <w:sz w:val="28"/>
          <w:szCs w:val="28"/>
        </w:rPr>
      </w:pPr>
    </w:p>
    <w:p w:rsidR="00315202" w:rsidRDefault="00315202" w:rsidP="004D11EC">
      <w:pPr>
        <w:tabs>
          <w:tab w:val="left" w:pos="3645"/>
        </w:tabs>
        <w:rPr>
          <w:b/>
          <w:sz w:val="28"/>
          <w:szCs w:val="28"/>
        </w:rPr>
      </w:pPr>
      <w:r>
        <w:rPr>
          <w:b/>
          <w:sz w:val="28"/>
          <w:szCs w:val="28"/>
        </w:rPr>
        <w:tab/>
      </w:r>
      <w:r>
        <w:rPr>
          <w:b/>
          <w:sz w:val="28"/>
          <w:szCs w:val="28"/>
        </w:rPr>
        <w:tab/>
        <w:t>Kaynakça</w:t>
      </w:r>
    </w:p>
    <w:p w:rsidR="00315202" w:rsidRDefault="00315202" w:rsidP="004D11EC">
      <w:pPr>
        <w:tabs>
          <w:tab w:val="left" w:pos="3645"/>
        </w:tabs>
        <w:rPr>
          <w:b/>
          <w:sz w:val="28"/>
          <w:szCs w:val="28"/>
        </w:rPr>
      </w:pPr>
    </w:p>
    <w:p w:rsidR="00981577" w:rsidRDefault="00315202" w:rsidP="00315202">
      <w:pPr>
        <w:pStyle w:val="ListeParagraf"/>
        <w:numPr>
          <w:ilvl w:val="0"/>
          <w:numId w:val="10"/>
        </w:numPr>
        <w:tabs>
          <w:tab w:val="left" w:pos="3645"/>
        </w:tabs>
        <w:rPr>
          <w:b/>
          <w:i/>
          <w:sz w:val="28"/>
          <w:szCs w:val="28"/>
        </w:rPr>
      </w:pPr>
      <w:r w:rsidRPr="00315202">
        <w:rPr>
          <w:b/>
          <w:i/>
          <w:sz w:val="28"/>
          <w:szCs w:val="28"/>
        </w:rPr>
        <w:t>T.C. Kuveyt Büyükelçiliği</w:t>
      </w:r>
      <w:r w:rsidR="00981577" w:rsidRPr="00315202">
        <w:rPr>
          <w:b/>
          <w:i/>
          <w:sz w:val="28"/>
          <w:szCs w:val="28"/>
        </w:rPr>
        <w:t xml:space="preserve">  </w:t>
      </w:r>
    </w:p>
    <w:p w:rsidR="00315202" w:rsidRDefault="00315202" w:rsidP="00315202">
      <w:pPr>
        <w:pStyle w:val="ListeParagraf"/>
        <w:numPr>
          <w:ilvl w:val="0"/>
          <w:numId w:val="10"/>
        </w:numPr>
        <w:tabs>
          <w:tab w:val="left" w:pos="3645"/>
        </w:tabs>
        <w:rPr>
          <w:b/>
          <w:i/>
          <w:sz w:val="28"/>
          <w:szCs w:val="28"/>
        </w:rPr>
      </w:pPr>
      <w:r w:rsidRPr="00315202">
        <w:rPr>
          <w:b/>
          <w:i/>
          <w:sz w:val="28"/>
          <w:szCs w:val="28"/>
        </w:rPr>
        <w:t>http://www.tim.org.tr/tr/ihracat-rakamlari.html</w:t>
      </w:r>
    </w:p>
    <w:p w:rsidR="00315202" w:rsidRDefault="00315202" w:rsidP="00315202">
      <w:pPr>
        <w:pStyle w:val="ListeParagraf"/>
        <w:numPr>
          <w:ilvl w:val="0"/>
          <w:numId w:val="10"/>
        </w:numPr>
        <w:tabs>
          <w:tab w:val="left" w:pos="3645"/>
        </w:tabs>
        <w:rPr>
          <w:b/>
          <w:i/>
          <w:sz w:val="28"/>
          <w:szCs w:val="28"/>
        </w:rPr>
      </w:pPr>
      <w:r w:rsidRPr="00315202">
        <w:rPr>
          <w:b/>
          <w:i/>
          <w:sz w:val="28"/>
          <w:szCs w:val="28"/>
        </w:rPr>
        <w:t xml:space="preserve">Dünya Bankası, Economist </w:t>
      </w:r>
      <w:proofErr w:type="spellStart"/>
      <w:r w:rsidRPr="00315202">
        <w:rPr>
          <w:b/>
          <w:i/>
          <w:sz w:val="28"/>
          <w:szCs w:val="28"/>
        </w:rPr>
        <w:t>Intelligence</w:t>
      </w:r>
      <w:proofErr w:type="spellEnd"/>
      <w:r w:rsidRPr="00315202">
        <w:rPr>
          <w:b/>
          <w:i/>
          <w:sz w:val="28"/>
          <w:szCs w:val="28"/>
        </w:rPr>
        <w:t xml:space="preserve"> </w:t>
      </w:r>
      <w:proofErr w:type="spellStart"/>
      <w:r w:rsidRPr="00315202">
        <w:rPr>
          <w:b/>
          <w:i/>
          <w:sz w:val="28"/>
          <w:szCs w:val="28"/>
        </w:rPr>
        <w:t>Unit</w:t>
      </w:r>
      <w:proofErr w:type="spellEnd"/>
      <w:r w:rsidRPr="00315202">
        <w:rPr>
          <w:b/>
          <w:i/>
          <w:sz w:val="28"/>
          <w:szCs w:val="28"/>
        </w:rPr>
        <w:t xml:space="preserve">, </w:t>
      </w:r>
      <w:proofErr w:type="spellStart"/>
      <w:r w:rsidRPr="00315202">
        <w:rPr>
          <w:b/>
          <w:i/>
          <w:sz w:val="28"/>
          <w:szCs w:val="28"/>
        </w:rPr>
        <w:t>Trade</w:t>
      </w:r>
      <w:proofErr w:type="spellEnd"/>
      <w:r w:rsidRPr="00315202">
        <w:rPr>
          <w:b/>
          <w:i/>
          <w:sz w:val="28"/>
          <w:szCs w:val="28"/>
        </w:rPr>
        <w:t xml:space="preserve"> </w:t>
      </w:r>
      <w:proofErr w:type="spellStart"/>
      <w:r w:rsidRPr="00315202">
        <w:rPr>
          <w:b/>
          <w:i/>
          <w:sz w:val="28"/>
          <w:szCs w:val="28"/>
        </w:rPr>
        <w:t>Map</w:t>
      </w:r>
      <w:proofErr w:type="spellEnd"/>
    </w:p>
    <w:p w:rsidR="00315202" w:rsidRDefault="00315202" w:rsidP="00315202">
      <w:pPr>
        <w:pStyle w:val="ListeParagraf"/>
        <w:numPr>
          <w:ilvl w:val="0"/>
          <w:numId w:val="10"/>
        </w:numPr>
        <w:tabs>
          <w:tab w:val="left" w:pos="3645"/>
        </w:tabs>
        <w:rPr>
          <w:b/>
          <w:i/>
          <w:sz w:val="28"/>
          <w:szCs w:val="28"/>
        </w:rPr>
      </w:pPr>
      <w:r>
        <w:rPr>
          <w:b/>
          <w:i/>
          <w:sz w:val="28"/>
          <w:szCs w:val="28"/>
        </w:rPr>
        <w:t>Ekonomi Bakanlığı</w:t>
      </w:r>
    </w:p>
    <w:p w:rsidR="00315202" w:rsidRDefault="00315202" w:rsidP="00315202">
      <w:pPr>
        <w:pStyle w:val="ListeParagraf"/>
        <w:numPr>
          <w:ilvl w:val="0"/>
          <w:numId w:val="10"/>
        </w:numPr>
        <w:tabs>
          <w:tab w:val="left" w:pos="3645"/>
        </w:tabs>
        <w:rPr>
          <w:b/>
          <w:i/>
          <w:sz w:val="28"/>
          <w:szCs w:val="28"/>
        </w:rPr>
      </w:pPr>
      <w:r>
        <w:rPr>
          <w:b/>
          <w:i/>
          <w:sz w:val="28"/>
          <w:szCs w:val="28"/>
        </w:rPr>
        <w:t>TCMB</w:t>
      </w:r>
    </w:p>
    <w:p w:rsidR="00315202" w:rsidRPr="00315202" w:rsidRDefault="00315202" w:rsidP="00315202">
      <w:pPr>
        <w:pStyle w:val="ListeParagraf"/>
        <w:numPr>
          <w:ilvl w:val="0"/>
          <w:numId w:val="10"/>
        </w:numPr>
        <w:tabs>
          <w:tab w:val="left" w:pos="3645"/>
        </w:tabs>
        <w:rPr>
          <w:b/>
          <w:i/>
          <w:sz w:val="28"/>
          <w:szCs w:val="28"/>
        </w:rPr>
      </w:pPr>
      <w:r w:rsidRPr="00315202">
        <w:rPr>
          <w:b/>
          <w:i/>
          <w:sz w:val="28"/>
          <w:szCs w:val="28"/>
        </w:rPr>
        <w:t xml:space="preserve">IMF, Economist </w:t>
      </w:r>
      <w:proofErr w:type="spellStart"/>
      <w:r w:rsidRPr="00315202">
        <w:rPr>
          <w:b/>
          <w:i/>
          <w:sz w:val="28"/>
          <w:szCs w:val="28"/>
        </w:rPr>
        <w:t>Intelligence</w:t>
      </w:r>
      <w:proofErr w:type="spellEnd"/>
      <w:r w:rsidRPr="00315202">
        <w:rPr>
          <w:b/>
          <w:i/>
          <w:sz w:val="28"/>
          <w:szCs w:val="28"/>
        </w:rPr>
        <w:t xml:space="preserve"> </w:t>
      </w:r>
      <w:proofErr w:type="spellStart"/>
      <w:r w:rsidRPr="00315202">
        <w:rPr>
          <w:b/>
          <w:i/>
          <w:sz w:val="28"/>
          <w:szCs w:val="28"/>
        </w:rPr>
        <w:t>Unit</w:t>
      </w:r>
      <w:proofErr w:type="spellEnd"/>
    </w:p>
    <w:p w:rsidR="00F4646C" w:rsidRDefault="00F4646C" w:rsidP="004D11EC">
      <w:pPr>
        <w:tabs>
          <w:tab w:val="left" w:pos="3645"/>
        </w:tabs>
        <w:rPr>
          <w:b/>
          <w:sz w:val="28"/>
          <w:szCs w:val="28"/>
        </w:rPr>
      </w:pPr>
    </w:p>
    <w:p w:rsidR="00F4646C" w:rsidRDefault="00F4646C" w:rsidP="004D11EC">
      <w:pPr>
        <w:tabs>
          <w:tab w:val="left" w:pos="3645"/>
        </w:tabs>
        <w:rPr>
          <w:b/>
          <w:sz w:val="28"/>
          <w:szCs w:val="28"/>
        </w:rPr>
      </w:pPr>
    </w:p>
    <w:p w:rsidR="00F4646C" w:rsidRDefault="00F4646C" w:rsidP="004D11EC">
      <w:pPr>
        <w:tabs>
          <w:tab w:val="left" w:pos="3645"/>
        </w:tabs>
        <w:rPr>
          <w:b/>
          <w:sz w:val="28"/>
          <w:szCs w:val="28"/>
        </w:rPr>
      </w:pPr>
    </w:p>
    <w:p w:rsidR="00F4646C" w:rsidRDefault="00F4646C" w:rsidP="004D11EC">
      <w:pPr>
        <w:tabs>
          <w:tab w:val="left" w:pos="3645"/>
        </w:tabs>
        <w:rPr>
          <w:b/>
          <w:sz w:val="28"/>
          <w:szCs w:val="28"/>
        </w:rPr>
      </w:pPr>
    </w:p>
    <w:p w:rsidR="00981577" w:rsidRDefault="00981577" w:rsidP="00DB7B49">
      <w:pPr>
        <w:tabs>
          <w:tab w:val="left" w:pos="3645"/>
        </w:tabs>
        <w:ind w:left="-660"/>
        <w:rPr>
          <w:b/>
          <w:noProof/>
          <w:sz w:val="28"/>
          <w:szCs w:val="28"/>
          <w:lang w:bidi="ar-SA"/>
        </w:rPr>
      </w:pPr>
    </w:p>
    <w:p w:rsidR="000D6F80" w:rsidRDefault="000D6F80" w:rsidP="00DB7B49">
      <w:pPr>
        <w:tabs>
          <w:tab w:val="left" w:pos="3645"/>
        </w:tabs>
        <w:ind w:left="-660"/>
        <w:rPr>
          <w:b/>
          <w:sz w:val="28"/>
          <w:szCs w:val="28"/>
        </w:rPr>
      </w:pPr>
    </w:p>
    <w:p w:rsidR="00981577" w:rsidRDefault="00981577" w:rsidP="004D11EC">
      <w:pPr>
        <w:tabs>
          <w:tab w:val="left" w:pos="3645"/>
        </w:tabs>
        <w:rPr>
          <w:b/>
          <w:sz w:val="28"/>
          <w:szCs w:val="28"/>
        </w:rPr>
      </w:pPr>
    </w:p>
    <w:p w:rsidR="00981577" w:rsidRPr="00981577" w:rsidRDefault="00981577" w:rsidP="004D11EC">
      <w:pPr>
        <w:tabs>
          <w:tab w:val="left" w:pos="3645"/>
        </w:tabs>
        <w:rPr>
          <w:b/>
          <w:sz w:val="28"/>
          <w:szCs w:val="28"/>
        </w:rPr>
      </w:pPr>
    </w:p>
    <w:p w:rsidR="004D11EC" w:rsidRDefault="00460FBB" w:rsidP="000D6F80">
      <w:pPr>
        <w:tabs>
          <w:tab w:val="left" w:pos="3645"/>
        </w:tabs>
        <w:ind w:left="-660" w:right="-109"/>
        <w:rPr>
          <w:sz w:val="28"/>
          <w:szCs w:val="28"/>
        </w:rPr>
      </w:pPr>
      <w:r>
        <w:rPr>
          <w:sz w:val="28"/>
          <w:szCs w:val="28"/>
        </w:rPr>
        <w:lastRenderedPageBreak/>
        <w:t xml:space="preserve">      </w:t>
      </w:r>
    </w:p>
    <w:p w:rsidR="00460FBB" w:rsidRDefault="00460FBB" w:rsidP="000D6F80">
      <w:pPr>
        <w:tabs>
          <w:tab w:val="left" w:pos="3645"/>
        </w:tabs>
        <w:ind w:left="-660" w:right="-109"/>
        <w:rPr>
          <w:sz w:val="28"/>
          <w:szCs w:val="28"/>
        </w:rPr>
      </w:pPr>
    </w:p>
    <w:p w:rsidR="004335C6" w:rsidRDefault="004335C6" w:rsidP="004335C6">
      <w:pPr>
        <w:pStyle w:val="Balk1"/>
      </w:pPr>
    </w:p>
    <w:p w:rsidR="00E774FB" w:rsidRDefault="00460FBB" w:rsidP="004335C6">
      <w:pPr>
        <w:pStyle w:val="Balk1"/>
      </w:pPr>
      <w:r w:rsidRPr="00460FBB">
        <w:t>NOT:</w:t>
      </w:r>
      <w:r>
        <w:t xml:space="preserve"> Kuveyt’te bulunan yaklaşık 3.000 firmaya ilişkin adres, iletişim, yetkili kişi bilgilerine erişmek için </w:t>
      </w:r>
      <w:hyperlink r:id="rId23" w:history="1">
        <w:r w:rsidRPr="003541E1">
          <w:rPr>
            <w:rStyle w:val="Kpr"/>
          </w:rPr>
          <w:t>m.inali@sutso.org.tr</w:t>
        </w:r>
      </w:hyperlink>
      <w:r>
        <w:t xml:space="preserve"> adresinden talep edebilirsiniz.</w:t>
      </w:r>
    </w:p>
    <w:p w:rsidR="00E774FB" w:rsidRPr="00E774FB" w:rsidRDefault="00E774FB" w:rsidP="00E774FB">
      <w:pPr>
        <w:rPr>
          <w:sz w:val="28"/>
          <w:szCs w:val="28"/>
        </w:rPr>
      </w:pPr>
    </w:p>
    <w:p w:rsidR="00E774FB" w:rsidRPr="00E774FB" w:rsidRDefault="00E774FB" w:rsidP="00E774FB">
      <w:pPr>
        <w:rPr>
          <w:sz w:val="28"/>
          <w:szCs w:val="28"/>
        </w:rPr>
      </w:pPr>
    </w:p>
    <w:p w:rsidR="00E774FB" w:rsidRPr="00E774FB" w:rsidRDefault="00E774FB" w:rsidP="00E774FB">
      <w:pPr>
        <w:rPr>
          <w:sz w:val="28"/>
          <w:szCs w:val="28"/>
        </w:rPr>
      </w:pPr>
    </w:p>
    <w:p w:rsidR="00E774FB" w:rsidRPr="00E774FB" w:rsidRDefault="00E774FB" w:rsidP="00E774FB">
      <w:pPr>
        <w:rPr>
          <w:sz w:val="28"/>
          <w:szCs w:val="28"/>
        </w:rPr>
      </w:pPr>
    </w:p>
    <w:p w:rsidR="00E774FB" w:rsidRPr="00E774FB" w:rsidRDefault="00E774FB" w:rsidP="00E774FB">
      <w:pPr>
        <w:rPr>
          <w:sz w:val="28"/>
          <w:szCs w:val="28"/>
        </w:rPr>
      </w:pPr>
    </w:p>
    <w:p w:rsidR="00E774FB" w:rsidRPr="00E774FB" w:rsidRDefault="00E774FB" w:rsidP="00E774FB">
      <w:pPr>
        <w:rPr>
          <w:sz w:val="28"/>
          <w:szCs w:val="28"/>
        </w:rPr>
      </w:pPr>
    </w:p>
    <w:p w:rsidR="00E774FB" w:rsidRPr="00E774FB" w:rsidRDefault="00E774FB" w:rsidP="00E774FB">
      <w:pPr>
        <w:rPr>
          <w:sz w:val="28"/>
          <w:szCs w:val="28"/>
        </w:rPr>
      </w:pPr>
    </w:p>
    <w:p w:rsidR="00E774FB" w:rsidRPr="00E774FB" w:rsidRDefault="00E774FB" w:rsidP="00E774FB">
      <w:pPr>
        <w:rPr>
          <w:sz w:val="28"/>
          <w:szCs w:val="28"/>
        </w:rPr>
      </w:pPr>
    </w:p>
    <w:p w:rsidR="00E774FB" w:rsidRPr="00E774FB" w:rsidRDefault="00E774FB" w:rsidP="00E774FB">
      <w:pPr>
        <w:rPr>
          <w:sz w:val="28"/>
          <w:szCs w:val="28"/>
        </w:rPr>
      </w:pPr>
    </w:p>
    <w:p w:rsidR="00E774FB" w:rsidRPr="00E774FB" w:rsidRDefault="00E774FB" w:rsidP="00E774FB">
      <w:pPr>
        <w:rPr>
          <w:sz w:val="28"/>
          <w:szCs w:val="28"/>
        </w:rPr>
      </w:pPr>
    </w:p>
    <w:p w:rsidR="00E774FB" w:rsidRPr="00E774FB" w:rsidRDefault="00E774FB" w:rsidP="00E774FB">
      <w:pPr>
        <w:rPr>
          <w:sz w:val="28"/>
          <w:szCs w:val="28"/>
        </w:rPr>
      </w:pPr>
    </w:p>
    <w:p w:rsidR="00E774FB" w:rsidRPr="00E774FB" w:rsidRDefault="00E774FB" w:rsidP="00E774FB">
      <w:pPr>
        <w:rPr>
          <w:sz w:val="28"/>
          <w:szCs w:val="28"/>
        </w:rPr>
      </w:pPr>
    </w:p>
    <w:p w:rsidR="00E774FB" w:rsidRPr="00E774FB" w:rsidRDefault="00E774FB" w:rsidP="00E774FB">
      <w:pPr>
        <w:rPr>
          <w:sz w:val="28"/>
          <w:szCs w:val="28"/>
        </w:rPr>
      </w:pPr>
    </w:p>
    <w:p w:rsidR="00E774FB" w:rsidRPr="00E774FB" w:rsidRDefault="00E774FB" w:rsidP="00E774FB">
      <w:pPr>
        <w:rPr>
          <w:sz w:val="28"/>
          <w:szCs w:val="28"/>
        </w:rPr>
      </w:pPr>
    </w:p>
    <w:p w:rsidR="00E774FB" w:rsidRPr="00E774FB" w:rsidRDefault="00E774FB" w:rsidP="00E774FB">
      <w:pPr>
        <w:rPr>
          <w:sz w:val="28"/>
          <w:szCs w:val="28"/>
        </w:rPr>
      </w:pPr>
    </w:p>
    <w:p w:rsidR="00E774FB" w:rsidRPr="00E774FB" w:rsidRDefault="00E774FB" w:rsidP="00E774FB">
      <w:pPr>
        <w:rPr>
          <w:sz w:val="28"/>
          <w:szCs w:val="28"/>
        </w:rPr>
      </w:pPr>
    </w:p>
    <w:p w:rsidR="00E774FB" w:rsidRPr="00E774FB" w:rsidRDefault="00E774FB" w:rsidP="00E774FB">
      <w:pPr>
        <w:rPr>
          <w:sz w:val="28"/>
          <w:szCs w:val="28"/>
        </w:rPr>
      </w:pPr>
    </w:p>
    <w:p w:rsidR="00E774FB" w:rsidRPr="00E774FB" w:rsidRDefault="00E774FB" w:rsidP="00E774FB">
      <w:pPr>
        <w:rPr>
          <w:sz w:val="28"/>
          <w:szCs w:val="28"/>
        </w:rPr>
      </w:pPr>
    </w:p>
    <w:p w:rsidR="00E774FB" w:rsidRPr="00E774FB" w:rsidRDefault="00E774FB" w:rsidP="00E774FB">
      <w:pPr>
        <w:rPr>
          <w:sz w:val="28"/>
          <w:szCs w:val="28"/>
        </w:rPr>
      </w:pPr>
    </w:p>
    <w:p w:rsidR="00E774FB" w:rsidRPr="00E774FB" w:rsidRDefault="00E774FB" w:rsidP="00E774FB">
      <w:pPr>
        <w:rPr>
          <w:sz w:val="28"/>
          <w:szCs w:val="28"/>
        </w:rPr>
      </w:pPr>
    </w:p>
    <w:p w:rsidR="00E774FB" w:rsidRPr="00E774FB" w:rsidRDefault="00E774FB" w:rsidP="00E774FB">
      <w:pPr>
        <w:rPr>
          <w:sz w:val="28"/>
          <w:szCs w:val="28"/>
        </w:rPr>
      </w:pPr>
    </w:p>
    <w:p w:rsidR="00E774FB" w:rsidRPr="00E774FB" w:rsidRDefault="00E774FB" w:rsidP="00E774FB">
      <w:pPr>
        <w:rPr>
          <w:sz w:val="28"/>
          <w:szCs w:val="28"/>
        </w:rPr>
      </w:pPr>
    </w:p>
    <w:p w:rsidR="00E774FB" w:rsidRPr="00E774FB" w:rsidRDefault="00E774FB" w:rsidP="00E774FB">
      <w:pPr>
        <w:rPr>
          <w:sz w:val="28"/>
          <w:szCs w:val="28"/>
        </w:rPr>
      </w:pPr>
    </w:p>
    <w:p w:rsidR="00E774FB" w:rsidRPr="00E774FB" w:rsidRDefault="00E774FB" w:rsidP="00E774FB">
      <w:pPr>
        <w:rPr>
          <w:sz w:val="28"/>
          <w:szCs w:val="28"/>
        </w:rPr>
      </w:pPr>
    </w:p>
    <w:p w:rsidR="00E774FB" w:rsidRPr="00E774FB" w:rsidRDefault="00E774FB" w:rsidP="00E774FB">
      <w:pPr>
        <w:rPr>
          <w:sz w:val="28"/>
          <w:szCs w:val="28"/>
        </w:rPr>
      </w:pPr>
    </w:p>
    <w:p w:rsidR="00E774FB" w:rsidRPr="00E774FB" w:rsidRDefault="00E774FB" w:rsidP="00E774FB">
      <w:pPr>
        <w:rPr>
          <w:sz w:val="28"/>
          <w:szCs w:val="28"/>
        </w:rPr>
      </w:pPr>
    </w:p>
    <w:p w:rsidR="00E774FB" w:rsidRDefault="00E774FB" w:rsidP="00E774FB">
      <w:pPr>
        <w:rPr>
          <w:sz w:val="28"/>
          <w:szCs w:val="28"/>
        </w:rPr>
      </w:pPr>
    </w:p>
    <w:p w:rsidR="00E774FB" w:rsidRDefault="00E774FB" w:rsidP="00E774FB">
      <w:pPr>
        <w:rPr>
          <w:sz w:val="28"/>
          <w:szCs w:val="28"/>
        </w:rPr>
      </w:pPr>
    </w:p>
    <w:p w:rsidR="00460FBB" w:rsidRDefault="00E774FB" w:rsidP="00E774FB">
      <w:pPr>
        <w:tabs>
          <w:tab w:val="left" w:pos="4660"/>
        </w:tabs>
        <w:rPr>
          <w:sz w:val="28"/>
          <w:szCs w:val="28"/>
        </w:rPr>
      </w:pPr>
      <w:r>
        <w:rPr>
          <w:sz w:val="28"/>
          <w:szCs w:val="28"/>
        </w:rPr>
        <w:tab/>
      </w:r>
    </w:p>
    <w:p w:rsidR="00E774FB" w:rsidRDefault="00E774FB" w:rsidP="00E774FB">
      <w:pPr>
        <w:tabs>
          <w:tab w:val="left" w:pos="4660"/>
        </w:tabs>
        <w:rPr>
          <w:sz w:val="28"/>
          <w:szCs w:val="28"/>
        </w:rPr>
      </w:pPr>
    </w:p>
    <w:p w:rsidR="00E774FB" w:rsidRDefault="00E774FB" w:rsidP="00E774FB">
      <w:pPr>
        <w:tabs>
          <w:tab w:val="left" w:pos="4660"/>
        </w:tabs>
        <w:rPr>
          <w:sz w:val="28"/>
          <w:szCs w:val="28"/>
        </w:rPr>
      </w:pPr>
    </w:p>
    <w:p w:rsidR="00E774FB" w:rsidRDefault="00E774FB" w:rsidP="00E774FB">
      <w:pPr>
        <w:tabs>
          <w:tab w:val="left" w:pos="4660"/>
        </w:tabs>
        <w:rPr>
          <w:sz w:val="28"/>
          <w:szCs w:val="28"/>
        </w:rPr>
      </w:pPr>
    </w:p>
    <w:p w:rsidR="00E774FB" w:rsidRDefault="00E774FB" w:rsidP="00E774FB">
      <w:pPr>
        <w:tabs>
          <w:tab w:val="left" w:pos="4660"/>
        </w:tabs>
        <w:rPr>
          <w:sz w:val="28"/>
          <w:szCs w:val="28"/>
        </w:rPr>
      </w:pPr>
    </w:p>
    <w:p w:rsidR="00E774FB" w:rsidRDefault="00E774FB" w:rsidP="00E774FB">
      <w:pPr>
        <w:tabs>
          <w:tab w:val="left" w:pos="4660"/>
        </w:tabs>
        <w:rPr>
          <w:sz w:val="28"/>
          <w:szCs w:val="28"/>
        </w:rPr>
      </w:pPr>
    </w:p>
    <w:p w:rsidR="00E774FB" w:rsidRDefault="00E774FB" w:rsidP="00E774FB">
      <w:pPr>
        <w:tabs>
          <w:tab w:val="left" w:pos="4660"/>
        </w:tabs>
        <w:rPr>
          <w:sz w:val="28"/>
          <w:szCs w:val="28"/>
        </w:rPr>
      </w:pPr>
    </w:p>
    <w:p w:rsidR="00E774FB" w:rsidRDefault="00E774FB" w:rsidP="00E774FB">
      <w:pPr>
        <w:tabs>
          <w:tab w:val="left" w:pos="4660"/>
        </w:tabs>
        <w:rPr>
          <w:sz w:val="28"/>
          <w:szCs w:val="28"/>
        </w:rPr>
      </w:pPr>
    </w:p>
    <w:p w:rsidR="00E774FB" w:rsidRDefault="00E774FB" w:rsidP="00E774FB">
      <w:pPr>
        <w:tabs>
          <w:tab w:val="left" w:pos="4660"/>
        </w:tabs>
        <w:rPr>
          <w:sz w:val="28"/>
          <w:szCs w:val="28"/>
        </w:rPr>
      </w:pPr>
    </w:p>
    <w:p w:rsidR="00E774FB" w:rsidRDefault="00E774FB" w:rsidP="00E774FB">
      <w:pPr>
        <w:tabs>
          <w:tab w:val="left" w:pos="4660"/>
        </w:tabs>
        <w:rPr>
          <w:sz w:val="28"/>
          <w:szCs w:val="28"/>
        </w:rPr>
      </w:pPr>
    </w:p>
    <w:p w:rsidR="00E774FB" w:rsidRPr="00E774FB" w:rsidRDefault="00E774FB" w:rsidP="00E774FB">
      <w:pPr>
        <w:tabs>
          <w:tab w:val="left" w:pos="4660"/>
        </w:tabs>
        <w:jc w:val="center"/>
        <w:rPr>
          <w:sz w:val="20"/>
          <w:szCs w:val="20"/>
        </w:rPr>
      </w:pPr>
      <w:r w:rsidRPr="00E774FB">
        <w:rPr>
          <w:sz w:val="20"/>
          <w:szCs w:val="20"/>
        </w:rPr>
        <w:t>Şanlıurfa Ticaret Ve Sanayi Odası</w:t>
      </w:r>
    </w:p>
    <w:p w:rsidR="00E774FB" w:rsidRPr="00E774FB" w:rsidRDefault="00E774FB" w:rsidP="00E774FB">
      <w:pPr>
        <w:tabs>
          <w:tab w:val="left" w:pos="4660"/>
        </w:tabs>
        <w:jc w:val="center"/>
        <w:rPr>
          <w:sz w:val="20"/>
          <w:szCs w:val="20"/>
        </w:rPr>
      </w:pPr>
      <w:proofErr w:type="spellStart"/>
      <w:r w:rsidRPr="00E774FB">
        <w:rPr>
          <w:sz w:val="20"/>
          <w:szCs w:val="20"/>
        </w:rPr>
        <w:t>Paşabağı</w:t>
      </w:r>
      <w:proofErr w:type="spellEnd"/>
      <w:r w:rsidRPr="00E774FB">
        <w:rPr>
          <w:sz w:val="20"/>
          <w:szCs w:val="20"/>
        </w:rPr>
        <w:t xml:space="preserve"> Mah. Adalet Cad. No: 9 </w:t>
      </w:r>
      <w:proofErr w:type="spellStart"/>
      <w:r w:rsidRPr="00E774FB">
        <w:rPr>
          <w:sz w:val="20"/>
          <w:szCs w:val="20"/>
        </w:rPr>
        <w:t>Haliliye</w:t>
      </w:r>
      <w:proofErr w:type="spellEnd"/>
      <w:r w:rsidRPr="00E774FB">
        <w:rPr>
          <w:sz w:val="20"/>
          <w:szCs w:val="20"/>
        </w:rPr>
        <w:t>/Şanlıurfa</w:t>
      </w:r>
    </w:p>
    <w:p w:rsidR="00E774FB" w:rsidRPr="00E774FB" w:rsidRDefault="00E774FB" w:rsidP="00E774FB">
      <w:pPr>
        <w:tabs>
          <w:tab w:val="left" w:pos="4660"/>
        </w:tabs>
        <w:jc w:val="center"/>
        <w:rPr>
          <w:sz w:val="20"/>
          <w:szCs w:val="20"/>
        </w:rPr>
      </w:pPr>
      <w:r w:rsidRPr="00E774FB">
        <w:rPr>
          <w:sz w:val="20"/>
          <w:szCs w:val="20"/>
        </w:rPr>
        <w:t>Telefon: 0414 318 18 00</w:t>
      </w:r>
    </w:p>
    <w:p w:rsidR="00E774FB" w:rsidRPr="00E774FB" w:rsidRDefault="00E774FB" w:rsidP="00E774FB">
      <w:pPr>
        <w:tabs>
          <w:tab w:val="left" w:pos="4660"/>
        </w:tabs>
        <w:jc w:val="center"/>
        <w:rPr>
          <w:sz w:val="20"/>
          <w:szCs w:val="20"/>
        </w:rPr>
      </w:pPr>
      <w:r w:rsidRPr="00E774FB">
        <w:rPr>
          <w:sz w:val="20"/>
          <w:szCs w:val="20"/>
        </w:rPr>
        <w:t xml:space="preserve">      </w:t>
      </w:r>
      <w:proofErr w:type="spellStart"/>
      <w:r w:rsidRPr="00E774FB">
        <w:rPr>
          <w:sz w:val="20"/>
          <w:szCs w:val="20"/>
        </w:rPr>
        <w:t>Fax</w:t>
      </w:r>
      <w:proofErr w:type="spellEnd"/>
      <w:r w:rsidRPr="00E774FB">
        <w:rPr>
          <w:sz w:val="20"/>
          <w:szCs w:val="20"/>
        </w:rPr>
        <w:t>: 0414 318 18 11</w:t>
      </w:r>
    </w:p>
    <w:sectPr w:rsidR="00E774FB" w:rsidRPr="00E774FB">
      <w:pgSz w:w="11910" w:h="16840"/>
      <w:pgMar w:top="480" w:right="160" w:bottom="1240" w:left="660" w:header="0" w:footer="97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1FC" w:rsidRDefault="006611FC">
      <w:r>
        <w:separator/>
      </w:r>
    </w:p>
  </w:endnote>
  <w:endnote w:type="continuationSeparator" w:id="0">
    <w:p w:rsidR="006611FC" w:rsidRDefault="00661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4FB" w:rsidRDefault="00E774F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4FB" w:rsidRDefault="006611FC">
    <w:pPr>
      <w:pStyle w:val="GvdeMetni"/>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531.8pt;margin-top:778.05pt;width:8pt;height:15.3pt;z-index:-101944;mso-position-horizontal-relative:page;mso-position-vertical-relative:page" filled="f" stroked="f">
          <v:textbox style="mso-next-textbox:#_x0000_s2050" inset="0,0,0,0">
            <w:txbxContent>
              <w:p w:rsidR="00E774FB" w:rsidRDefault="00E774FB">
                <w:pPr>
                  <w:spacing w:before="10"/>
                  <w:ind w:left="20"/>
                  <w:rPr>
                    <w:rFonts w:ascii="Times New Roman"/>
                    <w:sz w:val="24"/>
                  </w:rPr>
                </w:pPr>
                <w:r>
                  <w:rPr>
                    <w:rFonts w:ascii="Times New Roman"/>
                    <w:sz w:val="24"/>
                  </w:rPr>
                  <w:t>1</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4FB" w:rsidRDefault="00E774FB">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4FB" w:rsidRDefault="006611FC">
    <w:pPr>
      <w:pStyle w:val="GvdeMetni"/>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524.8pt;margin-top:778.05pt;width:16pt;height:15.3pt;z-index:-101920;mso-position-horizontal-relative:page;mso-position-vertical-relative:page" filled="f" stroked="f">
          <v:textbox style="mso-next-textbox:#_x0000_s2049" inset="0,0,0,0">
            <w:txbxContent>
              <w:p w:rsidR="00E774FB" w:rsidRDefault="00E774FB">
                <w:pPr>
                  <w:spacing w:before="10"/>
                  <w:ind w:left="40"/>
                  <w:rPr>
                    <w:rFonts w:ascii="Times New Roman"/>
                    <w:sz w:val="24"/>
                  </w:rPr>
                </w:pPr>
                <w:r>
                  <w:fldChar w:fldCharType="begin"/>
                </w:r>
                <w:r>
                  <w:rPr>
                    <w:rFonts w:ascii="Times New Roman"/>
                    <w:sz w:val="24"/>
                  </w:rPr>
                  <w:instrText xml:space="preserve"> PAGE </w:instrText>
                </w:r>
                <w:r>
                  <w:fldChar w:fldCharType="separate"/>
                </w:r>
                <w:r w:rsidR="000A206D">
                  <w:rPr>
                    <w:rFonts w:ascii="Times New Roman"/>
                    <w:noProof/>
                    <w:sz w:val="24"/>
                  </w:rPr>
                  <w:t>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1FC" w:rsidRDefault="006611FC">
      <w:r>
        <w:separator/>
      </w:r>
    </w:p>
  </w:footnote>
  <w:footnote w:type="continuationSeparator" w:id="0">
    <w:p w:rsidR="006611FC" w:rsidRDefault="00661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4FB" w:rsidRDefault="00E774F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4FB" w:rsidRDefault="00E774FB">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4FB" w:rsidRDefault="00E774F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22B6B"/>
    <w:multiLevelType w:val="hybridMultilevel"/>
    <w:tmpl w:val="FA9CE788"/>
    <w:lvl w:ilvl="0" w:tplc="BE6EFF20">
      <w:start w:val="1"/>
      <w:numFmt w:val="decimal"/>
      <w:lvlText w:val="%1."/>
      <w:lvlJc w:val="left"/>
      <w:pPr>
        <w:ind w:left="72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5494078"/>
    <w:multiLevelType w:val="hybridMultilevel"/>
    <w:tmpl w:val="652477AC"/>
    <w:lvl w:ilvl="0" w:tplc="7EB6909C">
      <w:start w:val="1"/>
      <w:numFmt w:val="upperLetter"/>
      <w:lvlText w:val="%1."/>
      <w:lvlJc w:val="left"/>
      <w:pPr>
        <w:ind w:left="5174" w:hanging="355"/>
        <w:jc w:val="left"/>
      </w:pPr>
      <w:rPr>
        <w:rFonts w:hint="default"/>
        <w:color w:val="C00000"/>
        <w:spacing w:val="-6"/>
        <w:w w:val="100"/>
        <w:u w:val="thick" w:color="C00000"/>
        <w:lang w:val="tr-TR" w:eastAsia="tr-TR" w:bidi="tr-TR"/>
      </w:rPr>
    </w:lvl>
    <w:lvl w:ilvl="1" w:tplc="21226328">
      <w:start w:val="1"/>
      <w:numFmt w:val="decimal"/>
      <w:lvlText w:val="%2."/>
      <w:lvlJc w:val="left"/>
      <w:pPr>
        <w:ind w:left="1070" w:hanging="312"/>
        <w:jc w:val="left"/>
      </w:pPr>
      <w:rPr>
        <w:rFonts w:hint="default"/>
        <w:color w:val="FFFFFF" w:themeColor="background1"/>
        <w:spacing w:val="-1"/>
        <w:w w:val="100"/>
        <w:highlight w:val="red"/>
        <w:lang w:val="tr-TR" w:eastAsia="tr-TR" w:bidi="tr-TR"/>
      </w:rPr>
    </w:lvl>
    <w:lvl w:ilvl="2" w:tplc="5F3277FA">
      <w:start w:val="1"/>
      <w:numFmt w:val="lowerLetter"/>
      <w:lvlText w:val="%3."/>
      <w:lvlJc w:val="left"/>
      <w:pPr>
        <w:ind w:left="758" w:hanging="312"/>
        <w:jc w:val="left"/>
      </w:pPr>
      <w:rPr>
        <w:rFonts w:ascii="Arial" w:eastAsia="Arial" w:hAnsi="Arial" w:cs="Arial" w:hint="default"/>
        <w:b/>
        <w:bCs/>
        <w:w w:val="100"/>
        <w:sz w:val="28"/>
        <w:szCs w:val="28"/>
        <w:lang w:val="tr-TR" w:eastAsia="tr-TR" w:bidi="tr-TR"/>
      </w:rPr>
    </w:lvl>
    <w:lvl w:ilvl="3" w:tplc="18C82AFE">
      <w:numFmt w:val="bullet"/>
      <w:lvlText w:val="•"/>
      <w:lvlJc w:val="left"/>
      <w:pPr>
        <w:ind w:left="2365" w:hanging="312"/>
      </w:pPr>
      <w:rPr>
        <w:rFonts w:hint="default"/>
        <w:lang w:val="tr-TR" w:eastAsia="tr-TR" w:bidi="tr-TR"/>
      </w:rPr>
    </w:lvl>
    <w:lvl w:ilvl="4" w:tplc="A6547846">
      <w:numFmt w:val="bullet"/>
      <w:lvlText w:val="•"/>
      <w:lvlJc w:val="left"/>
      <w:pPr>
        <w:ind w:left="3611" w:hanging="312"/>
      </w:pPr>
      <w:rPr>
        <w:rFonts w:hint="default"/>
        <w:lang w:val="tr-TR" w:eastAsia="tr-TR" w:bidi="tr-TR"/>
      </w:rPr>
    </w:lvl>
    <w:lvl w:ilvl="5" w:tplc="AE7C502A">
      <w:numFmt w:val="bullet"/>
      <w:lvlText w:val="•"/>
      <w:lvlJc w:val="left"/>
      <w:pPr>
        <w:ind w:left="4857" w:hanging="312"/>
      </w:pPr>
      <w:rPr>
        <w:rFonts w:hint="default"/>
        <w:lang w:val="tr-TR" w:eastAsia="tr-TR" w:bidi="tr-TR"/>
      </w:rPr>
    </w:lvl>
    <w:lvl w:ilvl="6" w:tplc="AE684474">
      <w:numFmt w:val="bullet"/>
      <w:lvlText w:val="•"/>
      <w:lvlJc w:val="left"/>
      <w:pPr>
        <w:ind w:left="6103" w:hanging="312"/>
      </w:pPr>
      <w:rPr>
        <w:rFonts w:hint="default"/>
        <w:lang w:val="tr-TR" w:eastAsia="tr-TR" w:bidi="tr-TR"/>
      </w:rPr>
    </w:lvl>
    <w:lvl w:ilvl="7" w:tplc="7B666576">
      <w:numFmt w:val="bullet"/>
      <w:lvlText w:val="•"/>
      <w:lvlJc w:val="left"/>
      <w:pPr>
        <w:ind w:left="7349" w:hanging="312"/>
      </w:pPr>
      <w:rPr>
        <w:rFonts w:hint="default"/>
        <w:lang w:val="tr-TR" w:eastAsia="tr-TR" w:bidi="tr-TR"/>
      </w:rPr>
    </w:lvl>
    <w:lvl w:ilvl="8" w:tplc="D0584AC0">
      <w:numFmt w:val="bullet"/>
      <w:lvlText w:val="•"/>
      <w:lvlJc w:val="left"/>
      <w:pPr>
        <w:ind w:left="8594" w:hanging="312"/>
      </w:pPr>
      <w:rPr>
        <w:rFonts w:hint="default"/>
        <w:lang w:val="tr-TR" w:eastAsia="tr-TR" w:bidi="tr-TR"/>
      </w:rPr>
    </w:lvl>
  </w:abstractNum>
  <w:abstractNum w:abstractNumId="2">
    <w:nsid w:val="35AF2BE6"/>
    <w:multiLevelType w:val="hybridMultilevel"/>
    <w:tmpl w:val="C0BA0FE4"/>
    <w:lvl w:ilvl="0" w:tplc="DE9C8050">
      <w:start w:val="1"/>
      <w:numFmt w:val="decimal"/>
      <w:lvlText w:val="%1."/>
      <w:lvlJc w:val="left"/>
      <w:pPr>
        <w:ind w:left="758" w:hanging="708"/>
        <w:jc w:val="left"/>
      </w:pPr>
      <w:rPr>
        <w:rFonts w:ascii="Arial" w:eastAsia="Arial" w:hAnsi="Arial" w:cs="Arial" w:hint="default"/>
        <w:spacing w:val="-1"/>
        <w:w w:val="100"/>
        <w:sz w:val="28"/>
        <w:szCs w:val="28"/>
        <w:lang w:val="tr-TR" w:eastAsia="tr-TR" w:bidi="tr-TR"/>
      </w:rPr>
    </w:lvl>
    <w:lvl w:ilvl="1" w:tplc="1F2C2A4C">
      <w:numFmt w:val="bullet"/>
      <w:lvlText w:val="•"/>
      <w:lvlJc w:val="left"/>
      <w:pPr>
        <w:ind w:left="1792" w:hanging="708"/>
      </w:pPr>
      <w:rPr>
        <w:rFonts w:hint="default"/>
        <w:lang w:val="tr-TR" w:eastAsia="tr-TR" w:bidi="tr-TR"/>
      </w:rPr>
    </w:lvl>
    <w:lvl w:ilvl="2" w:tplc="0E60ED34">
      <w:numFmt w:val="bullet"/>
      <w:lvlText w:val="•"/>
      <w:lvlJc w:val="left"/>
      <w:pPr>
        <w:ind w:left="2825" w:hanging="708"/>
      </w:pPr>
      <w:rPr>
        <w:rFonts w:hint="default"/>
        <w:lang w:val="tr-TR" w:eastAsia="tr-TR" w:bidi="tr-TR"/>
      </w:rPr>
    </w:lvl>
    <w:lvl w:ilvl="3" w:tplc="841ED304">
      <w:numFmt w:val="bullet"/>
      <w:lvlText w:val="•"/>
      <w:lvlJc w:val="left"/>
      <w:pPr>
        <w:ind w:left="3857" w:hanging="708"/>
      </w:pPr>
      <w:rPr>
        <w:rFonts w:hint="default"/>
        <w:lang w:val="tr-TR" w:eastAsia="tr-TR" w:bidi="tr-TR"/>
      </w:rPr>
    </w:lvl>
    <w:lvl w:ilvl="4" w:tplc="FC9CA4C0">
      <w:numFmt w:val="bullet"/>
      <w:lvlText w:val="•"/>
      <w:lvlJc w:val="left"/>
      <w:pPr>
        <w:ind w:left="4890" w:hanging="708"/>
      </w:pPr>
      <w:rPr>
        <w:rFonts w:hint="default"/>
        <w:lang w:val="tr-TR" w:eastAsia="tr-TR" w:bidi="tr-TR"/>
      </w:rPr>
    </w:lvl>
    <w:lvl w:ilvl="5" w:tplc="FFDEB40A">
      <w:numFmt w:val="bullet"/>
      <w:lvlText w:val="•"/>
      <w:lvlJc w:val="left"/>
      <w:pPr>
        <w:ind w:left="5923" w:hanging="708"/>
      </w:pPr>
      <w:rPr>
        <w:rFonts w:hint="default"/>
        <w:lang w:val="tr-TR" w:eastAsia="tr-TR" w:bidi="tr-TR"/>
      </w:rPr>
    </w:lvl>
    <w:lvl w:ilvl="6" w:tplc="992A6E86">
      <w:numFmt w:val="bullet"/>
      <w:lvlText w:val="•"/>
      <w:lvlJc w:val="left"/>
      <w:pPr>
        <w:ind w:left="6955" w:hanging="708"/>
      </w:pPr>
      <w:rPr>
        <w:rFonts w:hint="default"/>
        <w:lang w:val="tr-TR" w:eastAsia="tr-TR" w:bidi="tr-TR"/>
      </w:rPr>
    </w:lvl>
    <w:lvl w:ilvl="7" w:tplc="ADB4763A">
      <w:numFmt w:val="bullet"/>
      <w:lvlText w:val="•"/>
      <w:lvlJc w:val="left"/>
      <w:pPr>
        <w:ind w:left="7988" w:hanging="708"/>
      </w:pPr>
      <w:rPr>
        <w:rFonts w:hint="default"/>
        <w:lang w:val="tr-TR" w:eastAsia="tr-TR" w:bidi="tr-TR"/>
      </w:rPr>
    </w:lvl>
    <w:lvl w:ilvl="8" w:tplc="F0B6069A">
      <w:numFmt w:val="bullet"/>
      <w:lvlText w:val="•"/>
      <w:lvlJc w:val="left"/>
      <w:pPr>
        <w:ind w:left="9021" w:hanging="708"/>
      </w:pPr>
      <w:rPr>
        <w:rFonts w:hint="default"/>
        <w:lang w:val="tr-TR" w:eastAsia="tr-TR" w:bidi="tr-TR"/>
      </w:rPr>
    </w:lvl>
  </w:abstractNum>
  <w:abstractNum w:abstractNumId="3">
    <w:nsid w:val="42050AFA"/>
    <w:multiLevelType w:val="hybridMultilevel"/>
    <w:tmpl w:val="93780D14"/>
    <w:lvl w:ilvl="0" w:tplc="F5F4344A">
      <w:start w:val="1"/>
      <w:numFmt w:val="lowerLetter"/>
      <w:lvlText w:val="%1)"/>
      <w:lvlJc w:val="left"/>
      <w:pPr>
        <w:ind w:left="1087" w:hanging="329"/>
        <w:jc w:val="left"/>
      </w:pPr>
      <w:rPr>
        <w:rFonts w:ascii="Arial" w:eastAsia="Arial" w:hAnsi="Arial" w:cs="Arial" w:hint="default"/>
        <w:b/>
        <w:bCs/>
        <w:spacing w:val="-1"/>
        <w:w w:val="100"/>
        <w:sz w:val="28"/>
        <w:szCs w:val="28"/>
        <w:lang w:val="tr-TR" w:eastAsia="tr-TR" w:bidi="tr-TR"/>
      </w:rPr>
    </w:lvl>
    <w:lvl w:ilvl="1" w:tplc="55C6F74A">
      <w:numFmt w:val="bullet"/>
      <w:lvlText w:val="•"/>
      <w:lvlJc w:val="left"/>
      <w:pPr>
        <w:ind w:left="2080" w:hanging="329"/>
      </w:pPr>
      <w:rPr>
        <w:rFonts w:hint="default"/>
        <w:lang w:val="tr-TR" w:eastAsia="tr-TR" w:bidi="tr-TR"/>
      </w:rPr>
    </w:lvl>
    <w:lvl w:ilvl="2" w:tplc="8C564808">
      <w:numFmt w:val="bullet"/>
      <w:lvlText w:val="•"/>
      <w:lvlJc w:val="left"/>
      <w:pPr>
        <w:ind w:left="3081" w:hanging="329"/>
      </w:pPr>
      <w:rPr>
        <w:rFonts w:hint="default"/>
        <w:lang w:val="tr-TR" w:eastAsia="tr-TR" w:bidi="tr-TR"/>
      </w:rPr>
    </w:lvl>
    <w:lvl w:ilvl="3" w:tplc="B0F2C6D4">
      <w:numFmt w:val="bullet"/>
      <w:lvlText w:val="•"/>
      <w:lvlJc w:val="left"/>
      <w:pPr>
        <w:ind w:left="4081" w:hanging="329"/>
      </w:pPr>
      <w:rPr>
        <w:rFonts w:hint="default"/>
        <w:lang w:val="tr-TR" w:eastAsia="tr-TR" w:bidi="tr-TR"/>
      </w:rPr>
    </w:lvl>
    <w:lvl w:ilvl="4" w:tplc="5E929514">
      <w:numFmt w:val="bullet"/>
      <w:lvlText w:val="•"/>
      <w:lvlJc w:val="left"/>
      <w:pPr>
        <w:ind w:left="5082" w:hanging="329"/>
      </w:pPr>
      <w:rPr>
        <w:rFonts w:hint="default"/>
        <w:lang w:val="tr-TR" w:eastAsia="tr-TR" w:bidi="tr-TR"/>
      </w:rPr>
    </w:lvl>
    <w:lvl w:ilvl="5" w:tplc="87EC0DAC">
      <w:numFmt w:val="bullet"/>
      <w:lvlText w:val="•"/>
      <w:lvlJc w:val="left"/>
      <w:pPr>
        <w:ind w:left="6083" w:hanging="329"/>
      </w:pPr>
      <w:rPr>
        <w:rFonts w:hint="default"/>
        <w:lang w:val="tr-TR" w:eastAsia="tr-TR" w:bidi="tr-TR"/>
      </w:rPr>
    </w:lvl>
    <w:lvl w:ilvl="6" w:tplc="DC6A7B0A">
      <w:numFmt w:val="bullet"/>
      <w:lvlText w:val="•"/>
      <w:lvlJc w:val="left"/>
      <w:pPr>
        <w:ind w:left="7083" w:hanging="329"/>
      </w:pPr>
      <w:rPr>
        <w:rFonts w:hint="default"/>
        <w:lang w:val="tr-TR" w:eastAsia="tr-TR" w:bidi="tr-TR"/>
      </w:rPr>
    </w:lvl>
    <w:lvl w:ilvl="7" w:tplc="A802D686">
      <w:numFmt w:val="bullet"/>
      <w:lvlText w:val="•"/>
      <w:lvlJc w:val="left"/>
      <w:pPr>
        <w:ind w:left="8084" w:hanging="329"/>
      </w:pPr>
      <w:rPr>
        <w:rFonts w:hint="default"/>
        <w:lang w:val="tr-TR" w:eastAsia="tr-TR" w:bidi="tr-TR"/>
      </w:rPr>
    </w:lvl>
    <w:lvl w:ilvl="8" w:tplc="5E44D18C">
      <w:numFmt w:val="bullet"/>
      <w:lvlText w:val="•"/>
      <w:lvlJc w:val="left"/>
      <w:pPr>
        <w:ind w:left="9085" w:hanging="329"/>
      </w:pPr>
      <w:rPr>
        <w:rFonts w:hint="default"/>
        <w:lang w:val="tr-TR" w:eastAsia="tr-TR" w:bidi="tr-TR"/>
      </w:rPr>
    </w:lvl>
  </w:abstractNum>
  <w:abstractNum w:abstractNumId="4">
    <w:nsid w:val="46EF7489"/>
    <w:multiLevelType w:val="hybridMultilevel"/>
    <w:tmpl w:val="180CD3DE"/>
    <w:lvl w:ilvl="0" w:tplc="A2E00302">
      <w:numFmt w:val="bullet"/>
      <w:lvlText w:val="*"/>
      <w:lvlJc w:val="left"/>
      <w:pPr>
        <w:ind w:left="758" w:hanging="226"/>
      </w:pPr>
      <w:rPr>
        <w:rFonts w:ascii="Arial" w:eastAsia="Arial" w:hAnsi="Arial" w:cs="Arial" w:hint="default"/>
        <w:w w:val="100"/>
        <w:sz w:val="28"/>
        <w:szCs w:val="28"/>
        <w:lang w:val="tr-TR" w:eastAsia="tr-TR" w:bidi="tr-TR"/>
      </w:rPr>
    </w:lvl>
    <w:lvl w:ilvl="1" w:tplc="B052BF00">
      <w:numFmt w:val="bullet"/>
      <w:lvlText w:val="•"/>
      <w:lvlJc w:val="left"/>
      <w:pPr>
        <w:ind w:left="1792" w:hanging="226"/>
      </w:pPr>
      <w:rPr>
        <w:rFonts w:hint="default"/>
        <w:lang w:val="tr-TR" w:eastAsia="tr-TR" w:bidi="tr-TR"/>
      </w:rPr>
    </w:lvl>
    <w:lvl w:ilvl="2" w:tplc="115EA16A">
      <w:numFmt w:val="bullet"/>
      <w:lvlText w:val="•"/>
      <w:lvlJc w:val="left"/>
      <w:pPr>
        <w:ind w:left="2825" w:hanging="226"/>
      </w:pPr>
      <w:rPr>
        <w:rFonts w:hint="default"/>
        <w:lang w:val="tr-TR" w:eastAsia="tr-TR" w:bidi="tr-TR"/>
      </w:rPr>
    </w:lvl>
    <w:lvl w:ilvl="3" w:tplc="F4889C36">
      <w:numFmt w:val="bullet"/>
      <w:lvlText w:val="•"/>
      <w:lvlJc w:val="left"/>
      <w:pPr>
        <w:ind w:left="3857" w:hanging="226"/>
      </w:pPr>
      <w:rPr>
        <w:rFonts w:hint="default"/>
        <w:lang w:val="tr-TR" w:eastAsia="tr-TR" w:bidi="tr-TR"/>
      </w:rPr>
    </w:lvl>
    <w:lvl w:ilvl="4" w:tplc="3A7E5C8E">
      <w:numFmt w:val="bullet"/>
      <w:lvlText w:val="•"/>
      <w:lvlJc w:val="left"/>
      <w:pPr>
        <w:ind w:left="4890" w:hanging="226"/>
      </w:pPr>
      <w:rPr>
        <w:rFonts w:hint="default"/>
        <w:lang w:val="tr-TR" w:eastAsia="tr-TR" w:bidi="tr-TR"/>
      </w:rPr>
    </w:lvl>
    <w:lvl w:ilvl="5" w:tplc="493E3054">
      <w:numFmt w:val="bullet"/>
      <w:lvlText w:val="•"/>
      <w:lvlJc w:val="left"/>
      <w:pPr>
        <w:ind w:left="5923" w:hanging="226"/>
      </w:pPr>
      <w:rPr>
        <w:rFonts w:hint="default"/>
        <w:lang w:val="tr-TR" w:eastAsia="tr-TR" w:bidi="tr-TR"/>
      </w:rPr>
    </w:lvl>
    <w:lvl w:ilvl="6" w:tplc="766A61CC">
      <w:numFmt w:val="bullet"/>
      <w:lvlText w:val="•"/>
      <w:lvlJc w:val="left"/>
      <w:pPr>
        <w:ind w:left="6955" w:hanging="226"/>
      </w:pPr>
      <w:rPr>
        <w:rFonts w:hint="default"/>
        <w:lang w:val="tr-TR" w:eastAsia="tr-TR" w:bidi="tr-TR"/>
      </w:rPr>
    </w:lvl>
    <w:lvl w:ilvl="7" w:tplc="41AE1DB0">
      <w:numFmt w:val="bullet"/>
      <w:lvlText w:val="•"/>
      <w:lvlJc w:val="left"/>
      <w:pPr>
        <w:ind w:left="7988" w:hanging="226"/>
      </w:pPr>
      <w:rPr>
        <w:rFonts w:hint="default"/>
        <w:lang w:val="tr-TR" w:eastAsia="tr-TR" w:bidi="tr-TR"/>
      </w:rPr>
    </w:lvl>
    <w:lvl w:ilvl="8" w:tplc="3EC0C866">
      <w:numFmt w:val="bullet"/>
      <w:lvlText w:val="•"/>
      <w:lvlJc w:val="left"/>
      <w:pPr>
        <w:ind w:left="9021" w:hanging="226"/>
      </w:pPr>
      <w:rPr>
        <w:rFonts w:hint="default"/>
        <w:lang w:val="tr-TR" w:eastAsia="tr-TR" w:bidi="tr-TR"/>
      </w:rPr>
    </w:lvl>
  </w:abstractNum>
  <w:abstractNum w:abstractNumId="5">
    <w:nsid w:val="51240FB5"/>
    <w:multiLevelType w:val="hybridMultilevel"/>
    <w:tmpl w:val="61A2FE00"/>
    <w:lvl w:ilvl="0" w:tplc="12045F04">
      <w:start w:val="6"/>
      <w:numFmt w:val="decimal"/>
      <w:lvlText w:val="%1."/>
      <w:lvlJc w:val="left"/>
      <w:pPr>
        <w:ind w:left="1072" w:hanging="314"/>
        <w:jc w:val="left"/>
      </w:pPr>
      <w:rPr>
        <w:rFonts w:hint="default"/>
        <w:color w:val="FFFFFF" w:themeColor="background1"/>
        <w:spacing w:val="-1"/>
        <w:w w:val="100"/>
        <w:highlight w:val="red"/>
        <w:lang w:val="tr-TR" w:eastAsia="tr-TR" w:bidi="tr-TR"/>
      </w:rPr>
    </w:lvl>
    <w:lvl w:ilvl="1" w:tplc="FE661774">
      <w:start w:val="1"/>
      <w:numFmt w:val="lowerLetter"/>
      <w:lvlText w:val="%2."/>
      <w:lvlJc w:val="left"/>
      <w:pPr>
        <w:ind w:left="1072" w:hanging="314"/>
        <w:jc w:val="left"/>
      </w:pPr>
      <w:rPr>
        <w:rFonts w:ascii="Arial" w:eastAsia="Arial" w:hAnsi="Arial" w:cs="Arial" w:hint="default"/>
        <w:b/>
        <w:bCs/>
        <w:w w:val="100"/>
        <w:sz w:val="28"/>
        <w:szCs w:val="28"/>
        <w:lang w:val="tr-TR" w:eastAsia="tr-TR" w:bidi="tr-TR"/>
      </w:rPr>
    </w:lvl>
    <w:lvl w:ilvl="2" w:tplc="319EBFE2">
      <w:numFmt w:val="bullet"/>
      <w:lvlText w:val="•"/>
      <w:lvlJc w:val="left"/>
      <w:pPr>
        <w:ind w:left="3081" w:hanging="314"/>
      </w:pPr>
      <w:rPr>
        <w:rFonts w:hint="default"/>
        <w:lang w:val="tr-TR" w:eastAsia="tr-TR" w:bidi="tr-TR"/>
      </w:rPr>
    </w:lvl>
    <w:lvl w:ilvl="3" w:tplc="E424F972">
      <w:numFmt w:val="bullet"/>
      <w:lvlText w:val="•"/>
      <w:lvlJc w:val="left"/>
      <w:pPr>
        <w:ind w:left="4081" w:hanging="314"/>
      </w:pPr>
      <w:rPr>
        <w:rFonts w:hint="default"/>
        <w:lang w:val="tr-TR" w:eastAsia="tr-TR" w:bidi="tr-TR"/>
      </w:rPr>
    </w:lvl>
    <w:lvl w:ilvl="4" w:tplc="3194464C">
      <w:numFmt w:val="bullet"/>
      <w:lvlText w:val="•"/>
      <w:lvlJc w:val="left"/>
      <w:pPr>
        <w:ind w:left="5082" w:hanging="314"/>
      </w:pPr>
      <w:rPr>
        <w:rFonts w:hint="default"/>
        <w:lang w:val="tr-TR" w:eastAsia="tr-TR" w:bidi="tr-TR"/>
      </w:rPr>
    </w:lvl>
    <w:lvl w:ilvl="5" w:tplc="3020AEFC">
      <w:numFmt w:val="bullet"/>
      <w:lvlText w:val="•"/>
      <w:lvlJc w:val="left"/>
      <w:pPr>
        <w:ind w:left="6083" w:hanging="314"/>
      </w:pPr>
      <w:rPr>
        <w:rFonts w:hint="default"/>
        <w:lang w:val="tr-TR" w:eastAsia="tr-TR" w:bidi="tr-TR"/>
      </w:rPr>
    </w:lvl>
    <w:lvl w:ilvl="6" w:tplc="6BF2A3F8">
      <w:numFmt w:val="bullet"/>
      <w:lvlText w:val="•"/>
      <w:lvlJc w:val="left"/>
      <w:pPr>
        <w:ind w:left="7083" w:hanging="314"/>
      </w:pPr>
      <w:rPr>
        <w:rFonts w:hint="default"/>
        <w:lang w:val="tr-TR" w:eastAsia="tr-TR" w:bidi="tr-TR"/>
      </w:rPr>
    </w:lvl>
    <w:lvl w:ilvl="7" w:tplc="0FA0D946">
      <w:numFmt w:val="bullet"/>
      <w:lvlText w:val="•"/>
      <w:lvlJc w:val="left"/>
      <w:pPr>
        <w:ind w:left="8084" w:hanging="314"/>
      </w:pPr>
      <w:rPr>
        <w:rFonts w:hint="default"/>
        <w:lang w:val="tr-TR" w:eastAsia="tr-TR" w:bidi="tr-TR"/>
      </w:rPr>
    </w:lvl>
    <w:lvl w:ilvl="8" w:tplc="12F0F5B4">
      <w:numFmt w:val="bullet"/>
      <w:lvlText w:val="•"/>
      <w:lvlJc w:val="left"/>
      <w:pPr>
        <w:ind w:left="9085" w:hanging="314"/>
      </w:pPr>
      <w:rPr>
        <w:rFonts w:hint="default"/>
        <w:lang w:val="tr-TR" w:eastAsia="tr-TR" w:bidi="tr-TR"/>
      </w:rPr>
    </w:lvl>
  </w:abstractNum>
  <w:abstractNum w:abstractNumId="6">
    <w:nsid w:val="512E2A32"/>
    <w:multiLevelType w:val="hybridMultilevel"/>
    <w:tmpl w:val="058AF6D0"/>
    <w:lvl w:ilvl="0" w:tplc="12D49752">
      <w:start w:val="1"/>
      <w:numFmt w:val="lowerLetter"/>
      <w:lvlText w:val="%1."/>
      <w:lvlJc w:val="left"/>
      <w:pPr>
        <w:ind w:left="758" w:hanging="361"/>
        <w:jc w:val="right"/>
      </w:pPr>
      <w:rPr>
        <w:rFonts w:ascii="Arial" w:eastAsia="Arial" w:hAnsi="Arial" w:cs="Arial" w:hint="default"/>
        <w:b/>
        <w:bCs/>
        <w:spacing w:val="-1"/>
        <w:w w:val="100"/>
        <w:sz w:val="28"/>
        <w:szCs w:val="28"/>
        <w:lang w:val="tr-TR" w:eastAsia="tr-TR" w:bidi="tr-TR"/>
      </w:rPr>
    </w:lvl>
    <w:lvl w:ilvl="1" w:tplc="B6D20410">
      <w:numFmt w:val="bullet"/>
      <w:lvlText w:val="•"/>
      <w:lvlJc w:val="left"/>
      <w:pPr>
        <w:ind w:left="1792" w:hanging="361"/>
      </w:pPr>
      <w:rPr>
        <w:rFonts w:hint="default"/>
        <w:lang w:val="tr-TR" w:eastAsia="tr-TR" w:bidi="tr-TR"/>
      </w:rPr>
    </w:lvl>
    <w:lvl w:ilvl="2" w:tplc="58AE9094">
      <w:numFmt w:val="bullet"/>
      <w:lvlText w:val="•"/>
      <w:lvlJc w:val="left"/>
      <w:pPr>
        <w:ind w:left="2825" w:hanging="361"/>
      </w:pPr>
      <w:rPr>
        <w:rFonts w:hint="default"/>
        <w:lang w:val="tr-TR" w:eastAsia="tr-TR" w:bidi="tr-TR"/>
      </w:rPr>
    </w:lvl>
    <w:lvl w:ilvl="3" w:tplc="0338C242">
      <w:numFmt w:val="bullet"/>
      <w:lvlText w:val="•"/>
      <w:lvlJc w:val="left"/>
      <w:pPr>
        <w:ind w:left="3857" w:hanging="361"/>
      </w:pPr>
      <w:rPr>
        <w:rFonts w:hint="default"/>
        <w:lang w:val="tr-TR" w:eastAsia="tr-TR" w:bidi="tr-TR"/>
      </w:rPr>
    </w:lvl>
    <w:lvl w:ilvl="4" w:tplc="D1761FD6">
      <w:numFmt w:val="bullet"/>
      <w:lvlText w:val="•"/>
      <w:lvlJc w:val="left"/>
      <w:pPr>
        <w:ind w:left="4890" w:hanging="361"/>
      </w:pPr>
      <w:rPr>
        <w:rFonts w:hint="default"/>
        <w:lang w:val="tr-TR" w:eastAsia="tr-TR" w:bidi="tr-TR"/>
      </w:rPr>
    </w:lvl>
    <w:lvl w:ilvl="5" w:tplc="D8608D82">
      <w:numFmt w:val="bullet"/>
      <w:lvlText w:val="•"/>
      <w:lvlJc w:val="left"/>
      <w:pPr>
        <w:ind w:left="5923" w:hanging="361"/>
      </w:pPr>
      <w:rPr>
        <w:rFonts w:hint="default"/>
        <w:lang w:val="tr-TR" w:eastAsia="tr-TR" w:bidi="tr-TR"/>
      </w:rPr>
    </w:lvl>
    <w:lvl w:ilvl="6" w:tplc="56686EE0">
      <w:numFmt w:val="bullet"/>
      <w:lvlText w:val="•"/>
      <w:lvlJc w:val="left"/>
      <w:pPr>
        <w:ind w:left="6955" w:hanging="361"/>
      </w:pPr>
      <w:rPr>
        <w:rFonts w:hint="default"/>
        <w:lang w:val="tr-TR" w:eastAsia="tr-TR" w:bidi="tr-TR"/>
      </w:rPr>
    </w:lvl>
    <w:lvl w:ilvl="7" w:tplc="043011AE">
      <w:numFmt w:val="bullet"/>
      <w:lvlText w:val="•"/>
      <w:lvlJc w:val="left"/>
      <w:pPr>
        <w:ind w:left="7988" w:hanging="361"/>
      </w:pPr>
      <w:rPr>
        <w:rFonts w:hint="default"/>
        <w:lang w:val="tr-TR" w:eastAsia="tr-TR" w:bidi="tr-TR"/>
      </w:rPr>
    </w:lvl>
    <w:lvl w:ilvl="8" w:tplc="82B0FB24">
      <w:numFmt w:val="bullet"/>
      <w:lvlText w:val="•"/>
      <w:lvlJc w:val="left"/>
      <w:pPr>
        <w:ind w:left="9021" w:hanging="361"/>
      </w:pPr>
      <w:rPr>
        <w:rFonts w:hint="default"/>
        <w:lang w:val="tr-TR" w:eastAsia="tr-TR" w:bidi="tr-TR"/>
      </w:rPr>
    </w:lvl>
  </w:abstractNum>
  <w:abstractNum w:abstractNumId="7">
    <w:nsid w:val="53552B09"/>
    <w:multiLevelType w:val="hybridMultilevel"/>
    <w:tmpl w:val="7C228F7E"/>
    <w:lvl w:ilvl="0" w:tplc="42B8EF00">
      <w:start w:val="1"/>
      <w:numFmt w:val="decimal"/>
      <w:lvlText w:val="%1."/>
      <w:lvlJc w:val="left"/>
      <w:pPr>
        <w:ind w:left="758" w:hanging="708"/>
        <w:jc w:val="left"/>
      </w:pPr>
      <w:rPr>
        <w:rFonts w:ascii="Arial" w:eastAsia="Arial" w:hAnsi="Arial" w:cs="Arial" w:hint="default"/>
        <w:spacing w:val="-1"/>
        <w:w w:val="100"/>
        <w:sz w:val="28"/>
        <w:szCs w:val="28"/>
        <w:lang w:val="tr-TR" w:eastAsia="tr-TR" w:bidi="tr-TR"/>
      </w:rPr>
    </w:lvl>
    <w:lvl w:ilvl="1" w:tplc="95A8E8E2">
      <w:numFmt w:val="bullet"/>
      <w:lvlText w:val="•"/>
      <w:lvlJc w:val="left"/>
      <w:pPr>
        <w:ind w:left="1792" w:hanging="708"/>
      </w:pPr>
      <w:rPr>
        <w:rFonts w:hint="default"/>
        <w:lang w:val="tr-TR" w:eastAsia="tr-TR" w:bidi="tr-TR"/>
      </w:rPr>
    </w:lvl>
    <w:lvl w:ilvl="2" w:tplc="C2F842F2">
      <w:numFmt w:val="bullet"/>
      <w:lvlText w:val="•"/>
      <w:lvlJc w:val="left"/>
      <w:pPr>
        <w:ind w:left="2825" w:hanging="708"/>
      </w:pPr>
      <w:rPr>
        <w:rFonts w:hint="default"/>
        <w:lang w:val="tr-TR" w:eastAsia="tr-TR" w:bidi="tr-TR"/>
      </w:rPr>
    </w:lvl>
    <w:lvl w:ilvl="3" w:tplc="A5148F00">
      <w:numFmt w:val="bullet"/>
      <w:lvlText w:val="•"/>
      <w:lvlJc w:val="left"/>
      <w:pPr>
        <w:ind w:left="3857" w:hanging="708"/>
      </w:pPr>
      <w:rPr>
        <w:rFonts w:hint="default"/>
        <w:lang w:val="tr-TR" w:eastAsia="tr-TR" w:bidi="tr-TR"/>
      </w:rPr>
    </w:lvl>
    <w:lvl w:ilvl="4" w:tplc="59B28596">
      <w:numFmt w:val="bullet"/>
      <w:lvlText w:val="•"/>
      <w:lvlJc w:val="left"/>
      <w:pPr>
        <w:ind w:left="4890" w:hanging="708"/>
      </w:pPr>
      <w:rPr>
        <w:rFonts w:hint="default"/>
        <w:lang w:val="tr-TR" w:eastAsia="tr-TR" w:bidi="tr-TR"/>
      </w:rPr>
    </w:lvl>
    <w:lvl w:ilvl="5" w:tplc="2B827908">
      <w:numFmt w:val="bullet"/>
      <w:lvlText w:val="•"/>
      <w:lvlJc w:val="left"/>
      <w:pPr>
        <w:ind w:left="5923" w:hanging="708"/>
      </w:pPr>
      <w:rPr>
        <w:rFonts w:hint="default"/>
        <w:lang w:val="tr-TR" w:eastAsia="tr-TR" w:bidi="tr-TR"/>
      </w:rPr>
    </w:lvl>
    <w:lvl w:ilvl="6" w:tplc="9FC6EDBC">
      <w:numFmt w:val="bullet"/>
      <w:lvlText w:val="•"/>
      <w:lvlJc w:val="left"/>
      <w:pPr>
        <w:ind w:left="6955" w:hanging="708"/>
      </w:pPr>
      <w:rPr>
        <w:rFonts w:hint="default"/>
        <w:lang w:val="tr-TR" w:eastAsia="tr-TR" w:bidi="tr-TR"/>
      </w:rPr>
    </w:lvl>
    <w:lvl w:ilvl="7" w:tplc="E89E7B8C">
      <w:numFmt w:val="bullet"/>
      <w:lvlText w:val="•"/>
      <w:lvlJc w:val="left"/>
      <w:pPr>
        <w:ind w:left="7988" w:hanging="708"/>
      </w:pPr>
      <w:rPr>
        <w:rFonts w:hint="default"/>
        <w:lang w:val="tr-TR" w:eastAsia="tr-TR" w:bidi="tr-TR"/>
      </w:rPr>
    </w:lvl>
    <w:lvl w:ilvl="8" w:tplc="2E748B90">
      <w:numFmt w:val="bullet"/>
      <w:lvlText w:val="•"/>
      <w:lvlJc w:val="left"/>
      <w:pPr>
        <w:ind w:left="9021" w:hanging="708"/>
      </w:pPr>
      <w:rPr>
        <w:rFonts w:hint="default"/>
        <w:lang w:val="tr-TR" w:eastAsia="tr-TR" w:bidi="tr-TR"/>
      </w:rPr>
    </w:lvl>
  </w:abstractNum>
  <w:abstractNum w:abstractNumId="8">
    <w:nsid w:val="563216FC"/>
    <w:multiLevelType w:val="hybridMultilevel"/>
    <w:tmpl w:val="D6284614"/>
    <w:lvl w:ilvl="0" w:tplc="F7725C1C">
      <w:start w:val="1"/>
      <w:numFmt w:val="decimal"/>
      <w:lvlText w:val="%1."/>
      <w:lvlJc w:val="left"/>
      <w:pPr>
        <w:ind w:left="758" w:hanging="708"/>
        <w:jc w:val="left"/>
      </w:pPr>
      <w:rPr>
        <w:rFonts w:ascii="Arial" w:eastAsia="Arial" w:hAnsi="Arial" w:cs="Arial" w:hint="default"/>
        <w:spacing w:val="-1"/>
        <w:w w:val="100"/>
        <w:sz w:val="28"/>
        <w:szCs w:val="28"/>
        <w:lang w:val="tr-TR" w:eastAsia="tr-TR" w:bidi="tr-TR"/>
      </w:rPr>
    </w:lvl>
    <w:lvl w:ilvl="1" w:tplc="0FCAF98C">
      <w:numFmt w:val="bullet"/>
      <w:lvlText w:val="•"/>
      <w:lvlJc w:val="left"/>
      <w:pPr>
        <w:ind w:left="1792" w:hanging="708"/>
      </w:pPr>
      <w:rPr>
        <w:rFonts w:hint="default"/>
        <w:lang w:val="tr-TR" w:eastAsia="tr-TR" w:bidi="tr-TR"/>
      </w:rPr>
    </w:lvl>
    <w:lvl w:ilvl="2" w:tplc="2ACE695A">
      <w:numFmt w:val="bullet"/>
      <w:lvlText w:val="•"/>
      <w:lvlJc w:val="left"/>
      <w:pPr>
        <w:ind w:left="2825" w:hanging="708"/>
      </w:pPr>
      <w:rPr>
        <w:rFonts w:hint="default"/>
        <w:lang w:val="tr-TR" w:eastAsia="tr-TR" w:bidi="tr-TR"/>
      </w:rPr>
    </w:lvl>
    <w:lvl w:ilvl="3" w:tplc="2E108B8C">
      <w:numFmt w:val="bullet"/>
      <w:lvlText w:val="•"/>
      <w:lvlJc w:val="left"/>
      <w:pPr>
        <w:ind w:left="3857" w:hanging="708"/>
      </w:pPr>
      <w:rPr>
        <w:rFonts w:hint="default"/>
        <w:lang w:val="tr-TR" w:eastAsia="tr-TR" w:bidi="tr-TR"/>
      </w:rPr>
    </w:lvl>
    <w:lvl w:ilvl="4" w:tplc="E9923AAC">
      <w:numFmt w:val="bullet"/>
      <w:lvlText w:val="•"/>
      <w:lvlJc w:val="left"/>
      <w:pPr>
        <w:ind w:left="4890" w:hanging="708"/>
      </w:pPr>
      <w:rPr>
        <w:rFonts w:hint="default"/>
        <w:lang w:val="tr-TR" w:eastAsia="tr-TR" w:bidi="tr-TR"/>
      </w:rPr>
    </w:lvl>
    <w:lvl w:ilvl="5" w:tplc="53C882BE">
      <w:numFmt w:val="bullet"/>
      <w:lvlText w:val="•"/>
      <w:lvlJc w:val="left"/>
      <w:pPr>
        <w:ind w:left="5923" w:hanging="708"/>
      </w:pPr>
      <w:rPr>
        <w:rFonts w:hint="default"/>
        <w:lang w:val="tr-TR" w:eastAsia="tr-TR" w:bidi="tr-TR"/>
      </w:rPr>
    </w:lvl>
    <w:lvl w:ilvl="6" w:tplc="1F9E71C0">
      <w:numFmt w:val="bullet"/>
      <w:lvlText w:val="•"/>
      <w:lvlJc w:val="left"/>
      <w:pPr>
        <w:ind w:left="6955" w:hanging="708"/>
      </w:pPr>
      <w:rPr>
        <w:rFonts w:hint="default"/>
        <w:lang w:val="tr-TR" w:eastAsia="tr-TR" w:bidi="tr-TR"/>
      </w:rPr>
    </w:lvl>
    <w:lvl w:ilvl="7" w:tplc="5D723E8E">
      <w:numFmt w:val="bullet"/>
      <w:lvlText w:val="•"/>
      <w:lvlJc w:val="left"/>
      <w:pPr>
        <w:ind w:left="7988" w:hanging="708"/>
      </w:pPr>
      <w:rPr>
        <w:rFonts w:hint="default"/>
        <w:lang w:val="tr-TR" w:eastAsia="tr-TR" w:bidi="tr-TR"/>
      </w:rPr>
    </w:lvl>
    <w:lvl w:ilvl="8" w:tplc="1DC21086">
      <w:numFmt w:val="bullet"/>
      <w:lvlText w:val="•"/>
      <w:lvlJc w:val="left"/>
      <w:pPr>
        <w:ind w:left="9021" w:hanging="708"/>
      </w:pPr>
      <w:rPr>
        <w:rFonts w:hint="default"/>
        <w:lang w:val="tr-TR" w:eastAsia="tr-TR" w:bidi="tr-TR"/>
      </w:rPr>
    </w:lvl>
  </w:abstractNum>
  <w:abstractNum w:abstractNumId="9">
    <w:nsid w:val="5F3C3FFF"/>
    <w:multiLevelType w:val="hybridMultilevel"/>
    <w:tmpl w:val="975651CC"/>
    <w:lvl w:ilvl="0" w:tplc="89FC1306">
      <w:start w:val="1"/>
      <w:numFmt w:val="lowerLetter"/>
      <w:lvlText w:val="%1."/>
      <w:lvlJc w:val="left"/>
      <w:pPr>
        <w:ind w:left="758" w:hanging="314"/>
        <w:jc w:val="left"/>
      </w:pPr>
      <w:rPr>
        <w:rFonts w:ascii="Arial" w:eastAsia="Arial" w:hAnsi="Arial" w:cs="Arial" w:hint="default"/>
        <w:b/>
        <w:bCs/>
        <w:spacing w:val="-1"/>
        <w:w w:val="100"/>
        <w:sz w:val="28"/>
        <w:szCs w:val="28"/>
        <w:lang w:val="tr-TR" w:eastAsia="tr-TR" w:bidi="tr-TR"/>
      </w:rPr>
    </w:lvl>
    <w:lvl w:ilvl="1" w:tplc="1B6A268E">
      <w:numFmt w:val="bullet"/>
      <w:lvlText w:val="•"/>
      <w:lvlJc w:val="left"/>
      <w:pPr>
        <w:ind w:left="1792" w:hanging="314"/>
      </w:pPr>
      <w:rPr>
        <w:rFonts w:hint="default"/>
        <w:lang w:val="tr-TR" w:eastAsia="tr-TR" w:bidi="tr-TR"/>
      </w:rPr>
    </w:lvl>
    <w:lvl w:ilvl="2" w:tplc="8318C768">
      <w:numFmt w:val="bullet"/>
      <w:lvlText w:val="•"/>
      <w:lvlJc w:val="left"/>
      <w:pPr>
        <w:ind w:left="2825" w:hanging="314"/>
      </w:pPr>
      <w:rPr>
        <w:rFonts w:hint="default"/>
        <w:lang w:val="tr-TR" w:eastAsia="tr-TR" w:bidi="tr-TR"/>
      </w:rPr>
    </w:lvl>
    <w:lvl w:ilvl="3" w:tplc="8C8C37CC">
      <w:numFmt w:val="bullet"/>
      <w:lvlText w:val="•"/>
      <w:lvlJc w:val="left"/>
      <w:pPr>
        <w:ind w:left="3857" w:hanging="314"/>
      </w:pPr>
      <w:rPr>
        <w:rFonts w:hint="default"/>
        <w:lang w:val="tr-TR" w:eastAsia="tr-TR" w:bidi="tr-TR"/>
      </w:rPr>
    </w:lvl>
    <w:lvl w:ilvl="4" w:tplc="146E3B5E">
      <w:numFmt w:val="bullet"/>
      <w:lvlText w:val="•"/>
      <w:lvlJc w:val="left"/>
      <w:pPr>
        <w:ind w:left="4890" w:hanging="314"/>
      </w:pPr>
      <w:rPr>
        <w:rFonts w:hint="default"/>
        <w:lang w:val="tr-TR" w:eastAsia="tr-TR" w:bidi="tr-TR"/>
      </w:rPr>
    </w:lvl>
    <w:lvl w:ilvl="5" w:tplc="068C67BE">
      <w:numFmt w:val="bullet"/>
      <w:lvlText w:val="•"/>
      <w:lvlJc w:val="left"/>
      <w:pPr>
        <w:ind w:left="5923" w:hanging="314"/>
      </w:pPr>
      <w:rPr>
        <w:rFonts w:hint="default"/>
        <w:lang w:val="tr-TR" w:eastAsia="tr-TR" w:bidi="tr-TR"/>
      </w:rPr>
    </w:lvl>
    <w:lvl w:ilvl="6" w:tplc="85523ECC">
      <w:numFmt w:val="bullet"/>
      <w:lvlText w:val="•"/>
      <w:lvlJc w:val="left"/>
      <w:pPr>
        <w:ind w:left="6955" w:hanging="314"/>
      </w:pPr>
      <w:rPr>
        <w:rFonts w:hint="default"/>
        <w:lang w:val="tr-TR" w:eastAsia="tr-TR" w:bidi="tr-TR"/>
      </w:rPr>
    </w:lvl>
    <w:lvl w:ilvl="7" w:tplc="85B84EA6">
      <w:numFmt w:val="bullet"/>
      <w:lvlText w:val="•"/>
      <w:lvlJc w:val="left"/>
      <w:pPr>
        <w:ind w:left="7988" w:hanging="314"/>
      </w:pPr>
      <w:rPr>
        <w:rFonts w:hint="default"/>
        <w:lang w:val="tr-TR" w:eastAsia="tr-TR" w:bidi="tr-TR"/>
      </w:rPr>
    </w:lvl>
    <w:lvl w:ilvl="8" w:tplc="B7A0E354">
      <w:numFmt w:val="bullet"/>
      <w:lvlText w:val="•"/>
      <w:lvlJc w:val="left"/>
      <w:pPr>
        <w:ind w:left="9021" w:hanging="314"/>
      </w:pPr>
      <w:rPr>
        <w:rFonts w:hint="default"/>
        <w:lang w:val="tr-TR" w:eastAsia="tr-TR" w:bidi="tr-TR"/>
      </w:rPr>
    </w:lvl>
  </w:abstractNum>
  <w:num w:numId="1">
    <w:abstractNumId w:val="8"/>
  </w:num>
  <w:num w:numId="2">
    <w:abstractNumId w:val="2"/>
  </w:num>
  <w:num w:numId="3">
    <w:abstractNumId w:val="7"/>
  </w:num>
  <w:num w:numId="4">
    <w:abstractNumId w:val="5"/>
  </w:num>
  <w:num w:numId="5">
    <w:abstractNumId w:val="9"/>
  </w:num>
  <w:num w:numId="6">
    <w:abstractNumId w:val="4"/>
  </w:num>
  <w:num w:numId="7">
    <w:abstractNumId w:val="3"/>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isplayBackgroundShape/>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3B693F"/>
    <w:rsid w:val="000009F8"/>
    <w:rsid w:val="00001976"/>
    <w:rsid w:val="00011661"/>
    <w:rsid w:val="0004215B"/>
    <w:rsid w:val="00071FEA"/>
    <w:rsid w:val="000A206D"/>
    <w:rsid w:val="000D6F80"/>
    <w:rsid w:val="00180538"/>
    <w:rsid w:val="00187CE6"/>
    <w:rsid w:val="001A0D2C"/>
    <w:rsid w:val="00212AF9"/>
    <w:rsid w:val="0022577A"/>
    <w:rsid w:val="00263918"/>
    <w:rsid w:val="002A38E8"/>
    <w:rsid w:val="002C3747"/>
    <w:rsid w:val="002D3411"/>
    <w:rsid w:val="002F51F4"/>
    <w:rsid w:val="00315202"/>
    <w:rsid w:val="003B693F"/>
    <w:rsid w:val="003E0D4E"/>
    <w:rsid w:val="00426055"/>
    <w:rsid w:val="004335C6"/>
    <w:rsid w:val="00460FBB"/>
    <w:rsid w:val="004D11EC"/>
    <w:rsid w:val="00577F6B"/>
    <w:rsid w:val="00607E3D"/>
    <w:rsid w:val="006611FC"/>
    <w:rsid w:val="006A3AD2"/>
    <w:rsid w:val="006C099B"/>
    <w:rsid w:val="006D0E1D"/>
    <w:rsid w:val="006F6471"/>
    <w:rsid w:val="0071368E"/>
    <w:rsid w:val="00715699"/>
    <w:rsid w:val="007B41C6"/>
    <w:rsid w:val="0080112C"/>
    <w:rsid w:val="008846EF"/>
    <w:rsid w:val="008C014B"/>
    <w:rsid w:val="008C0C12"/>
    <w:rsid w:val="008D127C"/>
    <w:rsid w:val="00973782"/>
    <w:rsid w:val="00981577"/>
    <w:rsid w:val="00AA07A7"/>
    <w:rsid w:val="00AD2846"/>
    <w:rsid w:val="00B4229D"/>
    <w:rsid w:val="00B51127"/>
    <w:rsid w:val="00B87AA3"/>
    <w:rsid w:val="00B96268"/>
    <w:rsid w:val="00BD1A4F"/>
    <w:rsid w:val="00C0418A"/>
    <w:rsid w:val="00C15583"/>
    <w:rsid w:val="00CC73BB"/>
    <w:rsid w:val="00CE5F34"/>
    <w:rsid w:val="00D66E27"/>
    <w:rsid w:val="00DB7B49"/>
    <w:rsid w:val="00DF517E"/>
    <w:rsid w:val="00E774FB"/>
    <w:rsid w:val="00EC0D5F"/>
    <w:rsid w:val="00F4646C"/>
    <w:rsid w:val="00F86A33"/>
    <w:rsid w:val="00F92F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15202"/>
    <w:rPr>
      <w:rFonts w:ascii="Arial" w:eastAsia="Arial" w:hAnsi="Arial" w:cs="Arial"/>
      <w:lang w:val="tr-TR" w:eastAsia="tr-TR" w:bidi="tr-TR"/>
    </w:rPr>
  </w:style>
  <w:style w:type="paragraph" w:styleId="Balk1">
    <w:name w:val="heading 1"/>
    <w:basedOn w:val="Normal"/>
    <w:uiPriority w:val="1"/>
    <w:qFormat/>
    <w:pPr>
      <w:ind w:left="758"/>
      <w:outlineLvl w:val="0"/>
    </w:pPr>
    <w:rPr>
      <w:b/>
      <w:bCs/>
      <w:sz w:val="28"/>
      <w:szCs w:val="28"/>
    </w:rPr>
  </w:style>
  <w:style w:type="paragraph" w:styleId="Balk2">
    <w:name w:val="heading 2"/>
    <w:basedOn w:val="Normal"/>
    <w:next w:val="Normal"/>
    <w:link w:val="Balk2Char"/>
    <w:uiPriority w:val="9"/>
    <w:unhideWhenUsed/>
    <w:qFormat/>
    <w:rsid w:val="00460FB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28"/>
      <w:szCs w:val="28"/>
    </w:rPr>
  </w:style>
  <w:style w:type="paragraph" w:styleId="ListeParagraf">
    <w:name w:val="List Paragraph"/>
    <w:basedOn w:val="Normal"/>
    <w:uiPriority w:val="1"/>
    <w:qFormat/>
    <w:pPr>
      <w:ind w:left="758"/>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80112C"/>
    <w:rPr>
      <w:rFonts w:ascii="Tahoma" w:hAnsi="Tahoma" w:cs="Tahoma"/>
      <w:sz w:val="16"/>
      <w:szCs w:val="16"/>
    </w:rPr>
  </w:style>
  <w:style w:type="character" w:customStyle="1" w:styleId="BalonMetniChar">
    <w:name w:val="Balon Metni Char"/>
    <w:basedOn w:val="VarsaylanParagrafYazTipi"/>
    <w:link w:val="BalonMetni"/>
    <w:uiPriority w:val="99"/>
    <w:semiHidden/>
    <w:rsid w:val="0080112C"/>
    <w:rPr>
      <w:rFonts w:ascii="Tahoma" w:eastAsia="Arial" w:hAnsi="Tahoma" w:cs="Tahoma"/>
      <w:sz w:val="16"/>
      <w:szCs w:val="16"/>
      <w:lang w:val="tr-TR" w:eastAsia="tr-TR" w:bidi="tr-TR"/>
    </w:rPr>
  </w:style>
  <w:style w:type="paragraph" w:styleId="stbilgi">
    <w:name w:val="header"/>
    <w:basedOn w:val="Normal"/>
    <w:link w:val="stbilgiChar"/>
    <w:uiPriority w:val="99"/>
    <w:unhideWhenUsed/>
    <w:rsid w:val="00607E3D"/>
    <w:pPr>
      <w:tabs>
        <w:tab w:val="center" w:pos="4536"/>
        <w:tab w:val="right" w:pos="9072"/>
      </w:tabs>
    </w:pPr>
  </w:style>
  <w:style w:type="character" w:customStyle="1" w:styleId="stbilgiChar">
    <w:name w:val="Üstbilgi Char"/>
    <w:basedOn w:val="VarsaylanParagrafYazTipi"/>
    <w:link w:val="stbilgi"/>
    <w:uiPriority w:val="99"/>
    <w:rsid w:val="00607E3D"/>
    <w:rPr>
      <w:rFonts w:ascii="Arial" w:eastAsia="Arial" w:hAnsi="Arial" w:cs="Arial"/>
      <w:lang w:val="tr-TR" w:eastAsia="tr-TR" w:bidi="tr-TR"/>
    </w:rPr>
  </w:style>
  <w:style w:type="paragraph" w:styleId="Altbilgi">
    <w:name w:val="footer"/>
    <w:basedOn w:val="Normal"/>
    <w:link w:val="AltbilgiChar"/>
    <w:uiPriority w:val="99"/>
    <w:unhideWhenUsed/>
    <w:rsid w:val="00607E3D"/>
    <w:pPr>
      <w:tabs>
        <w:tab w:val="center" w:pos="4536"/>
        <w:tab w:val="right" w:pos="9072"/>
      </w:tabs>
    </w:pPr>
  </w:style>
  <w:style w:type="character" w:customStyle="1" w:styleId="AltbilgiChar">
    <w:name w:val="Altbilgi Char"/>
    <w:basedOn w:val="VarsaylanParagrafYazTipi"/>
    <w:link w:val="Altbilgi"/>
    <w:uiPriority w:val="99"/>
    <w:rsid w:val="00607E3D"/>
    <w:rPr>
      <w:rFonts w:ascii="Arial" w:eastAsia="Arial" w:hAnsi="Arial" w:cs="Arial"/>
      <w:lang w:val="tr-TR" w:eastAsia="tr-TR" w:bidi="tr-TR"/>
    </w:rPr>
  </w:style>
  <w:style w:type="character" w:customStyle="1" w:styleId="GvdeMetniChar">
    <w:name w:val="Gövde Metni Char"/>
    <w:basedOn w:val="VarsaylanParagrafYazTipi"/>
    <w:link w:val="GvdeMetni"/>
    <w:uiPriority w:val="1"/>
    <w:rsid w:val="00CC73BB"/>
    <w:rPr>
      <w:rFonts w:ascii="Arial" w:eastAsia="Arial" w:hAnsi="Arial" w:cs="Arial"/>
      <w:sz w:val="28"/>
      <w:szCs w:val="28"/>
      <w:lang w:val="tr-TR" w:eastAsia="tr-TR" w:bidi="tr-TR"/>
    </w:rPr>
  </w:style>
  <w:style w:type="character" w:styleId="Kpr">
    <w:name w:val="Hyperlink"/>
    <w:basedOn w:val="VarsaylanParagrafYazTipi"/>
    <w:uiPriority w:val="99"/>
    <w:unhideWhenUsed/>
    <w:rsid w:val="00315202"/>
    <w:rPr>
      <w:color w:val="0000FF" w:themeColor="hyperlink"/>
      <w:u w:val="single"/>
    </w:rPr>
  </w:style>
  <w:style w:type="paragraph" w:styleId="AralkYok">
    <w:name w:val="No Spacing"/>
    <w:link w:val="AralkYokChar"/>
    <w:uiPriority w:val="1"/>
    <w:qFormat/>
    <w:rsid w:val="003E0D4E"/>
    <w:pPr>
      <w:widowControl/>
      <w:autoSpaceDE/>
      <w:autoSpaceDN/>
    </w:pPr>
    <w:rPr>
      <w:rFonts w:eastAsiaTheme="minorEastAsia"/>
      <w:lang w:val="tr-TR" w:eastAsia="tr-TR"/>
    </w:rPr>
  </w:style>
  <w:style w:type="character" w:customStyle="1" w:styleId="AralkYokChar">
    <w:name w:val="Aralık Yok Char"/>
    <w:basedOn w:val="VarsaylanParagrafYazTipi"/>
    <w:link w:val="AralkYok"/>
    <w:uiPriority w:val="1"/>
    <w:rsid w:val="003E0D4E"/>
    <w:rPr>
      <w:rFonts w:eastAsiaTheme="minorEastAsia"/>
      <w:lang w:val="tr-TR" w:eastAsia="tr-TR"/>
    </w:rPr>
  </w:style>
  <w:style w:type="character" w:customStyle="1" w:styleId="Balk2Char">
    <w:name w:val="Başlık 2 Char"/>
    <w:basedOn w:val="VarsaylanParagrafYazTipi"/>
    <w:link w:val="Balk2"/>
    <w:uiPriority w:val="9"/>
    <w:rsid w:val="00460FBB"/>
    <w:rPr>
      <w:rFonts w:asciiTheme="majorHAnsi" w:eastAsiaTheme="majorEastAsia" w:hAnsiTheme="majorHAnsi" w:cstheme="majorBidi"/>
      <w:b/>
      <w:bCs/>
      <w:color w:val="4F81BD" w:themeColor="accent1"/>
      <w:sz w:val="26"/>
      <w:szCs w:val="26"/>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65448">
      <w:bodyDiv w:val="1"/>
      <w:marLeft w:val="0"/>
      <w:marRight w:val="0"/>
      <w:marTop w:val="0"/>
      <w:marBottom w:val="0"/>
      <w:divBdr>
        <w:top w:val="none" w:sz="0" w:space="0" w:color="auto"/>
        <w:left w:val="none" w:sz="0" w:space="0" w:color="auto"/>
        <w:bottom w:val="none" w:sz="0" w:space="0" w:color="auto"/>
        <w:right w:val="none" w:sz="0" w:space="0" w:color="auto"/>
      </w:divBdr>
    </w:div>
    <w:div w:id="516624942">
      <w:bodyDiv w:val="1"/>
      <w:marLeft w:val="0"/>
      <w:marRight w:val="0"/>
      <w:marTop w:val="0"/>
      <w:marBottom w:val="0"/>
      <w:divBdr>
        <w:top w:val="none" w:sz="0" w:space="0" w:color="auto"/>
        <w:left w:val="none" w:sz="0" w:space="0" w:color="auto"/>
        <w:bottom w:val="none" w:sz="0" w:space="0" w:color="auto"/>
        <w:right w:val="none" w:sz="0" w:space="0" w:color="auto"/>
      </w:divBdr>
    </w:div>
    <w:div w:id="1536581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image" Target="media/image5.emf"/><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hyperlink" Target="mailto:m.inali@sutso.org.tr" TargetMode="Externa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D4E28E-504A-4339-8686-F627D72A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28</Pages>
  <Words>6450</Words>
  <Characters>36769</Characters>
  <Application>Microsoft Office Word</Application>
  <DocSecurity>0</DocSecurity>
  <Lines>306</Lines>
  <Paragraphs>86</Paragraphs>
  <ScaleCrop>false</ScaleCrop>
  <HeadingPairs>
    <vt:vector size="2" baseType="variant">
      <vt:variant>
        <vt:lpstr>Konu Başlığı</vt:lpstr>
      </vt:variant>
      <vt:variant>
        <vt:i4>1</vt:i4>
      </vt:variant>
    </vt:vector>
  </HeadingPairs>
  <TitlesOfParts>
    <vt:vector size="1" baseType="lpstr">
      <vt:lpstr>KUVEYT ÜLKE PROFİLİ</vt:lpstr>
    </vt:vector>
  </TitlesOfParts>
  <Company/>
  <LinksUpToDate>false</LinksUpToDate>
  <CharactersWithSpaces>43133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KUVEYT ÜLKE PROFİLİ</dc:title>
  <dc:creator>Öykü ÜNAL</dc:creator>
  <cp:lastModifiedBy>Dış Ticaret PC</cp:lastModifiedBy>
  <cp:revision>32</cp:revision>
  <cp:lastPrinted>2018-11-05T11:30:00Z</cp:lastPrinted>
  <dcterms:created xsi:type="dcterms:W3CDTF">2018-10-25T06:17:00Z</dcterms:created>
  <dcterms:modified xsi:type="dcterms:W3CDTF">2018-11-12T07:11:00Z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2018-10-24T00:00:00Z</vt:filetime>
  </property>
  <property fmtid="{D5CDD505-2E9C-101B-9397-08002B2CF9AE}" pid="3" name="Creator">
    <vt:lpwstr>Microsoft® Word 2013</vt:lpwstr>
  </property>
  <property fmtid="{D5CDD505-2E9C-101B-9397-08002B2CF9AE}" pid="4" name="LastSaved">
    <vt:filetime>2018-10-25T00:00:00Z</vt:filetime>
  </property>
</Properties>
</file>